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F433" w14:textId="77777777"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6256F18D" w14:textId="077E079F" w:rsidR="004E07C2" w:rsidRPr="00F26BEF" w:rsidRDefault="004E07C2" w:rsidP="004E07C2">
      <w:pPr>
        <w:adjustRightInd w:val="0"/>
        <w:snapToGrid w:val="0"/>
        <w:spacing w:line="360" w:lineRule="auto"/>
        <w:ind w:hanging="270"/>
        <w:jc w:val="center"/>
        <w:rPr>
          <w:caps/>
          <w:sz w:val="28"/>
          <w:szCs w:val="28"/>
        </w:rPr>
      </w:pPr>
      <w:bookmarkStart w:id="0" w:name="_Hlk165203004"/>
      <w:r w:rsidRPr="00F26BEF">
        <w:rPr>
          <w:caps/>
          <w:sz w:val="28"/>
          <w:szCs w:val="28"/>
        </w:rPr>
        <w:t>ВІДДІЛЕННЯ «</w:t>
      </w:r>
      <w:r w:rsidR="00D3421E">
        <w:rPr>
          <w:rFonts w:eastAsia="Yu Mincho"/>
          <w:caps/>
          <w:sz w:val="28"/>
          <w:szCs w:val="28"/>
          <w:lang w:eastAsia="ja-JP"/>
        </w:rPr>
        <w:t>АГРОНОМІЯ</w:t>
      </w:r>
      <w:r w:rsidRPr="00F26BEF">
        <w:rPr>
          <w:caps/>
          <w:sz w:val="28"/>
          <w:szCs w:val="28"/>
        </w:rPr>
        <w:t>»</w:t>
      </w:r>
    </w:p>
    <w:p w14:paraId="36BCE0C7" w14:textId="630D19BD" w:rsidR="004E07C2" w:rsidRPr="00F26BEF" w:rsidRDefault="00D76919" w:rsidP="004E07C2">
      <w:pPr>
        <w:adjustRightInd w:val="0"/>
        <w:snapToGrid w:val="0"/>
        <w:jc w:val="center"/>
        <w:rPr>
          <w:sz w:val="28"/>
          <w:szCs w:val="28"/>
        </w:rPr>
      </w:pPr>
      <w:r w:rsidRPr="00D76919">
        <w:rPr>
          <w:sz w:val="28"/>
          <w:szCs w:val="28"/>
        </w:rPr>
        <w:t>КАФЕДРА «АГРОНОМІЯ ТА ЛІСОВЕ ГОСПОДАРСТВО»</w:t>
      </w:r>
    </w:p>
    <w:p w14:paraId="07080E89" w14:textId="77777777" w:rsidR="004E07C2" w:rsidRPr="00F26BEF" w:rsidRDefault="004E07C2" w:rsidP="004E07C2">
      <w:pPr>
        <w:adjustRightInd w:val="0"/>
        <w:snapToGrid w:val="0"/>
        <w:rPr>
          <w:sz w:val="28"/>
          <w:szCs w:val="28"/>
        </w:rPr>
      </w:pPr>
    </w:p>
    <w:p w14:paraId="5B2241E2" w14:textId="77777777" w:rsidR="004E07C2" w:rsidRDefault="004E07C2" w:rsidP="004E07C2">
      <w:pPr>
        <w:adjustRightInd w:val="0"/>
        <w:snapToGrid w:val="0"/>
        <w:rPr>
          <w:sz w:val="28"/>
          <w:szCs w:val="28"/>
        </w:rPr>
      </w:pPr>
    </w:p>
    <w:p w14:paraId="42637F52" w14:textId="77777777" w:rsidR="005D2606" w:rsidRPr="005D2606" w:rsidRDefault="005D2606" w:rsidP="00D01A08">
      <w:pPr>
        <w:adjustRightInd w:val="0"/>
        <w:snapToGrid w:val="0"/>
        <w:spacing w:line="312" w:lineRule="auto"/>
        <w:ind w:firstLine="5387"/>
        <w:rPr>
          <w:sz w:val="28"/>
          <w:szCs w:val="28"/>
        </w:rPr>
      </w:pPr>
      <w:r w:rsidRPr="005D2606">
        <w:rPr>
          <w:sz w:val="28"/>
          <w:szCs w:val="28"/>
        </w:rPr>
        <w:t>Допускається до захисту</w:t>
      </w:r>
    </w:p>
    <w:p w14:paraId="7E1835EA" w14:textId="27E32641" w:rsidR="005D2606" w:rsidRPr="005D2606" w:rsidRDefault="005D2606" w:rsidP="00D01A08">
      <w:pPr>
        <w:adjustRightInd w:val="0"/>
        <w:snapToGrid w:val="0"/>
        <w:spacing w:line="312" w:lineRule="auto"/>
        <w:ind w:firstLine="5387"/>
        <w:rPr>
          <w:sz w:val="28"/>
          <w:szCs w:val="28"/>
        </w:rPr>
      </w:pPr>
      <w:r w:rsidRPr="005D2606">
        <w:rPr>
          <w:sz w:val="28"/>
          <w:szCs w:val="28"/>
        </w:rPr>
        <w:t xml:space="preserve">Завідувач </w:t>
      </w:r>
      <w:r w:rsidR="00D01A08">
        <w:rPr>
          <w:sz w:val="28"/>
          <w:szCs w:val="28"/>
        </w:rPr>
        <w:t>кафедри, к. с.г. н., доцент</w:t>
      </w:r>
    </w:p>
    <w:p w14:paraId="01D95D01" w14:textId="70FCA404" w:rsidR="005D2606" w:rsidRPr="005D2606" w:rsidRDefault="00D01A08" w:rsidP="00D01A08">
      <w:pPr>
        <w:adjustRightInd w:val="0"/>
        <w:snapToGrid w:val="0"/>
        <w:spacing w:line="312" w:lineRule="auto"/>
        <w:ind w:firstLine="5387"/>
        <w:rPr>
          <w:sz w:val="28"/>
          <w:szCs w:val="28"/>
        </w:rPr>
      </w:pPr>
      <w:r>
        <w:rPr>
          <w:sz w:val="28"/>
          <w:szCs w:val="28"/>
        </w:rPr>
        <w:t xml:space="preserve">Цуман Н.В. </w:t>
      </w:r>
      <w:r w:rsidR="005D2606" w:rsidRPr="005D2606">
        <w:rPr>
          <w:sz w:val="28"/>
          <w:szCs w:val="28"/>
        </w:rPr>
        <w:t>____________</w:t>
      </w:r>
    </w:p>
    <w:p w14:paraId="533C3CDE" w14:textId="27106767" w:rsidR="005D2606" w:rsidRDefault="005D2606" w:rsidP="00D01A08">
      <w:pPr>
        <w:adjustRightInd w:val="0"/>
        <w:snapToGrid w:val="0"/>
        <w:spacing w:line="312" w:lineRule="auto"/>
        <w:ind w:firstLine="5387"/>
        <w:rPr>
          <w:sz w:val="28"/>
          <w:szCs w:val="28"/>
        </w:rPr>
      </w:pPr>
      <w:r w:rsidRPr="005D2606">
        <w:rPr>
          <w:sz w:val="28"/>
          <w:szCs w:val="28"/>
        </w:rPr>
        <w:t>«____» _____________ 202___ р.</w:t>
      </w:r>
    </w:p>
    <w:p w14:paraId="27A861A2" w14:textId="77777777" w:rsidR="00EC5FA1" w:rsidRDefault="00EC5FA1" w:rsidP="004E07C2">
      <w:pPr>
        <w:adjustRightInd w:val="0"/>
        <w:snapToGrid w:val="0"/>
        <w:rPr>
          <w:sz w:val="28"/>
          <w:szCs w:val="28"/>
        </w:rPr>
      </w:pPr>
    </w:p>
    <w:p w14:paraId="1E93182E" w14:textId="77777777" w:rsidR="000A0085" w:rsidRDefault="000A0085" w:rsidP="004E07C2">
      <w:pPr>
        <w:adjustRightInd w:val="0"/>
        <w:snapToGrid w:val="0"/>
        <w:rPr>
          <w:sz w:val="28"/>
          <w:szCs w:val="28"/>
        </w:rPr>
      </w:pPr>
    </w:p>
    <w:p w14:paraId="48EDC6BC" w14:textId="77777777" w:rsidR="00EC5FA1" w:rsidRDefault="00EC5FA1" w:rsidP="004E07C2">
      <w:pPr>
        <w:adjustRightInd w:val="0"/>
        <w:snapToGrid w:val="0"/>
        <w:rPr>
          <w:sz w:val="28"/>
          <w:szCs w:val="28"/>
        </w:rPr>
      </w:pPr>
    </w:p>
    <w:p w14:paraId="0A6155B6" w14:textId="77777777" w:rsidR="005D2606" w:rsidRDefault="005D2606" w:rsidP="005D2606">
      <w:pPr>
        <w:adjustRightInd w:val="0"/>
        <w:snapToGrid w:val="0"/>
        <w:spacing w:line="360" w:lineRule="auto"/>
        <w:jc w:val="center"/>
        <w:rPr>
          <w:b/>
          <w:sz w:val="40"/>
          <w:szCs w:val="40"/>
        </w:rPr>
      </w:pPr>
      <w:r w:rsidRPr="005D2606">
        <w:rPr>
          <w:b/>
          <w:sz w:val="40"/>
          <w:szCs w:val="40"/>
        </w:rPr>
        <w:t xml:space="preserve">КВАЛІФІКАЦІЙНА РОБОТА </w:t>
      </w:r>
    </w:p>
    <w:p w14:paraId="2DB9DC83" w14:textId="77777777" w:rsidR="004E07C2" w:rsidRPr="005D2606" w:rsidRDefault="004E07C2" w:rsidP="005D2606">
      <w:pPr>
        <w:adjustRightInd w:val="0"/>
        <w:snapToGrid w:val="0"/>
        <w:spacing w:line="360" w:lineRule="auto"/>
        <w:jc w:val="center"/>
        <w:rPr>
          <w:b/>
          <w:sz w:val="28"/>
          <w:szCs w:val="28"/>
        </w:rPr>
      </w:pPr>
      <w:r w:rsidRPr="005D2606">
        <w:rPr>
          <w:b/>
          <w:sz w:val="28"/>
          <w:szCs w:val="28"/>
        </w:rPr>
        <w:t>на тему:</w:t>
      </w:r>
    </w:p>
    <w:p w14:paraId="747CD1EA" w14:textId="77777777" w:rsidR="00156321" w:rsidRDefault="004E07C2" w:rsidP="005D2606">
      <w:pPr>
        <w:adjustRightInd w:val="0"/>
        <w:snapToGrid w:val="0"/>
        <w:spacing w:line="360" w:lineRule="auto"/>
        <w:jc w:val="center"/>
        <w:rPr>
          <w:b/>
          <w:bCs/>
          <w:sz w:val="32"/>
          <w:szCs w:val="32"/>
        </w:rPr>
      </w:pPr>
      <w:r w:rsidRPr="00BC671B">
        <w:rPr>
          <w:b/>
          <w:bCs/>
          <w:sz w:val="32"/>
          <w:szCs w:val="32"/>
        </w:rPr>
        <w:t>«</w:t>
      </w:r>
      <w:r w:rsidR="00461B29">
        <w:rPr>
          <w:b/>
          <w:bCs/>
          <w:sz w:val="32"/>
          <w:szCs w:val="32"/>
        </w:rPr>
        <w:t xml:space="preserve">Фітофтороз картоплі та заходи з обмеження </w:t>
      </w:r>
    </w:p>
    <w:p w14:paraId="05C5CF57" w14:textId="3D39FBC7" w:rsidR="004E07C2" w:rsidRDefault="00461B29" w:rsidP="005D2606">
      <w:pPr>
        <w:adjustRightInd w:val="0"/>
        <w:snapToGrid w:val="0"/>
        <w:spacing w:line="360" w:lineRule="auto"/>
        <w:jc w:val="center"/>
        <w:rPr>
          <w:b/>
          <w:bCs/>
          <w:sz w:val="32"/>
          <w:szCs w:val="32"/>
        </w:rPr>
      </w:pPr>
      <w:r>
        <w:rPr>
          <w:b/>
          <w:bCs/>
          <w:sz w:val="32"/>
          <w:szCs w:val="32"/>
        </w:rPr>
        <w:t>його розвитку на дослідному полі ЖАТФК</w:t>
      </w:r>
      <w:r w:rsidR="004E07C2" w:rsidRPr="00BC671B">
        <w:rPr>
          <w:b/>
          <w:bCs/>
          <w:sz w:val="32"/>
          <w:szCs w:val="32"/>
        </w:rPr>
        <w:t>»</w:t>
      </w:r>
    </w:p>
    <w:p w14:paraId="37037F39" w14:textId="77777777" w:rsidR="00D01A08" w:rsidRDefault="00D01A08" w:rsidP="005D2606">
      <w:pPr>
        <w:adjustRightInd w:val="0"/>
        <w:snapToGrid w:val="0"/>
        <w:spacing w:line="360" w:lineRule="auto"/>
        <w:jc w:val="center"/>
        <w:rPr>
          <w:sz w:val="28"/>
          <w:szCs w:val="28"/>
          <w:u w:val="single"/>
        </w:rPr>
      </w:pPr>
    </w:p>
    <w:p w14:paraId="232F3D36" w14:textId="34E368D0" w:rsidR="005D2606" w:rsidRPr="005D2606" w:rsidRDefault="005D2606" w:rsidP="005D2606">
      <w:pPr>
        <w:adjustRightInd w:val="0"/>
        <w:snapToGrid w:val="0"/>
        <w:spacing w:line="360" w:lineRule="auto"/>
        <w:jc w:val="center"/>
        <w:rPr>
          <w:sz w:val="28"/>
          <w:szCs w:val="28"/>
          <w:u w:val="single"/>
        </w:rPr>
      </w:pPr>
      <w:r w:rsidRPr="005D2606">
        <w:rPr>
          <w:sz w:val="28"/>
          <w:szCs w:val="28"/>
          <w:u w:val="single"/>
        </w:rPr>
        <w:t>О</w:t>
      </w:r>
      <w:r w:rsidR="00D01A08">
        <w:rPr>
          <w:sz w:val="28"/>
          <w:szCs w:val="28"/>
          <w:u w:val="single"/>
        </w:rPr>
        <w:t xml:space="preserve">світній ступінь </w:t>
      </w:r>
      <w:r w:rsidRPr="005D2606">
        <w:rPr>
          <w:sz w:val="28"/>
          <w:szCs w:val="28"/>
          <w:u w:val="single"/>
        </w:rPr>
        <w:t>«Бакалавр»</w:t>
      </w:r>
    </w:p>
    <w:p w14:paraId="2EF82109" w14:textId="75BF5162" w:rsidR="005D2606" w:rsidRDefault="00D01A08" w:rsidP="005D2606">
      <w:pPr>
        <w:adjustRightInd w:val="0"/>
        <w:snapToGrid w:val="0"/>
        <w:spacing w:line="360" w:lineRule="auto"/>
        <w:jc w:val="center"/>
        <w:rPr>
          <w:sz w:val="28"/>
          <w:szCs w:val="28"/>
          <w:u w:val="single"/>
        </w:rPr>
      </w:pPr>
      <w:r>
        <w:rPr>
          <w:sz w:val="28"/>
          <w:szCs w:val="28"/>
          <w:u w:val="single"/>
        </w:rPr>
        <w:t xml:space="preserve">Спеціальність </w:t>
      </w:r>
      <w:r w:rsidR="005D2606" w:rsidRPr="005D2606">
        <w:rPr>
          <w:sz w:val="28"/>
          <w:szCs w:val="28"/>
          <w:u w:val="single"/>
        </w:rPr>
        <w:t>201 «Агрономія»</w:t>
      </w:r>
    </w:p>
    <w:p w14:paraId="1919E985" w14:textId="77777777" w:rsidR="00FC1E73" w:rsidRDefault="00FC1E73" w:rsidP="005D2606">
      <w:pPr>
        <w:adjustRightInd w:val="0"/>
        <w:snapToGrid w:val="0"/>
        <w:spacing w:line="360" w:lineRule="auto"/>
        <w:jc w:val="center"/>
        <w:rPr>
          <w:sz w:val="28"/>
          <w:szCs w:val="28"/>
          <w:u w:val="single"/>
        </w:rPr>
      </w:pPr>
    </w:p>
    <w:p w14:paraId="3E51746D" w14:textId="04A2700E" w:rsidR="005D2606" w:rsidRPr="005D2606" w:rsidRDefault="00732D29" w:rsidP="005D2606">
      <w:pPr>
        <w:adjustRightInd w:val="0"/>
        <w:snapToGrid w:val="0"/>
        <w:spacing w:line="360" w:lineRule="auto"/>
        <w:jc w:val="center"/>
        <w:rPr>
          <w:b/>
          <w:bCs/>
          <w:sz w:val="36"/>
          <w:szCs w:val="36"/>
          <w:u w:val="single"/>
        </w:rPr>
      </w:pPr>
      <w:r>
        <w:rPr>
          <w:b/>
          <w:bCs/>
          <w:sz w:val="36"/>
          <w:szCs w:val="36"/>
          <w:u w:val="single"/>
        </w:rPr>
        <w:t>ІВАЩЕНК</w:t>
      </w:r>
      <w:r w:rsidR="00873DC9">
        <w:rPr>
          <w:b/>
          <w:bCs/>
          <w:sz w:val="36"/>
          <w:szCs w:val="36"/>
          <w:u w:val="single"/>
        </w:rPr>
        <w:t>А</w:t>
      </w:r>
      <w:r>
        <w:rPr>
          <w:b/>
          <w:bCs/>
          <w:sz w:val="36"/>
          <w:szCs w:val="36"/>
          <w:u w:val="single"/>
        </w:rPr>
        <w:t xml:space="preserve"> ОЛЕКСАНДР</w:t>
      </w:r>
      <w:r w:rsidR="00873DC9">
        <w:rPr>
          <w:b/>
          <w:bCs/>
          <w:sz w:val="36"/>
          <w:szCs w:val="36"/>
          <w:u w:val="single"/>
        </w:rPr>
        <w:t>А</w:t>
      </w:r>
      <w:r>
        <w:rPr>
          <w:b/>
          <w:bCs/>
          <w:sz w:val="36"/>
          <w:szCs w:val="36"/>
          <w:u w:val="single"/>
        </w:rPr>
        <w:t xml:space="preserve"> ОЛЕКСАНДРОВИЧ</w:t>
      </w:r>
      <w:r w:rsidR="00873DC9">
        <w:rPr>
          <w:b/>
          <w:bCs/>
          <w:sz w:val="36"/>
          <w:szCs w:val="36"/>
          <w:u w:val="single"/>
        </w:rPr>
        <w:t>А</w:t>
      </w:r>
    </w:p>
    <w:p w14:paraId="10B0007E" w14:textId="77777777" w:rsidR="004E07C2" w:rsidRPr="00F26BEF" w:rsidRDefault="004E07C2" w:rsidP="004E07C2">
      <w:pPr>
        <w:adjustRightInd w:val="0"/>
        <w:snapToGrid w:val="0"/>
        <w:spacing w:line="288" w:lineRule="auto"/>
        <w:rPr>
          <w:sz w:val="28"/>
          <w:szCs w:val="28"/>
        </w:rPr>
      </w:pPr>
    </w:p>
    <w:p w14:paraId="35EC8289" w14:textId="77777777" w:rsidR="009F7029" w:rsidRDefault="009F7029" w:rsidP="009F7029">
      <w:pPr>
        <w:adjustRightInd w:val="0"/>
        <w:snapToGrid w:val="0"/>
        <w:spacing w:line="360" w:lineRule="auto"/>
        <w:rPr>
          <w:sz w:val="28"/>
          <w:szCs w:val="28"/>
        </w:rPr>
      </w:pPr>
      <w:r w:rsidRPr="005D2606">
        <w:rPr>
          <w:sz w:val="28"/>
          <w:szCs w:val="28"/>
        </w:rPr>
        <w:t xml:space="preserve">Керівник: </w:t>
      </w:r>
      <w:r>
        <w:rPr>
          <w:sz w:val="28"/>
          <w:szCs w:val="28"/>
        </w:rPr>
        <w:tab/>
      </w:r>
      <w:r>
        <w:rPr>
          <w:sz w:val="28"/>
          <w:szCs w:val="28"/>
        </w:rPr>
        <w:tab/>
      </w:r>
      <w:r>
        <w:rPr>
          <w:sz w:val="28"/>
          <w:szCs w:val="28"/>
        </w:rPr>
        <w:tab/>
      </w:r>
      <w:r w:rsidRPr="005D2606">
        <w:rPr>
          <w:sz w:val="28"/>
          <w:szCs w:val="28"/>
        </w:rPr>
        <w:t>_____________</w:t>
      </w:r>
      <w:r>
        <w:rPr>
          <w:sz w:val="28"/>
          <w:szCs w:val="28"/>
        </w:rPr>
        <w:t xml:space="preserve"> </w:t>
      </w:r>
      <w:r w:rsidRPr="0028254F">
        <w:rPr>
          <w:sz w:val="28"/>
          <w:szCs w:val="28"/>
          <w:u w:val="single"/>
        </w:rPr>
        <w:t>Людмила НЕМЕРИЦЬКА, к.б.н., доцент</w:t>
      </w:r>
      <w:r w:rsidRPr="005D2606">
        <w:rPr>
          <w:sz w:val="28"/>
          <w:szCs w:val="28"/>
        </w:rPr>
        <w:t xml:space="preserve">  </w:t>
      </w:r>
    </w:p>
    <w:p w14:paraId="4D5880C9" w14:textId="77777777" w:rsidR="009F7029" w:rsidRDefault="009F7029" w:rsidP="009F7029">
      <w:pPr>
        <w:adjustRightInd w:val="0"/>
        <w:snapToGrid w:val="0"/>
        <w:spacing w:line="360" w:lineRule="auto"/>
        <w:rPr>
          <w:sz w:val="28"/>
          <w:szCs w:val="28"/>
        </w:rPr>
      </w:pPr>
      <w:r w:rsidRPr="005D2606">
        <w:rPr>
          <w:sz w:val="28"/>
          <w:szCs w:val="28"/>
        </w:rPr>
        <w:t xml:space="preserve">Рецензент: </w:t>
      </w:r>
      <w:r>
        <w:rPr>
          <w:sz w:val="28"/>
          <w:szCs w:val="28"/>
        </w:rPr>
        <w:tab/>
      </w:r>
      <w:r>
        <w:rPr>
          <w:sz w:val="28"/>
          <w:szCs w:val="28"/>
        </w:rPr>
        <w:tab/>
      </w:r>
      <w:r>
        <w:rPr>
          <w:sz w:val="28"/>
          <w:szCs w:val="28"/>
        </w:rPr>
        <w:tab/>
      </w:r>
      <w:r w:rsidRPr="005D2606">
        <w:rPr>
          <w:sz w:val="28"/>
          <w:szCs w:val="28"/>
        </w:rPr>
        <w:t>_____________</w:t>
      </w:r>
      <w:r>
        <w:rPr>
          <w:sz w:val="28"/>
          <w:szCs w:val="28"/>
        </w:rPr>
        <w:t xml:space="preserve"> </w:t>
      </w:r>
      <w:r w:rsidRPr="005D2606">
        <w:rPr>
          <w:sz w:val="28"/>
          <w:szCs w:val="28"/>
        </w:rPr>
        <w:t>_________________________________</w:t>
      </w:r>
    </w:p>
    <w:p w14:paraId="57516FA4" w14:textId="77777777" w:rsidR="009F7029" w:rsidRDefault="009F7029" w:rsidP="009F7029">
      <w:pPr>
        <w:adjustRightInd w:val="0"/>
        <w:snapToGrid w:val="0"/>
        <w:spacing w:line="360" w:lineRule="auto"/>
        <w:rPr>
          <w:sz w:val="28"/>
          <w:szCs w:val="28"/>
        </w:rPr>
      </w:pPr>
      <w:r w:rsidRPr="005D2606">
        <w:rPr>
          <w:sz w:val="28"/>
          <w:szCs w:val="28"/>
        </w:rPr>
        <w:t xml:space="preserve">Koнcультaнт </w:t>
      </w:r>
    </w:p>
    <w:p w14:paraId="6A34D180" w14:textId="77777777" w:rsidR="009F7029" w:rsidRDefault="009F7029" w:rsidP="009F7029">
      <w:pPr>
        <w:adjustRightInd w:val="0"/>
        <w:snapToGrid w:val="0"/>
        <w:spacing w:line="360" w:lineRule="auto"/>
        <w:rPr>
          <w:sz w:val="28"/>
          <w:szCs w:val="28"/>
        </w:rPr>
      </w:pPr>
      <w:r w:rsidRPr="005D2606">
        <w:rPr>
          <w:sz w:val="28"/>
          <w:szCs w:val="28"/>
        </w:rPr>
        <w:t>з eкoнoмічниx питaнь:</w:t>
      </w:r>
      <w:r>
        <w:rPr>
          <w:sz w:val="28"/>
          <w:szCs w:val="28"/>
        </w:rPr>
        <w:t xml:space="preserve"> </w:t>
      </w:r>
      <w:r>
        <w:rPr>
          <w:sz w:val="28"/>
          <w:szCs w:val="28"/>
        </w:rPr>
        <w:tab/>
      </w:r>
      <w:r w:rsidRPr="005D2606">
        <w:rPr>
          <w:sz w:val="28"/>
          <w:szCs w:val="28"/>
        </w:rPr>
        <w:t>_____________</w:t>
      </w:r>
      <w:r>
        <w:rPr>
          <w:sz w:val="28"/>
          <w:szCs w:val="28"/>
        </w:rPr>
        <w:t xml:space="preserve"> </w:t>
      </w:r>
      <w:r w:rsidRPr="0028254F">
        <w:rPr>
          <w:sz w:val="28"/>
          <w:szCs w:val="28"/>
          <w:u w:val="single"/>
        </w:rPr>
        <w:t>Микола ТИМОШЕНКО, д.е.н., професор</w:t>
      </w:r>
      <w:r w:rsidRPr="005D2606">
        <w:rPr>
          <w:sz w:val="28"/>
          <w:szCs w:val="28"/>
        </w:rPr>
        <w:t xml:space="preserve"> </w:t>
      </w:r>
    </w:p>
    <w:p w14:paraId="0755FD0F" w14:textId="77777777" w:rsidR="009F7029" w:rsidRPr="005D2606" w:rsidRDefault="009F7029" w:rsidP="009F7029">
      <w:pPr>
        <w:adjustRightInd w:val="0"/>
        <w:snapToGrid w:val="0"/>
        <w:jc w:val="center"/>
        <w:rPr>
          <w:sz w:val="18"/>
          <w:szCs w:val="18"/>
        </w:rPr>
      </w:pPr>
      <w:r>
        <w:rPr>
          <w:sz w:val="18"/>
          <w:szCs w:val="18"/>
        </w:rPr>
        <w:t xml:space="preserve">                           </w:t>
      </w:r>
    </w:p>
    <w:p w14:paraId="08D9EEF6" w14:textId="77777777" w:rsidR="009F7029" w:rsidRDefault="009F7029" w:rsidP="009F7029">
      <w:pPr>
        <w:adjustRightInd w:val="0"/>
        <w:snapToGrid w:val="0"/>
        <w:spacing w:line="360" w:lineRule="auto"/>
        <w:rPr>
          <w:sz w:val="28"/>
          <w:szCs w:val="28"/>
        </w:rPr>
      </w:pPr>
      <w:r w:rsidRPr="005D2606">
        <w:rPr>
          <w:sz w:val="28"/>
          <w:szCs w:val="28"/>
        </w:rPr>
        <w:t xml:space="preserve">Koнcультaнт </w:t>
      </w:r>
    </w:p>
    <w:p w14:paraId="2BB103EC" w14:textId="77777777" w:rsidR="009F7029" w:rsidRPr="00F26BEF" w:rsidRDefault="009F7029" w:rsidP="009F7029">
      <w:pPr>
        <w:adjustRightInd w:val="0"/>
        <w:snapToGrid w:val="0"/>
        <w:spacing w:line="360" w:lineRule="auto"/>
        <w:rPr>
          <w:sz w:val="28"/>
          <w:szCs w:val="28"/>
        </w:rPr>
      </w:pPr>
      <w:r w:rsidRPr="005D2606">
        <w:rPr>
          <w:sz w:val="28"/>
          <w:szCs w:val="28"/>
        </w:rPr>
        <w:t>з oxoрoни прaці:</w:t>
      </w:r>
      <w:r>
        <w:rPr>
          <w:sz w:val="28"/>
          <w:szCs w:val="28"/>
        </w:rPr>
        <w:t xml:space="preserve"> </w:t>
      </w:r>
      <w:r>
        <w:rPr>
          <w:sz w:val="28"/>
          <w:szCs w:val="28"/>
        </w:rPr>
        <w:tab/>
      </w:r>
      <w:r>
        <w:rPr>
          <w:sz w:val="28"/>
          <w:szCs w:val="28"/>
        </w:rPr>
        <w:tab/>
      </w:r>
      <w:r w:rsidRPr="005D2606">
        <w:rPr>
          <w:sz w:val="28"/>
          <w:szCs w:val="28"/>
        </w:rPr>
        <w:t>_____________</w:t>
      </w:r>
      <w:r>
        <w:rPr>
          <w:sz w:val="28"/>
          <w:szCs w:val="28"/>
        </w:rPr>
        <w:t xml:space="preserve"> Роман ЗАЛЕВСЬКИЙ, к.с.-г.н.</w:t>
      </w:r>
      <w:r w:rsidRPr="005D2606">
        <w:rPr>
          <w:sz w:val="28"/>
          <w:szCs w:val="28"/>
        </w:rPr>
        <w:t xml:space="preserve"> </w:t>
      </w:r>
    </w:p>
    <w:p w14:paraId="28FE227C" w14:textId="77777777" w:rsidR="004E07C2" w:rsidRDefault="004E07C2" w:rsidP="004E07C2">
      <w:pPr>
        <w:adjustRightInd w:val="0"/>
        <w:snapToGrid w:val="0"/>
        <w:spacing w:line="288" w:lineRule="auto"/>
        <w:rPr>
          <w:sz w:val="28"/>
          <w:szCs w:val="28"/>
        </w:rPr>
      </w:pPr>
    </w:p>
    <w:p w14:paraId="5DF36C48" w14:textId="77777777" w:rsidR="000A0085" w:rsidRDefault="000A0085" w:rsidP="004E07C2">
      <w:pPr>
        <w:kinsoku w:val="0"/>
        <w:overflowPunct w:val="0"/>
        <w:adjustRightInd w:val="0"/>
        <w:snapToGrid w:val="0"/>
        <w:spacing w:line="360" w:lineRule="auto"/>
        <w:ind w:left="-270"/>
        <w:jc w:val="center"/>
        <w:rPr>
          <w:sz w:val="28"/>
          <w:szCs w:val="28"/>
        </w:rPr>
      </w:pPr>
    </w:p>
    <w:p w14:paraId="509D5CD0" w14:textId="0C135D6A" w:rsidR="004E07C2" w:rsidRDefault="004E07C2" w:rsidP="004E07C2">
      <w:pPr>
        <w:kinsoku w:val="0"/>
        <w:overflowPunct w:val="0"/>
        <w:adjustRightInd w:val="0"/>
        <w:snapToGrid w:val="0"/>
        <w:spacing w:line="360" w:lineRule="auto"/>
        <w:ind w:left="-270"/>
        <w:jc w:val="center"/>
        <w:rPr>
          <w:sz w:val="28"/>
          <w:szCs w:val="28"/>
        </w:rPr>
      </w:pPr>
      <w:r w:rsidRPr="008B6948">
        <w:rPr>
          <w:sz w:val="28"/>
          <w:szCs w:val="28"/>
        </w:rPr>
        <w:t>Житомир – 202</w:t>
      </w:r>
      <w:r w:rsidR="00EC5FA1">
        <w:rPr>
          <w:sz w:val="28"/>
          <w:szCs w:val="28"/>
        </w:rPr>
        <w:t>6</w:t>
      </w:r>
    </w:p>
    <w:bookmarkEnd w:id="0"/>
    <w:p w14:paraId="36DF6C5E" w14:textId="6A493F68" w:rsidR="00EA0A62" w:rsidRPr="00F26BEF" w:rsidRDefault="00EA0A62" w:rsidP="00A60800">
      <w:pPr>
        <w:spacing w:line="360" w:lineRule="auto"/>
        <w:jc w:val="center"/>
        <w:rPr>
          <w:sz w:val="28"/>
          <w:szCs w:val="28"/>
        </w:rPr>
        <w:sectPr w:rsidR="00EA0A62" w:rsidRPr="00F26BEF" w:rsidSect="001912DA">
          <w:pgSz w:w="11906" w:h="16838"/>
          <w:pgMar w:top="1134" w:right="567" w:bottom="1134" w:left="1418" w:header="709" w:footer="709" w:gutter="0"/>
          <w:cols w:space="708"/>
          <w:docGrid w:linePitch="360"/>
        </w:sectPr>
      </w:pPr>
    </w:p>
    <w:p w14:paraId="0BBA6381" w14:textId="1EA66763" w:rsidR="00FD22EE" w:rsidRDefault="00FD22EE" w:rsidP="00697F77">
      <w:pPr>
        <w:spacing w:line="360" w:lineRule="auto"/>
        <w:ind w:left="30"/>
        <w:jc w:val="center"/>
        <w:rPr>
          <w:b/>
          <w:spacing w:val="-2"/>
          <w:sz w:val="28"/>
        </w:rPr>
      </w:pPr>
      <w:r>
        <w:rPr>
          <w:b/>
          <w:spacing w:val="-2"/>
          <w:sz w:val="28"/>
        </w:rPr>
        <w:lastRenderedPageBreak/>
        <w:t>РЕФЕРАТ</w:t>
      </w:r>
    </w:p>
    <w:p w14:paraId="6D8C8C6B" w14:textId="77777777" w:rsidR="00FC1229" w:rsidRPr="00FC1229" w:rsidRDefault="00FC1229" w:rsidP="00FC1229">
      <w:pPr>
        <w:spacing w:line="360" w:lineRule="auto"/>
        <w:ind w:left="30" w:firstLine="679"/>
        <w:jc w:val="both"/>
        <w:rPr>
          <w:bCs/>
          <w:spacing w:val="-2"/>
          <w:sz w:val="28"/>
        </w:rPr>
      </w:pPr>
      <w:r w:rsidRPr="00FC1229">
        <w:rPr>
          <w:bCs/>
          <w:spacing w:val="-2"/>
          <w:sz w:val="28"/>
        </w:rPr>
        <w:t>Кваліфікаційна робота складається із 70 сторінок, 11 таблиць та ілюстрована 4 рисунками. Список використаних літературних джерел налічує 51 позицію.</w:t>
      </w:r>
    </w:p>
    <w:p w14:paraId="43F3CE98" w14:textId="77777777" w:rsidR="00FC1229" w:rsidRPr="00FC1229" w:rsidRDefault="00FC1229" w:rsidP="00FC1229">
      <w:pPr>
        <w:spacing w:line="360" w:lineRule="auto"/>
        <w:ind w:left="30" w:firstLine="679"/>
        <w:jc w:val="both"/>
        <w:rPr>
          <w:bCs/>
          <w:spacing w:val="-2"/>
          <w:sz w:val="28"/>
        </w:rPr>
      </w:pPr>
      <w:r w:rsidRPr="00FC1229">
        <w:rPr>
          <w:bCs/>
          <w:i/>
          <w:iCs/>
          <w:spacing w:val="-2"/>
          <w:sz w:val="28"/>
        </w:rPr>
        <w:t xml:space="preserve">Ключові слова: </w:t>
      </w:r>
      <w:r w:rsidRPr="00FC1229">
        <w:rPr>
          <w:bCs/>
          <w:spacing w:val="-2"/>
          <w:sz w:val="28"/>
        </w:rPr>
        <w:t>картопля, фітофтороз, заходи захисту, фунгіциди.</w:t>
      </w:r>
    </w:p>
    <w:p w14:paraId="7B498272" w14:textId="77777777" w:rsidR="00FC1229" w:rsidRPr="00FC1229" w:rsidRDefault="00FC1229" w:rsidP="00FC1229">
      <w:pPr>
        <w:spacing w:line="360" w:lineRule="auto"/>
        <w:ind w:left="30" w:firstLine="679"/>
        <w:jc w:val="both"/>
        <w:rPr>
          <w:bCs/>
          <w:spacing w:val="-2"/>
          <w:sz w:val="28"/>
        </w:rPr>
      </w:pPr>
      <w:r w:rsidRPr="00FC1229">
        <w:rPr>
          <w:bCs/>
          <w:spacing w:val="-2"/>
          <w:sz w:val="28"/>
        </w:rPr>
        <w:t>В 2024–2025 рр. проводилися дослідження згідно затвердженого завдання на виконання кваліфікаційної роботи із обґрунтування заходів щодо обмеження розвитку фітофторозу картоплі в умовах дослідного поля Житомирського агротехнічного фахового коледжу (ЖАТФК) Житомирського району Житомирської області.</w:t>
      </w:r>
    </w:p>
    <w:p w14:paraId="4E1E3877" w14:textId="77777777" w:rsidR="00FC1229" w:rsidRPr="00FC1229" w:rsidRDefault="00FC1229" w:rsidP="00FC1229">
      <w:pPr>
        <w:spacing w:line="360" w:lineRule="auto"/>
        <w:ind w:left="30" w:firstLine="679"/>
        <w:jc w:val="both"/>
        <w:rPr>
          <w:bCs/>
          <w:spacing w:val="-2"/>
          <w:sz w:val="28"/>
        </w:rPr>
      </w:pPr>
      <w:r w:rsidRPr="00FC1229">
        <w:rPr>
          <w:bCs/>
          <w:spacing w:val="-2"/>
          <w:sz w:val="28"/>
        </w:rPr>
        <w:t>В першому розділі роботи наведено аналітичний огляд літератури з теми кваліфікаційної роботи та зроблено обґрунтування вибраного напрямку досліджень.</w:t>
      </w:r>
    </w:p>
    <w:p w14:paraId="7868FA2E" w14:textId="77777777" w:rsidR="00FC1229" w:rsidRPr="00FC1229" w:rsidRDefault="00FC1229" w:rsidP="00FC1229">
      <w:pPr>
        <w:spacing w:line="360" w:lineRule="auto"/>
        <w:ind w:left="30" w:firstLine="679"/>
        <w:jc w:val="both"/>
        <w:rPr>
          <w:bCs/>
          <w:spacing w:val="-2"/>
          <w:sz w:val="28"/>
        </w:rPr>
      </w:pPr>
      <w:r w:rsidRPr="00FC1229">
        <w:rPr>
          <w:bCs/>
          <w:spacing w:val="-2"/>
          <w:sz w:val="28"/>
        </w:rPr>
        <w:t>Другий розділ містить характеристику місця та умов виконання роботи.</w:t>
      </w:r>
    </w:p>
    <w:p w14:paraId="6E52A574" w14:textId="77777777" w:rsidR="00FC1229" w:rsidRPr="00FC1229" w:rsidRDefault="00FC1229" w:rsidP="00FC1229">
      <w:pPr>
        <w:spacing w:line="360" w:lineRule="auto"/>
        <w:ind w:left="30" w:firstLine="679"/>
        <w:jc w:val="both"/>
        <w:rPr>
          <w:bCs/>
          <w:spacing w:val="-2"/>
          <w:sz w:val="28"/>
        </w:rPr>
      </w:pPr>
      <w:r w:rsidRPr="00FC1229">
        <w:rPr>
          <w:bCs/>
          <w:spacing w:val="-2"/>
          <w:sz w:val="28"/>
        </w:rPr>
        <w:t>В розділі 3 описані матеріали і методика досліджень.</w:t>
      </w:r>
    </w:p>
    <w:p w14:paraId="73A23EF6" w14:textId="77777777" w:rsidR="00FC1229" w:rsidRPr="00FC1229" w:rsidRDefault="00FC1229" w:rsidP="00FC1229">
      <w:pPr>
        <w:spacing w:line="360" w:lineRule="auto"/>
        <w:ind w:left="30" w:firstLine="679"/>
        <w:jc w:val="both"/>
        <w:rPr>
          <w:bCs/>
          <w:spacing w:val="-2"/>
          <w:sz w:val="28"/>
        </w:rPr>
      </w:pPr>
      <w:r w:rsidRPr="00FC1229">
        <w:rPr>
          <w:bCs/>
          <w:spacing w:val="-2"/>
          <w:sz w:val="28"/>
        </w:rPr>
        <w:t>Четвертий розділ це результати досліджень та їх обґрунтування.</w:t>
      </w:r>
    </w:p>
    <w:p w14:paraId="32564BE5" w14:textId="77777777" w:rsidR="00FC1229" w:rsidRPr="00FC1229" w:rsidRDefault="00FC1229" w:rsidP="00FC1229">
      <w:pPr>
        <w:spacing w:line="360" w:lineRule="auto"/>
        <w:ind w:left="30" w:firstLine="679"/>
        <w:jc w:val="both"/>
        <w:rPr>
          <w:bCs/>
          <w:spacing w:val="-2"/>
          <w:sz w:val="28"/>
        </w:rPr>
      </w:pPr>
      <w:r w:rsidRPr="00FC1229">
        <w:rPr>
          <w:bCs/>
          <w:spacing w:val="-2"/>
          <w:sz w:val="28"/>
        </w:rPr>
        <w:t>В п'ятому розділі наведено організаційно-економічне обґрунтування захисних заходів.</w:t>
      </w:r>
    </w:p>
    <w:p w14:paraId="33AA52A7" w14:textId="77777777" w:rsidR="00FC1229" w:rsidRPr="00FC1229" w:rsidRDefault="00FC1229" w:rsidP="00FC1229">
      <w:pPr>
        <w:spacing w:line="360" w:lineRule="auto"/>
        <w:ind w:left="30" w:firstLine="679"/>
        <w:jc w:val="both"/>
        <w:rPr>
          <w:bCs/>
          <w:spacing w:val="-2"/>
          <w:sz w:val="28"/>
        </w:rPr>
      </w:pPr>
      <w:r w:rsidRPr="00FC1229">
        <w:rPr>
          <w:bCs/>
          <w:spacing w:val="-2"/>
          <w:sz w:val="28"/>
        </w:rPr>
        <w:t>В шостому розділі описані відомості з охорони навколишнього середовища при вирощуванні картоплі.</w:t>
      </w:r>
    </w:p>
    <w:p w14:paraId="2831AEEE" w14:textId="77777777" w:rsidR="00FC1229" w:rsidRPr="00FC1229" w:rsidRDefault="00FC1229" w:rsidP="00FC1229">
      <w:pPr>
        <w:spacing w:line="360" w:lineRule="auto"/>
        <w:ind w:left="30" w:firstLine="679"/>
        <w:jc w:val="both"/>
        <w:rPr>
          <w:bCs/>
          <w:spacing w:val="-2"/>
          <w:sz w:val="28"/>
        </w:rPr>
      </w:pPr>
      <w:r w:rsidRPr="00FC1229">
        <w:rPr>
          <w:bCs/>
          <w:spacing w:val="-2"/>
          <w:sz w:val="28"/>
        </w:rPr>
        <w:t>В сьомому розділі наведено питання з техніки безпеки та охорони праці при використанні фунгіцидів.</w:t>
      </w:r>
    </w:p>
    <w:p w14:paraId="4E7CA0D8" w14:textId="77777777" w:rsidR="00FD22EE" w:rsidRPr="00FD22EE" w:rsidRDefault="00FD22EE" w:rsidP="00FD22EE">
      <w:pPr>
        <w:spacing w:line="360" w:lineRule="auto"/>
        <w:ind w:left="30" w:firstLine="679"/>
        <w:jc w:val="both"/>
        <w:rPr>
          <w:bCs/>
          <w:spacing w:val="-2"/>
          <w:sz w:val="28"/>
        </w:rPr>
      </w:pPr>
    </w:p>
    <w:p w14:paraId="63A6666C" w14:textId="77777777" w:rsidR="00FD22EE" w:rsidRDefault="00FD22EE" w:rsidP="00697F77">
      <w:pPr>
        <w:spacing w:line="360" w:lineRule="auto"/>
        <w:ind w:left="30"/>
        <w:jc w:val="center"/>
        <w:rPr>
          <w:b/>
          <w:spacing w:val="-2"/>
          <w:sz w:val="28"/>
        </w:rPr>
      </w:pPr>
    </w:p>
    <w:p w14:paraId="793E7386" w14:textId="77777777" w:rsidR="00FD22EE" w:rsidRDefault="00FD22EE" w:rsidP="00697F77">
      <w:pPr>
        <w:spacing w:line="360" w:lineRule="auto"/>
        <w:ind w:left="30"/>
        <w:jc w:val="center"/>
        <w:rPr>
          <w:b/>
          <w:spacing w:val="-2"/>
          <w:sz w:val="28"/>
        </w:rPr>
      </w:pPr>
    </w:p>
    <w:p w14:paraId="75BEDC84" w14:textId="77777777" w:rsidR="00FD22EE" w:rsidRDefault="00FD22EE" w:rsidP="00697F77">
      <w:pPr>
        <w:spacing w:line="360" w:lineRule="auto"/>
        <w:ind w:left="30"/>
        <w:jc w:val="center"/>
        <w:rPr>
          <w:b/>
          <w:spacing w:val="-2"/>
          <w:sz w:val="28"/>
        </w:rPr>
      </w:pPr>
    </w:p>
    <w:p w14:paraId="4B84C81D" w14:textId="77777777" w:rsidR="00FD22EE" w:rsidRDefault="00FD22EE" w:rsidP="00697F77">
      <w:pPr>
        <w:spacing w:line="360" w:lineRule="auto"/>
        <w:ind w:left="30"/>
        <w:jc w:val="center"/>
        <w:rPr>
          <w:b/>
          <w:spacing w:val="-2"/>
          <w:sz w:val="28"/>
        </w:rPr>
        <w:sectPr w:rsidR="00FD22EE" w:rsidSect="001912DA">
          <w:headerReference w:type="default" r:id="rId8"/>
          <w:footerReference w:type="default" r:id="rId9"/>
          <w:pgSz w:w="11906" w:h="16838"/>
          <w:pgMar w:top="1134" w:right="567" w:bottom="1134" w:left="1418" w:header="709" w:footer="709" w:gutter="0"/>
          <w:pgNumType w:start="5"/>
          <w:cols w:space="708"/>
          <w:docGrid w:linePitch="360"/>
        </w:sectPr>
      </w:pP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1356274280"/>
        <w:docPartObj>
          <w:docPartGallery w:val="Table of Contents"/>
          <w:docPartUnique/>
        </w:docPartObj>
      </w:sdtPr>
      <w:sdtEndPr>
        <w:rPr>
          <w:b/>
          <w:bCs/>
        </w:rPr>
      </w:sdtEndPr>
      <w:sdtContent>
        <w:p w14:paraId="48408507" w14:textId="36780324" w:rsidR="00B01A63" w:rsidRDefault="00B01A63">
          <w:pPr>
            <w:pStyle w:val="ab"/>
          </w:pPr>
        </w:p>
        <w:p w14:paraId="402510B9" w14:textId="16239D49" w:rsidR="00D41D1E" w:rsidRPr="00D41D1E" w:rsidRDefault="00B01A63"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r w:rsidRPr="00D41D1E">
            <w:rPr>
              <w:sz w:val="28"/>
              <w:szCs w:val="28"/>
            </w:rPr>
            <w:fldChar w:fldCharType="begin"/>
          </w:r>
          <w:r w:rsidRPr="00D41D1E">
            <w:rPr>
              <w:sz w:val="28"/>
              <w:szCs w:val="28"/>
            </w:rPr>
            <w:instrText xml:space="preserve"> TOC \o "1-3" \h \z \u </w:instrText>
          </w:r>
          <w:r w:rsidRPr="00D41D1E">
            <w:rPr>
              <w:sz w:val="28"/>
              <w:szCs w:val="28"/>
            </w:rPr>
            <w:fldChar w:fldCharType="separate"/>
          </w:r>
          <w:hyperlink w:anchor="_Toc230030126" w:history="1">
            <w:r w:rsidR="00D41D1E" w:rsidRPr="00D41D1E">
              <w:rPr>
                <w:rStyle w:val="a9"/>
                <w:rFonts w:eastAsia="SimSun"/>
                <w:noProof/>
                <w:sz w:val="28"/>
                <w:szCs w:val="28"/>
                <w:lang w:eastAsia="ru-RU"/>
              </w:rPr>
              <w:t>ВСТУП</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_Toc230030126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w:t>
            </w:r>
            <w:r w:rsidR="00D41D1E" w:rsidRPr="00D41D1E">
              <w:rPr>
                <w:noProof/>
                <w:webHidden/>
                <w:sz w:val="28"/>
                <w:szCs w:val="28"/>
              </w:rPr>
              <w:fldChar w:fldCharType="end"/>
            </w:r>
          </w:hyperlink>
        </w:p>
        <w:p w14:paraId="68FF5BC7" w14:textId="3E97D2B1"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27" w:history="1">
            <w:r w:rsidR="00D41D1E" w:rsidRPr="00D41D1E">
              <w:rPr>
                <w:rStyle w:val="a9"/>
                <w:rFonts w:eastAsia="SimSun"/>
                <w:noProof/>
                <w:sz w:val="28"/>
                <w:szCs w:val="28"/>
                <w:lang w:eastAsia="ru-RU"/>
              </w:rPr>
              <w:t>РОЗДІЛ 1 АНАЛІТИЧНИЙ ОГЛЯД ЛІТЕРАТУРИ</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_Toc230030127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7</w:t>
            </w:r>
            <w:r w:rsidR="00D41D1E" w:rsidRPr="00D41D1E">
              <w:rPr>
                <w:noProof/>
                <w:webHidden/>
                <w:sz w:val="28"/>
                <w:szCs w:val="28"/>
              </w:rPr>
              <w:fldChar w:fldCharType="end"/>
            </w:r>
          </w:hyperlink>
        </w:p>
        <w:p w14:paraId="2770C194" w14:textId="2D6E51EF"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28" w:history="1">
            <w:r w:rsidR="00D41D1E" w:rsidRPr="00D41D1E">
              <w:rPr>
                <w:rStyle w:val="a9"/>
                <w:rFonts w:eastAsia="SimSun"/>
                <w:noProof/>
                <w:sz w:val="28"/>
                <w:szCs w:val="28"/>
                <w:lang w:eastAsia="ru-RU"/>
              </w:rPr>
              <w:t xml:space="preserve">1.1. </w:t>
            </w:r>
            <w:r w:rsidR="00D41D1E" w:rsidRPr="00D41D1E">
              <w:rPr>
                <w:rStyle w:val="a9"/>
                <w:noProof/>
                <w:sz w:val="28"/>
                <w:szCs w:val="28"/>
              </w:rPr>
              <w:t>Історія вивчення і систематичне положення збудника фітофторозу</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_Toc230030128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7</w:t>
            </w:r>
            <w:r w:rsidR="00D41D1E" w:rsidRPr="00D41D1E">
              <w:rPr>
                <w:noProof/>
                <w:webHidden/>
                <w:sz w:val="28"/>
                <w:szCs w:val="28"/>
              </w:rPr>
              <w:fldChar w:fldCharType="end"/>
            </w:r>
          </w:hyperlink>
        </w:p>
        <w:p w14:paraId="2BBF0DE7" w14:textId="6299546D"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29" w:history="1">
            <w:r w:rsidR="00D41D1E" w:rsidRPr="00D41D1E">
              <w:rPr>
                <w:rStyle w:val="a9"/>
                <w:rFonts w:eastAsia="SimSun"/>
                <w:noProof/>
                <w:sz w:val="28"/>
                <w:szCs w:val="28"/>
                <w:lang w:eastAsia="ru-RU"/>
              </w:rPr>
              <w:t>1.2. Поширеність, епіфітотії та симптоми прояву фітофторозу картоплі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_Toc230030129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8</w:t>
            </w:r>
            <w:r w:rsidR="00D41D1E" w:rsidRPr="00D41D1E">
              <w:rPr>
                <w:noProof/>
                <w:webHidden/>
                <w:sz w:val="28"/>
                <w:szCs w:val="28"/>
              </w:rPr>
              <w:fldChar w:fldCharType="end"/>
            </w:r>
          </w:hyperlink>
        </w:p>
        <w:p w14:paraId="5B85272A" w14:textId="2265BF20"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0" w:history="1">
            <w:r w:rsidR="00D41D1E" w:rsidRPr="00D41D1E">
              <w:rPr>
                <w:rStyle w:val="a9"/>
                <w:rFonts w:eastAsia="SimSun"/>
                <w:noProof/>
                <w:sz w:val="28"/>
                <w:szCs w:val="28"/>
                <w:lang w:eastAsia="ru-RU"/>
              </w:rPr>
              <w:t>1.3. Морфобіологічні особливості гриба Phytophthora infestans de Bary</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_Toc230030130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11</w:t>
            </w:r>
            <w:r w:rsidR="00D41D1E" w:rsidRPr="00D41D1E">
              <w:rPr>
                <w:noProof/>
                <w:webHidden/>
                <w:sz w:val="28"/>
                <w:szCs w:val="28"/>
              </w:rPr>
              <w:fldChar w:fldCharType="end"/>
            </w:r>
          </w:hyperlink>
        </w:p>
        <w:p w14:paraId="1E3C64B4" w14:textId="3021ECBE"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1" w:history="1">
            <w:r w:rsidR="00D41D1E" w:rsidRPr="00D41D1E">
              <w:rPr>
                <w:rStyle w:val="a9"/>
                <w:rFonts w:eastAsia="SimSun"/>
                <w:noProof/>
                <w:sz w:val="28"/>
                <w:szCs w:val="28"/>
                <w:lang w:eastAsia="ru-RU"/>
              </w:rPr>
              <w:t>1.4. Шкідливість фітофторозу картоплі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_Toc230030131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15</w:t>
            </w:r>
            <w:r w:rsidR="00D41D1E" w:rsidRPr="00D41D1E">
              <w:rPr>
                <w:noProof/>
                <w:webHidden/>
                <w:sz w:val="28"/>
                <w:szCs w:val="28"/>
              </w:rPr>
              <w:fldChar w:fldCharType="end"/>
            </w:r>
          </w:hyperlink>
        </w:p>
        <w:p w14:paraId="0DF01D31" w14:textId="170D698A"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2" w:history="1">
            <w:r w:rsidR="00D41D1E" w:rsidRPr="00D41D1E">
              <w:rPr>
                <w:rStyle w:val="a9"/>
                <w:rFonts w:eastAsia="SimSun"/>
                <w:noProof/>
                <w:sz w:val="28"/>
                <w:szCs w:val="28"/>
                <w:lang w:eastAsia="ru-RU"/>
              </w:rPr>
              <w:t>1.5. Захист картоплі від фітофторозу</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_Toc230030132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17</w:t>
            </w:r>
            <w:r w:rsidR="00D41D1E" w:rsidRPr="00D41D1E">
              <w:rPr>
                <w:noProof/>
                <w:webHidden/>
                <w:sz w:val="28"/>
                <w:szCs w:val="28"/>
              </w:rPr>
              <w:fldChar w:fldCharType="end"/>
            </w:r>
          </w:hyperlink>
        </w:p>
        <w:p w14:paraId="4F9CA56F" w14:textId="78887502"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33" w:history="1">
            <w:r w:rsidR="00D41D1E" w:rsidRPr="00D41D1E">
              <w:rPr>
                <w:rStyle w:val="a9"/>
                <w:noProof/>
                <w:sz w:val="28"/>
                <w:szCs w:val="28"/>
                <w:lang w:eastAsia="ru-RU"/>
              </w:rPr>
              <w:t>РОЗДІЛ 2 ХАРАКТЕРИСТИКА МІСЦЯ ПРОВЕДЕННЯ ДОСЛІДЖЕНЬ</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_Toc230030133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21</w:t>
            </w:r>
            <w:r w:rsidR="00D41D1E" w:rsidRPr="00D41D1E">
              <w:rPr>
                <w:noProof/>
                <w:webHidden/>
                <w:sz w:val="28"/>
                <w:szCs w:val="28"/>
              </w:rPr>
              <w:fldChar w:fldCharType="end"/>
            </w:r>
          </w:hyperlink>
        </w:p>
        <w:p w14:paraId="47837BD9" w14:textId="59A897B7"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4" w:history="1">
            <w:r w:rsidR="00D41D1E" w:rsidRPr="00D41D1E">
              <w:rPr>
                <w:rStyle w:val="a9"/>
                <w:rFonts w:eastAsia="SimSun"/>
                <w:noProof/>
                <w:sz w:val="28"/>
                <w:szCs w:val="28"/>
                <w:lang w:eastAsia="ru-RU"/>
              </w:rPr>
              <w:t>2.1. Загальна характеристика господарства</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_Toc230030134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21</w:t>
            </w:r>
            <w:r w:rsidR="00D41D1E" w:rsidRPr="00D41D1E">
              <w:rPr>
                <w:noProof/>
                <w:webHidden/>
                <w:sz w:val="28"/>
                <w:szCs w:val="28"/>
              </w:rPr>
              <w:fldChar w:fldCharType="end"/>
            </w:r>
          </w:hyperlink>
        </w:p>
        <w:p w14:paraId="1A331C96" w14:textId="5A5FE56C"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5" w:history="1">
            <w:r w:rsidR="00D41D1E" w:rsidRPr="00D41D1E">
              <w:rPr>
                <w:rStyle w:val="a9"/>
                <w:rFonts w:eastAsia="SimSun"/>
                <w:noProof/>
                <w:sz w:val="28"/>
                <w:szCs w:val="28"/>
                <w:lang w:eastAsia="ru-RU"/>
              </w:rPr>
              <w:t>2.2. Рельєф, типи ґрунтів</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_Toc230030135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21</w:t>
            </w:r>
            <w:r w:rsidR="00D41D1E" w:rsidRPr="00D41D1E">
              <w:rPr>
                <w:noProof/>
                <w:webHidden/>
                <w:sz w:val="28"/>
                <w:szCs w:val="28"/>
              </w:rPr>
              <w:fldChar w:fldCharType="end"/>
            </w:r>
          </w:hyperlink>
        </w:p>
        <w:p w14:paraId="35DC576C" w14:textId="1118236E"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6" w:history="1">
            <w:r w:rsidR="00D41D1E" w:rsidRPr="00D41D1E">
              <w:rPr>
                <w:rStyle w:val="a9"/>
                <w:rFonts w:eastAsia="SimSun"/>
                <w:noProof/>
                <w:sz w:val="28"/>
                <w:szCs w:val="28"/>
                <w:lang w:eastAsia="ru-RU"/>
              </w:rPr>
              <w:t>2.3. Клімат і погодні умови в період проведення досліджень</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_Toc230030136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22</w:t>
            </w:r>
            <w:r w:rsidR="00D41D1E" w:rsidRPr="00D41D1E">
              <w:rPr>
                <w:noProof/>
                <w:webHidden/>
                <w:sz w:val="28"/>
                <w:szCs w:val="28"/>
              </w:rPr>
              <w:fldChar w:fldCharType="end"/>
            </w:r>
          </w:hyperlink>
        </w:p>
        <w:p w14:paraId="61129529" w14:textId="1AEB4EE4"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7" w:history="1">
            <w:r w:rsidR="00D41D1E" w:rsidRPr="00D41D1E">
              <w:rPr>
                <w:rStyle w:val="a9"/>
                <w:rFonts w:eastAsia="SimSun"/>
                <w:noProof/>
                <w:sz w:val="28"/>
                <w:szCs w:val="28"/>
                <w:lang w:eastAsia="ru-RU"/>
              </w:rPr>
              <w:t>2.4. Рослинний та тваринний світ</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_Toc230030137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27</w:t>
            </w:r>
            <w:r w:rsidR="00D41D1E" w:rsidRPr="00D41D1E">
              <w:rPr>
                <w:noProof/>
                <w:webHidden/>
                <w:sz w:val="28"/>
                <w:szCs w:val="28"/>
              </w:rPr>
              <w:fldChar w:fldCharType="end"/>
            </w:r>
          </w:hyperlink>
        </w:p>
        <w:p w14:paraId="20F13850" w14:textId="2B8B9379"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8" w:history="1">
            <w:r w:rsidR="00D41D1E" w:rsidRPr="00D41D1E">
              <w:rPr>
                <w:rStyle w:val="a9"/>
                <w:rFonts w:eastAsia="SimSun"/>
                <w:noProof/>
                <w:sz w:val="28"/>
                <w:szCs w:val="28"/>
                <w:lang w:eastAsia="ru-RU"/>
              </w:rPr>
              <w:t>2.5. Головні напрямки та результати виробничої діяльності господарства</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_Toc230030138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27</w:t>
            </w:r>
            <w:r w:rsidR="00D41D1E" w:rsidRPr="00D41D1E">
              <w:rPr>
                <w:noProof/>
                <w:webHidden/>
                <w:sz w:val="28"/>
                <w:szCs w:val="28"/>
              </w:rPr>
              <w:fldChar w:fldCharType="end"/>
            </w:r>
          </w:hyperlink>
        </w:p>
        <w:p w14:paraId="610A168C" w14:textId="4B3009DF"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39" w:history="1">
            <w:r w:rsidR="00D41D1E" w:rsidRPr="00D41D1E">
              <w:rPr>
                <w:rStyle w:val="a9"/>
                <w:rFonts w:eastAsia="SimSun"/>
                <w:noProof/>
                <w:sz w:val="28"/>
                <w:szCs w:val="28"/>
                <w:lang w:eastAsia="ru-RU"/>
              </w:rPr>
              <w:t>2.6. Забезпеченість господарства засобами виробництва, робітниками та спеціалістами</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_Toc230030139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28</w:t>
            </w:r>
            <w:r w:rsidR="00D41D1E" w:rsidRPr="00D41D1E">
              <w:rPr>
                <w:noProof/>
                <w:webHidden/>
                <w:sz w:val="28"/>
                <w:szCs w:val="28"/>
              </w:rPr>
              <w:fldChar w:fldCharType="end"/>
            </w:r>
          </w:hyperlink>
        </w:p>
        <w:p w14:paraId="5B0FEF9F" w14:textId="6A1E2F5B"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0" w:history="1">
            <w:r w:rsidR="00D41D1E" w:rsidRPr="00D41D1E">
              <w:rPr>
                <w:rStyle w:val="a9"/>
                <w:rFonts w:eastAsia="SimSun"/>
                <w:noProof/>
                <w:sz w:val="28"/>
                <w:szCs w:val="28"/>
                <w:lang w:eastAsia="ru-RU"/>
              </w:rPr>
              <w:t>2.7. Технологія вирощування картоплі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_Toc230030140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30</w:t>
            </w:r>
            <w:r w:rsidR="00D41D1E" w:rsidRPr="00D41D1E">
              <w:rPr>
                <w:noProof/>
                <w:webHidden/>
                <w:sz w:val="28"/>
                <w:szCs w:val="28"/>
              </w:rPr>
              <w:fldChar w:fldCharType="end"/>
            </w:r>
          </w:hyperlink>
        </w:p>
        <w:p w14:paraId="0D687CC8" w14:textId="1BD5B6FD"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41" w:history="1">
            <w:r w:rsidR="00D41D1E" w:rsidRPr="00D41D1E">
              <w:rPr>
                <w:rStyle w:val="a9"/>
                <w:rFonts w:eastAsia="SimSun"/>
                <w:noProof/>
                <w:sz w:val="28"/>
                <w:szCs w:val="28"/>
                <w:lang w:eastAsia="ru-RU"/>
              </w:rPr>
              <w:t xml:space="preserve">РОЗДІЛ 3  </w:t>
            </w:r>
            <w:r w:rsidR="00D41D1E" w:rsidRPr="00D41D1E">
              <w:rPr>
                <w:rStyle w:val="a9"/>
                <w:noProof/>
                <w:sz w:val="28"/>
                <w:szCs w:val="28"/>
              </w:rPr>
              <w:t>МАТЕРІАЛИ І МЕТОДИКА ДОСЛІДЖЕНЬ</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_Toc230030141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34</w:t>
            </w:r>
            <w:r w:rsidR="00D41D1E" w:rsidRPr="00D41D1E">
              <w:rPr>
                <w:noProof/>
                <w:webHidden/>
                <w:sz w:val="28"/>
                <w:szCs w:val="28"/>
              </w:rPr>
              <w:fldChar w:fldCharType="end"/>
            </w:r>
          </w:hyperlink>
        </w:p>
        <w:p w14:paraId="7C87CC36" w14:textId="6623FA22"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2" w:history="1">
            <w:r w:rsidR="00D41D1E" w:rsidRPr="00D41D1E">
              <w:rPr>
                <w:rStyle w:val="a9"/>
                <w:rFonts w:eastAsia="SimSun"/>
                <w:noProof/>
                <w:sz w:val="28"/>
                <w:szCs w:val="28"/>
                <w:lang w:eastAsia="ru-RU"/>
              </w:rPr>
              <w:t>3.1. Методика фітосанітарного моніторингу та шкала ураження</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_Toc230030142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34</w:t>
            </w:r>
            <w:r w:rsidR="00D41D1E" w:rsidRPr="00D41D1E">
              <w:rPr>
                <w:noProof/>
                <w:webHidden/>
                <w:sz w:val="28"/>
                <w:szCs w:val="28"/>
              </w:rPr>
              <w:fldChar w:fldCharType="end"/>
            </w:r>
          </w:hyperlink>
        </w:p>
        <w:p w14:paraId="00B21F5E" w14:textId="3583E4DC"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3" w:history="1">
            <w:r w:rsidR="00D41D1E" w:rsidRPr="00D41D1E">
              <w:rPr>
                <w:rStyle w:val="a9"/>
                <w:rFonts w:eastAsia="SimSun"/>
                <w:noProof/>
                <w:sz w:val="28"/>
                <w:szCs w:val="28"/>
                <w:lang w:eastAsia="ru-RU"/>
              </w:rPr>
              <w:t>3.2. Математичний апарат обчислення фітосанітарних індексів</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_Toc230030143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35</w:t>
            </w:r>
            <w:r w:rsidR="00D41D1E" w:rsidRPr="00D41D1E">
              <w:rPr>
                <w:noProof/>
                <w:webHidden/>
                <w:sz w:val="28"/>
                <w:szCs w:val="28"/>
              </w:rPr>
              <w:fldChar w:fldCharType="end"/>
            </w:r>
          </w:hyperlink>
        </w:p>
        <w:p w14:paraId="4C6A146B" w14:textId="0253503A"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4" w:history="1">
            <w:r w:rsidR="00D41D1E" w:rsidRPr="00D41D1E">
              <w:rPr>
                <w:rStyle w:val="a9"/>
                <w:rFonts w:eastAsia="SimSun"/>
                <w:noProof/>
                <w:sz w:val="28"/>
                <w:szCs w:val="28"/>
                <w:lang w:eastAsia="ru-RU"/>
              </w:rPr>
              <w:t xml:space="preserve">3.3. Методика визначення шкідливості та біологічної ефективності </w:t>
            </w:r>
            <w:r w:rsidR="00D41D1E">
              <w:rPr>
                <w:rStyle w:val="a9"/>
                <w:rFonts w:eastAsia="SimSun"/>
                <w:noProof/>
                <w:sz w:val="28"/>
                <w:szCs w:val="28"/>
                <w:lang w:eastAsia="ru-RU"/>
              </w:rPr>
              <w:br/>
            </w:r>
            <w:r w:rsidR="00D41D1E" w:rsidRPr="00D41D1E">
              <w:rPr>
                <w:rStyle w:val="a9"/>
                <w:rFonts w:eastAsia="SimSun"/>
                <w:noProof/>
                <w:sz w:val="28"/>
                <w:szCs w:val="28"/>
                <w:lang w:eastAsia="ru-RU"/>
              </w:rPr>
              <w:t>фунгіцидів</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_Toc230030144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36</w:t>
            </w:r>
            <w:r w:rsidR="00D41D1E" w:rsidRPr="00D41D1E">
              <w:rPr>
                <w:noProof/>
                <w:webHidden/>
                <w:sz w:val="28"/>
                <w:szCs w:val="28"/>
              </w:rPr>
              <w:fldChar w:fldCharType="end"/>
            </w:r>
          </w:hyperlink>
        </w:p>
        <w:p w14:paraId="1C9E1A5A" w14:textId="1D3A0505"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5" w:history="1">
            <w:r w:rsidR="00D41D1E" w:rsidRPr="00D41D1E">
              <w:rPr>
                <w:rStyle w:val="a9"/>
                <w:rFonts w:eastAsia="SimSun"/>
                <w:noProof/>
                <w:sz w:val="28"/>
                <w:szCs w:val="28"/>
                <w:lang w:eastAsia="ru-RU"/>
              </w:rPr>
              <w:t>3.4. Розрахунок екологічних та агрокліматичних індексів</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_Toc230030145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37</w:t>
            </w:r>
            <w:r w:rsidR="00D41D1E" w:rsidRPr="00D41D1E">
              <w:rPr>
                <w:noProof/>
                <w:webHidden/>
                <w:sz w:val="28"/>
                <w:szCs w:val="28"/>
              </w:rPr>
              <w:fldChar w:fldCharType="end"/>
            </w:r>
          </w:hyperlink>
        </w:p>
        <w:p w14:paraId="7865A697" w14:textId="140D78FF"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46" w:history="1">
            <w:r w:rsidR="00D41D1E" w:rsidRPr="00D41D1E">
              <w:rPr>
                <w:rStyle w:val="a9"/>
                <w:rFonts w:eastAsia="SimSun"/>
                <w:noProof/>
                <w:sz w:val="28"/>
                <w:szCs w:val="28"/>
                <w:lang w:eastAsia="ru-RU"/>
              </w:rPr>
              <w:t>РОЗДІЛ 4 РЕЗУЛЬТАТИ ДОСЛІДЖЕНЬ</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_Toc230030146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39</w:t>
            </w:r>
            <w:r w:rsidR="00D41D1E" w:rsidRPr="00D41D1E">
              <w:rPr>
                <w:noProof/>
                <w:webHidden/>
                <w:sz w:val="28"/>
                <w:szCs w:val="28"/>
              </w:rPr>
              <w:fldChar w:fldCharType="end"/>
            </w:r>
          </w:hyperlink>
        </w:p>
        <w:p w14:paraId="6EB4DC06" w14:textId="0D7EE225"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7" w:history="1">
            <w:r w:rsidR="00D41D1E" w:rsidRPr="00D41D1E">
              <w:rPr>
                <w:rStyle w:val="a9"/>
                <w:rFonts w:eastAsia="SimSun"/>
                <w:noProof/>
                <w:sz w:val="28"/>
                <w:szCs w:val="28"/>
                <w:lang w:eastAsia="ru-RU"/>
              </w:rPr>
              <w:t>4.1. Динаміка поширення та розвитку фітофторозу на посадках картоплі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_Toc230030147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40</w:t>
            </w:r>
            <w:r w:rsidR="00D41D1E" w:rsidRPr="00D41D1E">
              <w:rPr>
                <w:noProof/>
                <w:webHidden/>
                <w:sz w:val="28"/>
                <w:szCs w:val="28"/>
              </w:rPr>
              <w:fldChar w:fldCharType="end"/>
            </w:r>
          </w:hyperlink>
        </w:p>
        <w:p w14:paraId="2B69C50C" w14:textId="1E2A58D9"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8" w:history="1">
            <w:r w:rsidR="00D41D1E" w:rsidRPr="00D41D1E">
              <w:rPr>
                <w:rStyle w:val="a9"/>
                <w:rFonts w:eastAsia="SimSun"/>
                <w:noProof/>
                <w:sz w:val="28"/>
                <w:szCs w:val="28"/>
                <w:lang w:eastAsia="ru-RU"/>
              </w:rPr>
              <w:t>4.2. Оцінка шкодочинності фітофторозу картоплі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_Toc230030148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41</w:t>
            </w:r>
            <w:r w:rsidR="00D41D1E" w:rsidRPr="00D41D1E">
              <w:rPr>
                <w:noProof/>
                <w:webHidden/>
                <w:sz w:val="28"/>
                <w:szCs w:val="28"/>
              </w:rPr>
              <w:fldChar w:fldCharType="end"/>
            </w:r>
          </w:hyperlink>
        </w:p>
        <w:p w14:paraId="13B9225F" w14:textId="4BE45722"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49" w:history="1">
            <w:r w:rsidR="00D41D1E" w:rsidRPr="00D41D1E">
              <w:rPr>
                <w:rStyle w:val="a9"/>
                <w:rFonts w:eastAsia="SimSun"/>
                <w:noProof/>
                <w:sz w:val="28"/>
                <w:szCs w:val="28"/>
                <w:lang w:eastAsia="ru-RU"/>
              </w:rPr>
              <w:t>4.3. Технічна ефективність хімічного захисту картоплі від фітофторозу</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_Toc230030149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43</w:t>
            </w:r>
            <w:r w:rsidR="00D41D1E" w:rsidRPr="00D41D1E">
              <w:rPr>
                <w:noProof/>
                <w:webHidden/>
                <w:sz w:val="28"/>
                <w:szCs w:val="28"/>
              </w:rPr>
              <w:fldChar w:fldCharType="end"/>
            </w:r>
          </w:hyperlink>
        </w:p>
        <w:p w14:paraId="40685527" w14:textId="10EECE65"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50" w:history="1">
            <w:r w:rsidR="00D41D1E" w:rsidRPr="00D41D1E">
              <w:rPr>
                <w:rStyle w:val="a9"/>
                <w:rFonts w:eastAsia="SimSun"/>
                <w:noProof/>
                <w:sz w:val="28"/>
                <w:szCs w:val="28"/>
                <w:lang w:eastAsia="ru-RU"/>
              </w:rPr>
              <w:t>4.4. Фітопатологічний аналіз бульб нового врожаю</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_Toc230030150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44</w:t>
            </w:r>
            <w:r w:rsidR="00D41D1E" w:rsidRPr="00D41D1E">
              <w:rPr>
                <w:noProof/>
                <w:webHidden/>
                <w:sz w:val="28"/>
                <w:szCs w:val="28"/>
              </w:rPr>
              <w:fldChar w:fldCharType="end"/>
            </w:r>
          </w:hyperlink>
        </w:p>
        <w:p w14:paraId="7D978D4F" w14:textId="3BC741D1"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51" w:history="1">
            <w:r w:rsidR="00D41D1E" w:rsidRPr="00D41D1E">
              <w:rPr>
                <w:rStyle w:val="a9"/>
                <w:rFonts w:eastAsia="SimSun"/>
                <w:noProof/>
                <w:sz w:val="28"/>
                <w:szCs w:val="28"/>
                <w:lang w:eastAsia="ru-RU"/>
              </w:rPr>
              <w:t>РОЗДІЛ 5 ОРГАНІЗАЦІЙНО-ЕКОНОМІЧНЕ ОБГРУНТУВАННЯ ЗАХИСНИХ ЗАХОДІВ</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_Toc230030151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46</w:t>
            </w:r>
            <w:r w:rsidR="00D41D1E" w:rsidRPr="00D41D1E">
              <w:rPr>
                <w:noProof/>
                <w:webHidden/>
                <w:sz w:val="28"/>
                <w:szCs w:val="28"/>
              </w:rPr>
              <w:fldChar w:fldCharType="end"/>
            </w:r>
          </w:hyperlink>
        </w:p>
        <w:p w14:paraId="3A150F3A" w14:textId="3D363EA9"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52" w:history="1">
            <w:r w:rsidR="00D41D1E" w:rsidRPr="00D41D1E">
              <w:rPr>
                <w:rStyle w:val="a9"/>
                <w:rFonts w:eastAsia="SimSun"/>
                <w:noProof/>
                <w:sz w:val="28"/>
                <w:szCs w:val="28"/>
                <w:lang w:eastAsia="ru-RU"/>
              </w:rPr>
              <w:t>5.1. Покроковий розрахунок показників економічної ефективності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_Toc230030152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47</w:t>
            </w:r>
            <w:r w:rsidR="00D41D1E" w:rsidRPr="00D41D1E">
              <w:rPr>
                <w:noProof/>
                <w:webHidden/>
                <w:sz w:val="28"/>
                <w:szCs w:val="28"/>
              </w:rPr>
              <w:fldChar w:fldCharType="end"/>
            </w:r>
          </w:hyperlink>
        </w:p>
        <w:p w14:paraId="54F603E7" w14:textId="74697963"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53" w:history="1">
            <w:r w:rsidR="00D41D1E" w:rsidRPr="00D41D1E">
              <w:rPr>
                <w:rStyle w:val="a9"/>
                <w:rFonts w:eastAsia="SimSun"/>
                <w:noProof/>
                <w:sz w:val="28"/>
                <w:szCs w:val="28"/>
                <w:lang w:eastAsia="ru-RU"/>
              </w:rPr>
              <w:t>РОЗДІЛ 6 ОХОРОНА НАВКОЛИШНЬОГО ПРИРОДНОГО СЕРЕДОВИЩА</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_Toc230030153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51</w:t>
            </w:r>
            <w:r w:rsidR="00D41D1E" w:rsidRPr="00D41D1E">
              <w:rPr>
                <w:noProof/>
                <w:webHidden/>
                <w:sz w:val="28"/>
                <w:szCs w:val="28"/>
              </w:rPr>
              <w:fldChar w:fldCharType="end"/>
            </w:r>
          </w:hyperlink>
        </w:p>
        <w:p w14:paraId="7D009AF8" w14:textId="7BDF7D5E"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54" w:history="1">
            <w:r w:rsidR="00D41D1E" w:rsidRPr="00D41D1E">
              <w:rPr>
                <w:rStyle w:val="a9"/>
                <w:rFonts w:eastAsia="SimSun"/>
                <w:noProof/>
                <w:sz w:val="28"/>
                <w:szCs w:val="28"/>
                <w:lang w:eastAsia="ru-RU"/>
              </w:rPr>
              <w:t>РОЗДІЛ 7 ОХОРОНА ПРАЦІ</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_Toc230030154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56</w:t>
            </w:r>
            <w:r w:rsidR="00D41D1E" w:rsidRPr="00D41D1E">
              <w:rPr>
                <w:noProof/>
                <w:webHidden/>
                <w:sz w:val="28"/>
                <w:szCs w:val="28"/>
              </w:rPr>
              <w:fldChar w:fldCharType="end"/>
            </w:r>
          </w:hyperlink>
        </w:p>
        <w:p w14:paraId="1B460512" w14:textId="2E6E57C1"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55" w:history="1">
            <w:r w:rsidR="00D41D1E" w:rsidRPr="00D41D1E">
              <w:rPr>
                <w:rStyle w:val="a9"/>
                <w:rFonts w:eastAsia="SimSun"/>
                <w:noProof/>
                <w:sz w:val="28"/>
                <w:szCs w:val="28"/>
                <w:lang w:eastAsia="ru-RU"/>
              </w:rPr>
              <w:t>ВИСНОВКИ ТА РЕКОМЕНДАЦІЇ ВИРОБНИЦТВУ</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_Toc230030155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62</w:t>
            </w:r>
            <w:r w:rsidR="00D41D1E" w:rsidRPr="00D41D1E">
              <w:rPr>
                <w:noProof/>
                <w:webHidden/>
                <w:sz w:val="28"/>
                <w:szCs w:val="28"/>
              </w:rPr>
              <w:fldChar w:fldCharType="end"/>
            </w:r>
          </w:hyperlink>
        </w:p>
        <w:p w14:paraId="683D4972" w14:textId="3D6F5C22"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56" w:history="1">
            <w:r w:rsidR="00D41D1E" w:rsidRPr="00D41D1E">
              <w:rPr>
                <w:rStyle w:val="a9"/>
                <w:rFonts w:eastAsia="SimSun"/>
                <w:noProof/>
                <w:sz w:val="28"/>
                <w:szCs w:val="28"/>
                <w:lang w:eastAsia="ru-RU"/>
              </w:rPr>
              <w:t>Висновки</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_Toc230030156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62</w:t>
            </w:r>
            <w:r w:rsidR="00D41D1E" w:rsidRPr="00D41D1E">
              <w:rPr>
                <w:noProof/>
                <w:webHidden/>
                <w:sz w:val="28"/>
                <w:szCs w:val="28"/>
              </w:rPr>
              <w:fldChar w:fldCharType="end"/>
            </w:r>
          </w:hyperlink>
        </w:p>
        <w:p w14:paraId="12378650" w14:textId="191545A1" w:rsidR="00D41D1E" w:rsidRPr="00D41D1E" w:rsidRDefault="00000000" w:rsidP="00D41D1E">
          <w:pPr>
            <w:pStyle w:val="21"/>
            <w:tabs>
              <w:tab w:val="right" w:leader="dot" w:pos="9781"/>
              <w:tab w:val="right" w:leader="dot" w:pos="9911"/>
            </w:tabs>
            <w:spacing w:after="0" w:line="264" w:lineRule="auto"/>
            <w:rPr>
              <w:rFonts w:asciiTheme="minorHAnsi" w:eastAsiaTheme="minorEastAsia" w:hAnsiTheme="minorHAnsi" w:cstheme="minorBidi"/>
              <w:noProof/>
              <w:kern w:val="2"/>
              <w:sz w:val="28"/>
              <w:szCs w:val="28"/>
              <w:lang w:eastAsia="uk-UA"/>
              <w14:ligatures w14:val="standardContextual"/>
            </w:rPr>
          </w:pPr>
          <w:hyperlink w:anchor="_Toc230030157" w:history="1">
            <w:r w:rsidR="00D41D1E" w:rsidRPr="00D41D1E">
              <w:rPr>
                <w:rStyle w:val="a9"/>
                <w:rFonts w:eastAsia="SimSun"/>
                <w:noProof/>
                <w:sz w:val="28"/>
                <w:szCs w:val="28"/>
                <w:lang w:eastAsia="ru-RU"/>
              </w:rPr>
              <w:t>Рекомендації виробництву</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_Toc230030157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64</w:t>
            </w:r>
            <w:r w:rsidR="00D41D1E" w:rsidRPr="00D41D1E">
              <w:rPr>
                <w:noProof/>
                <w:webHidden/>
                <w:sz w:val="28"/>
                <w:szCs w:val="28"/>
              </w:rPr>
              <w:fldChar w:fldCharType="end"/>
            </w:r>
          </w:hyperlink>
        </w:p>
        <w:p w14:paraId="7728741D" w14:textId="73C74D2C"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58" w:history="1">
            <w:r w:rsidR="00D41D1E" w:rsidRPr="00D41D1E">
              <w:rPr>
                <w:rStyle w:val="a9"/>
                <w:noProof/>
                <w:sz w:val="28"/>
                <w:szCs w:val="28"/>
                <w:lang w:eastAsia="ru-RU"/>
              </w:rPr>
              <w:t>СПИСОК ВИКОРИСТАНИХ ДЖЕРЕЛ</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_Toc230030158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65</w:t>
            </w:r>
            <w:r w:rsidR="00D41D1E" w:rsidRPr="00D41D1E">
              <w:rPr>
                <w:noProof/>
                <w:webHidden/>
                <w:sz w:val="28"/>
                <w:szCs w:val="28"/>
              </w:rPr>
              <w:fldChar w:fldCharType="end"/>
            </w:r>
          </w:hyperlink>
        </w:p>
        <w:p w14:paraId="65FB808F" w14:textId="71D64B2C" w:rsidR="00D41D1E" w:rsidRPr="00D41D1E" w:rsidRDefault="00000000" w:rsidP="00D41D1E">
          <w:pPr>
            <w:pStyle w:val="12"/>
            <w:tabs>
              <w:tab w:val="clear" w:pos="9628"/>
              <w:tab w:val="right" w:leader="dot" w:pos="9781"/>
            </w:tabs>
            <w:spacing w:line="264" w:lineRule="auto"/>
            <w:rPr>
              <w:rFonts w:asciiTheme="minorHAnsi" w:eastAsiaTheme="minorEastAsia" w:hAnsiTheme="minorHAnsi" w:cstheme="minorBidi"/>
              <w:noProof/>
              <w:kern w:val="2"/>
              <w:sz w:val="28"/>
              <w:szCs w:val="28"/>
              <w:lang w:eastAsia="uk-UA"/>
              <w14:ligatures w14:val="standardContextual"/>
            </w:rPr>
          </w:pPr>
          <w:hyperlink w:anchor="_Toc230030159" w:history="1">
            <w:r w:rsidR="00D41D1E" w:rsidRPr="00D41D1E">
              <w:rPr>
                <w:rStyle w:val="a9"/>
                <w:noProof/>
                <w:sz w:val="28"/>
                <w:szCs w:val="28"/>
                <w:lang w:eastAsia="ru-RU"/>
              </w:rPr>
              <w:t>ДОДАТКИ</w:t>
            </w:r>
            <w:r w:rsidR="00D41D1E" w:rsidRPr="00D41D1E">
              <w:rPr>
                <w:noProof/>
                <w:webHidden/>
                <w:sz w:val="28"/>
                <w:szCs w:val="28"/>
              </w:rPr>
              <w:tab/>
            </w:r>
            <w:r w:rsidR="00D41D1E" w:rsidRPr="00D41D1E">
              <w:rPr>
                <w:noProof/>
                <w:webHidden/>
                <w:sz w:val="28"/>
                <w:szCs w:val="28"/>
              </w:rPr>
              <w:fldChar w:fldCharType="begin"/>
            </w:r>
            <w:r w:rsidR="00D41D1E" w:rsidRPr="00D41D1E">
              <w:rPr>
                <w:noProof/>
                <w:webHidden/>
                <w:sz w:val="28"/>
                <w:szCs w:val="28"/>
              </w:rPr>
              <w:instrText xml:space="preserve"> PAGEREF _Toc230030159 \h </w:instrText>
            </w:r>
            <w:r w:rsidR="00D41D1E" w:rsidRPr="00D41D1E">
              <w:rPr>
                <w:noProof/>
                <w:webHidden/>
                <w:sz w:val="28"/>
                <w:szCs w:val="28"/>
              </w:rPr>
            </w:r>
            <w:r w:rsidR="00D41D1E" w:rsidRPr="00D41D1E">
              <w:rPr>
                <w:noProof/>
                <w:webHidden/>
                <w:sz w:val="28"/>
                <w:szCs w:val="28"/>
              </w:rPr>
              <w:fldChar w:fldCharType="separate"/>
            </w:r>
            <w:r w:rsidR="00D41D1E" w:rsidRPr="00D41D1E">
              <w:rPr>
                <w:noProof/>
                <w:webHidden/>
                <w:sz w:val="28"/>
                <w:szCs w:val="28"/>
              </w:rPr>
              <w:t>70</w:t>
            </w:r>
            <w:r w:rsidR="00D41D1E" w:rsidRPr="00D41D1E">
              <w:rPr>
                <w:noProof/>
                <w:webHidden/>
                <w:sz w:val="28"/>
                <w:szCs w:val="28"/>
              </w:rPr>
              <w:fldChar w:fldCharType="end"/>
            </w:r>
          </w:hyperlink>
        </w:p>
        <w:p w14:paraId="02392869" w14:textId="7C7FC9E2" w:rsidR="006D3384" w:rsidRPr="00F26BEF" w:rsidRDefault="00B01A63" w:rsidP="00D41D1E">
          <w:pPr>
            <w:tabs>
              <w:tab w:val="right" w:leader="dot" w:pos="9781"/>
              <w:tab w:val="right" w:leader="dot" w:pos="9921"/>
            </w:tabs>
            <w:spacing w:line="264" w:lineRule="auto"/>
          </w:pPr>
          <w:r w:rsidRPr="00D41D1E">
            <w:rPr>
              <w:b/>
              <w:bCs/>
              <w:sz w:val="28"/>
              <w:szCs w:val="28"/>
            </w:rPr>
            <w:fldChar w:fldCharType="end"/>
          </w:r>
        </w:p>
      </w:sdtContent>
    </w:sdt>
    <w:p w14:paraId="7FCD1EC5" w14:textId="77777777" w:rsidR="006D3384" w:rsidRPr="00C539B3" w:rsidRDefault="006D3384">
      <w:pPr>
        <w:rPr>
          <w:lang w:val="ru-RU"/>
        </w:rPr>
        <w:sectPr w:rsidR="006D3384" w:rsidRPr="00C539B3" w:rsidSect="001912DA">
          <w:pgSz w:w="11906" w:h="16838"/>
          <w:pgMar w:top="1134" w:right="567" w:bottom="1134" w:left="1418" w:header="709" w:footer="709" w:gutter="0"/>
          <w:pgNumType w:start="5"/>
          <w:cols w:space="708"/>
          <w:docGrid w:linePitch="360"/>
        </w:sectPr>
      </w:pPr>
    </w:p>
    <w:p w14:paraId="481FB3D9" w14:textId="77777777" w:rsidR="00B250B4" w:rsidRDefault="00B250B4" w:rsidP="000D1CED">
      <w:pPr>
        <w:pStyle w:val="1"/>
        <w:rPr>
          <w:rFonts w:eastAsia="SimSun"/>
          <w:lang w:eastAsia="ru-RU"/>
        </w:rPr>
      </w:pPr>
      <w:bookmarkStart w:id="1" w:name="_Toc167215197"/>
      <w:bookmarkStart w:id="2" w:name="_Toc200054551"/>
      <w:bookmarkStart w:id="3" w:name="_Toc230030126"/>
      <w:r w:rsidRPr="00F26BEF">
        <w:rPr>
          <w:rFonts w:eastAsia="SimSun"/>
          <w:lang w:eastAsia="ru-RU"/>
        </w:rPr>
        <w:lastRenderedPageBreak/>
        <w:t>ВСТУП</w:t>
      </w:r>
      <w:bookmarkEnd w:id="1"/>
      <w:bookmarkEnd w:id="2"/>
      <w:bookmarkEnd w:id="3"/>
    </w:p>
    <w:p w14:paraId="1FDF07FC"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Актуальність теми дослідження.</w:t>
      </w:r>
      <w:r w:rsidRPr="00013547">
        <w:rPr>
          <w:rFonts w:eastAsia="SimSun"/>
          <w:sz w:val="28"/>
          <w:szCs w:val="28"/>
          <w:lang w:eastAsia="ru-RU"/>
        </w:rPr>
        <w:t xml:space="preserve"> Картопля – важлива продовольча культура, яка вирощується майже у 150 країнах і займає площу 18–29 млн га. В Україні понад 1,5 млн га картоплі висаджують на городах і близько 300 тис. га – в господарствах різних форм власності. Картопля –універсальний продукт харчування: до біохімічного складу бульб входять вуглеводи, макро і мікроелементи, що є добрим живильним субстратом для організмів грибної та бактеріальної етіології. Споживання 300 г картоплі забезпечує майже 50 % добової потреби організму людини у вітаміні С, 10–15 % – у вітаміні В1, і 15 % – у вітаміні РР. Картопля є цінною сировиною для виробництва спирту, крохмалю, глюкози, декстрину й іншої важливої продукції. ЇЇ використовують у харчовій, кондитерській, хімічній, парфумерній, текстильній та інших галузях промисловості, у косметиці і для годівлі тварин (у сирому і запареному вигляді) (Барабаш, 1994; Теслюк,1995). </w:t>
      </w:r>
    </w:p>
    <w:p w14:paraId="4A4214C1" w14:textId="24901F96" w:rsidR="00013547" w:rsidRPr="00013547" w:rsidRDefault="00013547" w:rsidP="00013547">
      <w:pPr>
        <w:spacing w:line="360" w:lineRule="auto"/>
        <w:ind w:firstLine="709"/>
        <w:jc w:val="both"/>
        <w:rPr>
          <w:rFonts w:eastAsia="SimSun"/>
          <w:sz w:val="28"/>
          <w:szCs w:val="28"/>
          <w:lang w:eastAsia="ru-RU"/>
        </w:rPr>
      </w:pPr>
      <w:r w:rsidRPr="00013547">
        <w:rPr>
          <w:rFonts w:eastAsia="SimSun"/>
          <w:sz w:val="28"/>
          <w:szCs w:val="28"/>
          <w:lang w:eastAsia="ru-RU"/>
        </w:rPr>
        <w:t xml:space="preserve">Як просапна культура, картопля є добрим попередником для ярих культур, а ранні сорти – і для озимих (Зінченко, Салатенко, Білоножко, 2001). Валове виробництво бульб в Україні складає 14,5–18,5 млн т (Кононученко, 2001). О.І. Зінченко, В.Н. Салатенко та М.А. Білоножко (2001) наводять дані про те, що в країнах з розвинутим картоплярством середня врожайність картоплі становить 30–40 т/га (при світовій 14–15 т/га), а в Україні – 13,3 т/га. В.Н. Кононученко (2001), свідчить, що в Україні середня врожайність бульб становить 12,5 т/га. Така невисока урожайність картоплі обумовлена рядом причин, однією з яких є значна втрата потенційної продуктивності рослин внаслідок пошкодження шкідниками та ураження збудниками хвороб. Суттєву шкідливість картоплі причиняє фітофтороз. Він знижує врожай бульб, погіршує їх якість та приводить до втрат картоплі в процесі зберігання. </w:t>
      </w:r>
    </w:p>
    <w:p w14:paraId="64231185"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sz w:val="28"/>
          <w:szCs w:val="28"/>
          <w:lang w:eastAsia="ru-RU"/>
        </w:rPr>
        <w:t xml:space="preserve">За даними Л.І. Бублик та Л.Л. Гаврилюк (1998), втрати від фітофторозу залежать від погодних умов і проведених захисних заходів і можуть складати від 10 до 60 %, а що в роки епіфітотій врожай картоплі може знижуватися на 50 і навіть 70 %. Для отримання стабільних урожаїв необхідно проводити постійний моніторинг фітосанітарного стану посадок картоплі та оптимізацію захисту її від </w:t>
      </w:r>
      <w:r w:rsidRPr="00013547">
        <w:rPr>
          <w:rFonts w:eastAsia="SimSun"/>
          <w:sz w:val="28"/>
          <w:szCs w:val="28"/>
          <w:lang w:eastAsia="ru-RU"/>
        </w:rPr>
        <w:lastRenderedPageBreak/>
        <w:t xml:space="preserve">хвороб, що і обумовило обрану тему досліджень. Н.Я. Кваснюк, Л.Н. Жеребцов та Є.І. Філіпов (2004) вказують, що ця хвороба, незважаючи на інтенсивне вивчення особливостей розвитку збудника фітофторозу, широке впровадження в практику стійких сортів, ефективних технологій вирощування і систем захисту рослин, уже понад 160 років спричиняє велику шкідливість картоплярству і не втрачає своєї актуальності. </w:t>
      </w:r>
    </w:p>
    <w:p w14:paraId="3063FA40"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sz w:val="28"/>
          <w:szCs w:val="28"/>
          <w:lang w:eastAsia="ru-RU"/>
        </w:rPr>
        <w:t xml:space="preserve">В екологічних умовах Центрального Полісся України, яке за класифікацією є зоною постійного сильного розвитку фітофторозу, вивчення особливостей прояву хвороби та оптимізація систем захисту з використанням сучасних фунгіцидів безпосередньо на базі навчально-дослідних ділянок є надзвичайно актуальним питанням. Його практичне вирішення сприятиме збереженню біометричних параметрів культури, підвищенню врожайності та мінімізації негативного впливу на навколишнє середовище в агроценозах регіону. </w:t>
      </w:r>
    </w:p>
    <w:p w14:paraId="0684486A"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Мета і завдання дослідження.</w:t>
      </w:r>
      <w:r w:rsidRPr="00013547">
        <w:rPr>
          <w:rFonts w:eastAsia="SimSun"/>
          <w:sz w:val="28"/>
          <w:szCs w:val="28"/>
          <w:lang w:eastAsia="ru-RU"/>
        </w:rPr>
        <w:t xml:space="preserve"> Метою досліджень було проведення фітосанітарного моніторингу посадок, вивчення особливостей розвитку фітофторозу картоплі та обґрунтування заходів щодо обмеження його шкідливості шляхом встановлення технічної та організаційно-економічної ефективності фунгіцидів на дослідному полі ЖАТФК в умовах Полісся протягом 2024–2025 років. </w:t>
      </w:r>
    </w:p>
    <w:p w14:paraId="1BDAB1D9"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sz w:val="28"/>
          <w:szCs w:val="28"/>
          <w:lang w:eastAsia="ru-RU"/>
        </w:rPr>
        <w:t>Для досягнення поставленої мети досліджень передбачалось вирішити наступні завдання:</w:t>
      </w:r>
    </w:p>
    <w:p w14:paraId="2FE5932C" w14:textId="77777777" w:rsidR="00013547" w:rsidRPr="00013547" w:rsidRDefault="00013547" w:rsidP="00885C9A">
      <w:pPr>
        <w:numPr>
          <w:ilvl w:val="0"/>
          <w:numId w:val="51"/>
        </w:numPr>
        <w:tabs>
          <w:tab w:val="clear" w:pos="720"/>
          <w:tab w:val="left" w:pos="993"/>
        </w:tabs>
        <w:spacing w:line="360" w:lineRule="auto"/>
        <w:ind w:left="0" w:firstLine="709"/>
        <w:jc w:val="both"/>
        <w:rPr>
          <w:rFonts w:eastAsia="SimSun"/>
          <w:sz w:val="28"/>
          <w:szCs w:val="28"/>
          <w:lang w:eastAsia="ru-RU"/>
        </w:rPr>
      </w:pPr>
      <w:r w:rsidRPr="00013547">
        <w:rPr>
          <w:rFonts w:eastAsia="SimSun"/>
          <w:sz w:val="28"/>
          <w:szCs w:val="28"/>
          <w:lang w:eastAsia="ru-RU"/>
        </w:rPr>
        <w:t xml:space="preserve">Вивчити поширеність та інтенсивність розвитку фітофторозу на вирощуваних сортах картоплі (Пікассо та Невський) в умовах дослідного поля коледжу. </w:t>
      </w:r>
    </w:p>
    <w:p w14:paraId="154BC173" w14:textId="77777777" w:rsidR="00013547" w:rsidRPr="00013547" w:rsidRDefault="00013547" w:rsidP="00885C9A">
      <w:pPr>
        <w:numPr>
          <w:ilvl w:val="0"/>
          <w:numId w:val="51"/>
        </w:numPr>
        <w:tabs>
          <w:tab w:val="clear" w:pos="720"/>
          <w:tab w:val="left" w:pos="993"/>
        </w:tabs>
        <w:spacing w:line="360" w:lineRule="auto"/>
        <w:ind w:left="0" w:firstLine="709"/>
        <w:jc w:val="both"/>
        <w:rPr>
          <w:rFonts w:eastAsia="SimSun"/>
          <w:sz w:val="28"/>
          <w:szCs w:val="28"/>
          <w:lang w:eastAsia="ru-RU"/>
        </w:rPr>
      </w:pPr>
      <w:r w:rsidRPr="00013547">
        <w:rPr>
          <w:rFonts w:eastAsia="SimSun"/>
          <w:sz w:val="28"/>
          <w:szCs w:val="28"/>
          <w:lang w:eastAsia="ru-RU"/>
        </w:rPr>
        <w:t xml:space="preserve">Встановити шкідливість хвороби залежно від конкретних метеорологічних та гідротермічних умов вегетації у 2024–2025 роках. </w:t>
      </w:r>
    </w:p>
    <w:p w14:paraId="164910AD" w14:textId="77777777" w:rsidR="00013547" w:rsidRPr="00013547" w:rsidRDefault="00013547" w:rsidP="00885C9A">
      <w:pPr>
        <w:numPr>
          <w:ilvl w:val="0"/>
          <w:numId w:val="51"/>
        </w:numPr>
        <w:tabs>
          <w:tab w:val="clear" w:pos="720"/>
          <w:tab w:val="left" w:pos="993"/>
        </w:tabs>
        <w:spacing w:line="360" w:lineRule="auto"/>
        <w:ind w:left="0" w:firstLine="709"/>
        <w:jc w:val="both"/>
        <w:rPr>
          <w:rFonts w:eastAsia="SimSun"/>
          <w:sz w:val="28"/>
          <w:szCs w:val="28"/>
          <w:lang w:eastAsia="ru-RU"/>
        </w:rPr>
      </w:pPr>
      <w:r w:rsidRPr="00013547">
        <w:rPr>
          <w:rFonts w:eastAsia="SimSun"/>
          <w:sz w:val="28"/>
          <w:szCs w:val="28"/>
          <w:lang w:eastAsia="ru-RU"/>
        </w:rPr>
        <w:t xml:space="preserve">Оцінити технічну та економічну ефективність сучасних фунгіцидів для оптимізації хімічного захисту картоплі від фітофторозу. </w:t>
      </w:r>
    </w:p>
    <w:p w14:paraId="0C1183A9" w14:textId="77777777" w:rsidR="00013547" w:rsidRPr="00013547" w:rsidRDefault="00013547" w:rsidP="00885C9A">
      <w:pPr>
        <w:numPr>
          <w:ilvl w:val="0"/>
          <w:numId w:val="51"/>
        </w:numPr>
        <w:tabs>
          <w:tab w:val="clear" w:pos="720"/>
          <w:tab w:val="left" w:pos="993"/>
        </w:tabs>
        <w:spacing w:line="360" w:lineRule="auto"/>
        <w:ind w:left="0" w:firstLine="709"/>
        <w:jc w:val="both"/>
        <w:rPr>
          <w:rFonts w:eastAsia="SimSun"/>
          <w:sz w:val="28"/>
          <w:szCs w:val="28"/>
          <w:lang w:eastAsia="ru-RU"/>
        </w:rPr>
      </w:pPr>
      <w:r w:rsidRPr="00013547">
        <w:rPr>
          <w:rFonts w:eastAsia="SimSun"/>
          <w:sz w:val="28"/>
          <w:szCs w:val="28"/>
          <w:lang w:eastAsia="ru-RU"/>
        </w:rPr>
        <w:t xml:space="preserve">Здійснити статистичну обробку та математичну верифікацію отриманих результатів дослідження. </w:t>
      </w:r>
    </w:p>
    <w:p w14:paraId="16F49076"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Об'єкт дослідження</w:t>
      </w:r>
      <w:r w:rsidRPr="00013547">
        <w:rPr>
          <w:rFonts w:eastAsia="SimSun"/>
          <w:sz w:val="28"/>
          <w:szCs w:val="28"/>
          <w:lang w:eastAsia="ru-RU"/>
        </w:rPr>
        <w:t xml:space="preserve"> – процеси росту, розвитку та формування </w:t>
      </w:r>
      <w:r w:rsidRPr="00013547">
        <w:rPr>
          <w:rFonts w:eastAsia="SimSun"/>
          <w:sz w:val="28"/>
          <w:szCs w:val="28"/>
          <w:lang w:eastAsia="ru-RU"/>
        </w:rPr>
        <w:lastRenderedPageBreak/>
        <w:t xml:space="preserve">продуктивності рослин картоплі за умов ураження збудником фітофторозу. </w:t>
      </w:r>
    </w:p>
    <w:p w14:paraId="3F56BCD5"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Предмет дослідження</w:t>
      </w:r>
      <w:r w:rsidRPr="00013547">
        <w:rPr>
          <w:rFonts w:eastAsia="SimSun"/>
          <w:sz w:val="28"/>
          <w:szCs w:val="28"/>
          <w:lang w:eastAsia="ru-RU"/>
        </w:rPr>
        <w:t xml:space="preserve"> – закономірності динаміки розвитку фітофторозу картоплі сортів Пікассо та Невський, показники технічної ефективності фунгіцидів Ридоміл Голд та Татту та параметри економічної доцільності захисних заходів в умовах Полісся. </w:t>
      </w:r>
    </w:p>
    <w:p w14:paraId="7D971988"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Методи дослідження.</w:t>
      </w:r>
      <w:r w:rsidRPr="00013547">
        <w:rPr>
          <w:rFonts w:eastAsia="SimSun"/>
          <w:sz w:val="28"/>
          <w:szCs w:val="28"/>
          <w:lang w:eastAsia="ru-RU"/>
        </w:rPr>
        <w:t xml:space="preserve"> У процесі виконання роботи використовувалися загальнонаукові та спеціальні методи досліджень:</w:t>
      </w:r>
    </w:p>
    <w:p w14:paraId="28BB74AA" w14:textId="77777777" w:rsidR="00013547" w:rsidRPr="00013547" w:rsidRDefault="00013547" w:rsidP="00885C9A">
      <w:pPr>
        <w:numPr>
          <w:ilvl w:val="0"/>
          <w:numId w:val="52"/>
        </w:numPr>
        <w:tabs>
          <w:tab w:val="clear" w:pos="720"/>
          <w:tab w:val="left" w:pos="993"/>
        </w:tabs>
        <w:spacing w:line="360" w:lineRule="auto"/>
        <w:ind w:left="0" w:firstLine="709"/>
        <w:jc w:val="both"/>
        <w:rPr>
          <w:rFonts w:eastAsia="SimSun"/>
          <w:sz w:val="28"/>
          <w:szCs w:val="28"/>
          <w:lang w:eastAsia="ru-RU"/>
        </w:rPr>
      </w:pPr>
      <w:r w:rsidRPr="00013547">
        <w:rPr>
          <w:rFonts w:eastAsia="SimSun"/>
          <w:i/>
          <w:iCs/>
          <w:sz w:val="28"/>
          <w:szCs w:val="28"/>
          <w:lang w:eastAsia="ru-RU"/>
        </w:rPr>
        <w:t>Польовий</w:t>
      </w:r>
      <w:r w:rsidRPr="00013547">
        <w:rPr>
          <w:rFonts w:eastAsia="SimSun"/>
          <w:sz w:val="28"/>
          <w:szCs w:val="28"/>
          <w:lang w:eastAsia="ru-RU"/>
        </w:rPr>
        <w:t xml:space="preserve"> – для проведення потижневого фітосанітарного моніторингу посадок картоплі, візуального обліку розвитку симптомів хвороби за п'ятибальною шкалою та оцінки взаємодії об’єкта з абіотичними факторами агроценозу; </w:t>
      </w:r>
    </w:p>
    <w:p w14:paraId="3A7753C8" w14:textId="77777777" w:rsidR="00013547" w:rsidRPr="00013547" w:rsidRDefault="00013547" w:rsidP="00885C9A">
      <w:pPr>
        <w:numPr>
          <w:ilvl w:val="0"/>
          <w:numId w:val="52"/>
        </w:numPr>
        <w:tabs>
          <w:tab w:val="clear" w:pos="720"/>
          <w:tab w:val="left" w:pos="993"/>
        </w:tabs>
        <w:spacing w:line="360" w:lineRule="auto"/>
        <w:ind w:left="0" w:firstLine="709"/>
        <w:jc w:val="both"/>
        <w:rPr>
          <w:rFonts w:eastAsia="SimSun"/>
          <w:sz w:val="28"/>
          <w:szCs w:val="28"/>
          <w:lang w:eastAsia="ru-RU"/>
        </w:rPr>
      </w:pPr>
      <w:r w:rsidRPr="00013547">
        <w:rPr>
          <w:rFonts w:eastAsia="SimSun"/>
          <w:i/>
          <w:iCs/>
          <w:sz w:val="28"/>
          <w:szCs w:val="28"/>
          <w:lang w:eastAsia="ru-RU"/>
        </w:rPr>
        <w:t>Розрахунково-ваговий</w:t>
      </w:r>
      <w:r w:rsidRPr="00013547">
        <w:rPr>
          <w:rFonts w:eastAsia="SimSun"/>
          <w:sz w:val="28"/>
          <w:szCs w:val="28"/>
          <w:lang w:eastAsia="ru-RU"/>
        </w:rPr>
        <w:t xml:space="preserve"> – для визначення кількісних і вагових показників товарної та нетоварної фракцій бульб під час ручного копання модельних кущів з метою встановлення фактичної шкідливості хвороби; </w:t>
      </w:r>
    </w:p>
    <w:p w14:paraId="0ED5F813" w14:textId="77777777" w:rsidR="00013547" w:rsidRPr="00013547" w:rsidRDefault="00013547" w:rsidP="00885C9A">
      <w:pPr>
        <w:numPr>
          <w:ilvl w:val="0"/>
          <w:numId w:val="52"/>
        </w:numPr>
        <w:tabs>
          <w:tab w:val="clear" w:pos="720"/>
          <w:tab w:val="left" w:pos="993"/>
        </w:tabs>
        <w:spacing w:line="360" w:lineRule="auto"/>
        <w:ind w:left="0" w:firstLine="709"/>
        <w:jc w:val="both"/>
        <w:rPr>
          <w:rFonts w:eastAsia="SimSun"/>
          <w:sz w:val="28"/>
          <w:szCs w:val="28"/>
          <w:lang w:eastAsia="ru-RU"/>
        </w:rPr>
      </w:pPr>
      <w:r w:rsidRPr="00013547">
        <w:rPr>
          <w:rFonts w:eastAsia="SimSun"/>
          <w:i/>
          <w:iCs/>
          <w:sz w:val="28"/>
          <w:szCs w:val="28"/>
          <w:lang w:eastAsia="ru-RU"/>
        </w:rPr>
        <w:t>Лабораторний</w:t>
      </w:r>
      <w:r w:rsidRPr="00013547">
        <w:rPr>
          <w:rFonts w:eastAsia="SimSun"/>
          <w:sz w:val="28"/>
          <w:szCs w:val="28"/>
          <w:lang w:eastAsia="ru-RU"/>
        </w:rPr>
        <w:t xml:space="preserve"> – для фітопатологічного аналізу бульб нового врожаю способом розрізання на предмет виявлення прихованої ураженості фітофторозом та іншими захворюваннями; </w:t>
      </w:r>
    </w:p>
    <w:p w14:paraId="419AB144" w14:textId="77777777" w:rsidR="00013547" w:rsidRPr="00013547" w:rsidRDefault="00013547" w:rsidP="00885C9A">
      <w:pPr>
        <w:numPr>
          <w:ilvl w:val="0"/>
          <w:numId w:val="52"/>
        </w:numPr>
        <w:tabs>
          <w:tab w:val="clear" w:pos="720"/>
          <w:tab w:val="left" w:pos="993"/>
        </w:tabs>
        <w:spacing w:line="360" w:lineRule="auto"/>
        <w:ind w:left="0" w:firstLine="709"/>
        <w:jc w:val="both"/>
        <w:rPr>
          <w:rFonts w:eastAsia="SimSun"/>
          <w:sz w:val="28"/>
          <w:szCs w:val="28"/>
          <w:lang w:eastAsia="ru-RU"/>
        </w:rPr>
      </w:pPr>
      <w:r w:rsidRPr="00013547">
        <w:rPr>
          <w:rFonts w:eastAsia="SimSun"/>
          <w:i/>
          <w:iCs/>
          <w:sz w:val="28"/>
          <w:szCs w:val="28"/>
          <w:lang w:eastAsia="ru-RU"/>
        </w:rPr>
        <w:t>Елементи математичної статистики</w:t>
      </w:r>
      <w:r w:rsidRPr="00013547">
        <w:rPr>
          <w:rFonts w:eastAsia="SimSun"/>
          <w:sz w:val="28"/>
          <w:szCs w:val="28"/>
          <w:lang w:eastAsia="ru-RU"/>
        </w:rPr>
        <w:t xml:space="preserve"> (однофакторний дисперсійний аналіз) – для статистичної обробки експериментальних даних та встановлення достовірності результатів досліджень; </w:t>
      </w:r>
    </w:p>
    <w:p w14:paraId="668F58AA" w14:textId="77777777" w:rsidR="00013547" w:rsidRPr="00013547" w:rsidRDefault="00013547" w:rsidP="00885C9A">
      <w:pPr>
        <w:numPr>
          <w:ilvl w:val="0"/>
          <w:numId w:val="52"/>
        </w:numPr>
        <w:tabs>
          <w:tab w:val="clear" w:pos="720"/>
          <w:tab w:val="left" w:pos="993"/>
        </w:tabs>
        <w:spacing w:line="360" w:lineRule="auto"/>
        <w:ind w:left="0" w:firstLine="709"/>
        <w:jc w:val="both"/>
        <w:rPr>
          <w:rFonts w:eastAsia="SimSun"/>
          <w:sz w:val="28"/>
          <w:szCs w:val="28"/>
          <w:lang w:eastAsia="ru-RU"/>
        </w:rPr>
      </w:pPr>
      <w:r w:rsidRPr="00013547">
        <w:rPr>
          <w:rFonts w:eastAsia="SimSun"/>
          <w:i/>
          <w:iCs/>
          <w:sz w:val="28"/>
          <w:szCs w:val="28"/>
          <w:lang w:eastAsia="ru-RU"/>
        </w:rPr>
        <w:t>Порівняльно-розрахунковий</w:t>
      </w:r>
      <w:r w:rsidRPr="00013547">
        <w:rPr>
          <w:rFonts w:eastAsia="SimSun"/>
          <w:sz w:val="28"/>
          <w:szCs w:val="28"/>
          <w:lang w:eastAsia="ru-RU"/>
        </w:rPr>
        <w:t xml:space="preserve"> – для обчислення додаткових витрат, вартості збереженої продукції, додаткового чистого прибутку, окупності та загального рівня рентабельності елементів технології захисту. </w:t>
      </w:r>
    </w:p>
    <w:p w14:paraId="24495F3B"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Наукова новизна одержаних результатів.</w:t>
      </w:r>
      <w:r w:rsidRPr="00013547">
        <w:rPr>
          <w:rFonts w:eastAsia="SimSun"/>
          <w:sz w:val="28"/>
          <w:szCs w:val="28"/>
          <w:lang w:eastAsia="ru-RU"/>
        </w:rPr>
        <w:t xml:space="preserve"> Удосконалено та розширено наукові дані щодо особливостей прояву та динаміки розвитку фітофторозу картоплі сортів Пікассо та Невський в екологічних умовах Центрального Полісся на дослідному полі ЖАТФК за вегетаційні періоди 2024–2025 років. Вперше в умовах господарства проведено порівняльну оцінку технічної ефективності локально-системних та контактно-системних фунгіцидів і уточнено параметри їхнього економічного впливу на збереження потенційної врожайності культури залежно від гідротермічних показників сезону вегетації.</w:t>
      </w:r>
    </w:p>
    <w:p w14:paraId="2DD71C5F"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Практичне значення одержаних результатів.</w:t>
      </w:r>
      <w:r w:rsidRPr="00013547">
        <w:rPr>
          <w:rFonts w:eastAsia="SimSun"/>
          <w:sz w:val="28"/>
          <w:szCs w:val="28"/>
          <w:lang w:eastAsia="ru-RU"/>
        </w:rPr>
        <w:t xml:space="preserve"> Результати досліджень </w:t>
      </w:r>
      <w:r w:rsidRPr="00013547">
        <w:rPr>
          <w:rFonts w:eastAsia="SimSun"/>
          <w:sz w:val="28"/>
          <w:szCs w:val="28"/>
          <w:lang w:eastAsia="ru-RU"/>
        </w:rPr>
        <w:lastRenderedPageBreak/>
        <w:t>можуть бути використані сільськогосподарськими підприємствами різних форм власності, фермерськими господарствами та приватним сектором Житомирської області при оптимізації інтегрованих систем захисту картоплі для обмеження шкодочинності фітофторозу й підвищення продуктивності агроценозів. Експериментальний матеріал роботи впроваджено у навчальний процес ЖАТФК при викладанні дисциплін фітопатологічного та агрономічного профілю.</w:t>
      </w:r>
    </w:p>
    <w:p w14:paraId="30683C5C" w14:textId="77777777" w:rsidR="00013547" w:rsidRPr="00013547" w:rsidRDefault="00013547" w:rsidP="00013547">
      <w:pPr>
        <w:spacing w:line="360" w:lineRule="auto"/>
        <w:ind w:firstLine="709"/>
        <w:jc w:val="both"/>
        <w:rPr>
          <w:rFonts w:eastAsia="SimSun"/>
          <w:sz w:val="28"/>
          <w:szCs w:val="28"/>
          <w:lang w:eastAsia="ru-RU"/>
        </w:rPr>
      </w:pPr>
      <w:r w:rsidRPr="00013547">
        <w:rPr>
          <w:rFonts w:eastAsia="SimSun"/>
          <w:b/>
          <w:bCs/>
          <w:sz w:val="28"/>
          <w:szCs w:val="28"/>
          <w:lang w:eastAsia="ru-RU"/>
        </w:rPr>
        <w:t>Апробація результатів дослідження.</w:t>
      </w:r>
      <w:r w:rsidRPr="00013547">
        <w:rPr>
          <w:rFonts w:eastAsia="SimSun"/>
          <w:sz w:val="28"/>
          <w:szCs w:val="28"/>
          <w:lang w:eastAsia="ru-RU"/>
        </w:rPr>
        <w:t xml:space="preserve"> Основні положення і результати експериментальних досліджень доповідалися, обговорювалися та отримали схвалення на засіданнях наукового гуртка здобувачів освіти агрономічного відділення, щорічній внутрішньоколеджовій науково-практичній конференції студентів, а також на регіональних науково-методичних семінарах ЖАТФК (2024–2025 рр.).</w:t>
      </w:r>
    </w:p>
    <w:p w14:paraId="4D01D940" w14:textId="7E8327FD" w:rsidR="00B250B4" w:rsidRPr="00F26BEF" w:rsidRDefault="00B250B4" w:rsidP="00755ECB">
      <w:pPr>
        <w:pStyle w:val="1"/>
        <w:rPr>
          <w:szCs w:val="24"/>
          <w:lang w:eastAsia="ja-JP"/>
        </w:rPr>
      </w:pPr>
      <w:r w:rsidRPr="00F26BEF">
        <w:rPr>
          <w:rFonts w:eastAsia="SimSun"/>
          <w:szCs w:val="24"/>
          <w:lang w:eastAsia="ru-RU"/>
        </w:rPr>
        <w:br w:type="page"/>
      </w:r>
      <w:bookmarkStart w:id="4" w:name="_Toc230030127"/>
      <w:r w:rsidR="00DA6E09" w:rsidRPr="00DA6E09">
        <w:rPr>
          <w:rFonts w:eastAsia="SimSun"/>
          <w:lang w:eastAsia="ru-RU"/>
        </w:rPr>
        <w:lastRenderedPageBreak/>
        <w:t>РОЗДІЛ 1</w:t>
      </w:r>
      <w:r w:rsidR="00017370">
        <w:rPr>
          <w:rFonts w:eastAsia="SimSun"/>
          <w:lang w:eastAsia="ru-RU"/>
        </w:rPr>
        <w:br/>
      </w:r>
      <w:r w:rsidR="00DA6E09" w:rsidRPr="00DA6E09">
        <w:rPr>
          <w:rFonts w:eastAsia="SimSun"/>
          <w:lang w:eastAsia="ru-RU"/>
        </w:rPr>
        <w:t>АНАЛІТИЧНИЙ ОГЛЯД ЛІТЕРАТУРИ</w:t>
      </w:r>
      <w:bookmarkEnd w:id="4"/>
    </w:p>
    <w:p w14:paraId="5AF83D79" w14:textId="0DF52821" w:rsidR="00B250B4" w:rsidRPr="00F26BEF" w:rsidRDefault="00B250B4" w:rsidP="00C5512E">
      <w:pPr>
        <w:pStyle w:val="2"/>
        <w:ind w:firstLine="0"/>
        <w:jc w:val="center"/>
        <w:rPr>
          <w:rFonts w:eastAsia="SimSun"/>
          <w:lang w:eastAsia="ru-RU"/>
        </w:rPr>
      </w:pPr>
      <w:bookmarkStart w:id="5" w:name="_Toc167215199"/>
      <w:bookmarkStart w:id="6" w:name="_Toc200054553"/>
      <w:bookmarkStart w:id="7" w:name="_Toc230030128"/>
      <w:r w:rsidRPr="00F26BEF">
        <w:rPr>
          <w:rFonts w:eastAsia="SimSun"/>
          <w:lang w:eastAsia="ru-RU"/>
        </w:rPr>
        <w:t xml:space="preserve">1.1. </w:t>
      </w:r>
      <w:bookmarkEnd w:id="5"/>
      <w:bookmarkEnd w:id="6"/>
      <w:r w:rsidR="006538AD" w:rsidRPr="006538AD">
        <w:t>Історія</w:t>
      </w:r>
      <w:r w:rsidR="006538AD">
        <w:t xml:space="preserve"> </w:t>
      </w:r>
      <w:r w:rsidR="006538AD" w:rsidRPr="006538AD">
        <w:t>вивчення</w:t>
      </w:r>
      <w:r w:rsidR="006538AD">
        <w:t xml:space="preserve"> </w:t>
      </w:r>
      <w:r w:rsidR="006538AD" w:rsidRPr="006538AD">
        <w:t>і</w:t>
      </w:r>
      <w:r w:rsidR="006538AD">
        <w:t xml:space="preserve"> </w:t>
      </w:r>
      <w:r w:rsidR="006538AD" w:rsidRPr="006538AD">
        <w:t>систематичне</w:t>
      </w:r>
      <w:r w:rsidR="006538AD">
        <w:t xml:space="preserve"> </w:t>
      </w:r>
      <w:r w:rsidR="006538AD" w:rsidRPr="006538AD">
        <w:t>положення</w:t>
      </w:r>
      <w:r w:rsidR="006538AD">
        <w:t xml:space="preserve"> </w:t>
      </w:r>
      <w:r w:rsidR="006538AD" w:rsidRPr="006538AD">
        <w:t>збудника</w:t>
      </w:r>
      <w:r w:rsidR="006538AD">
        <w:t xml:space="preserve"> </w:t>
      </w:r>
      <w:r w:rsidR="006538AD" w:rsidRPr="006538AD">
        <w:t>фітофторозу</w:t>
      </w:r>
      <w:bookmarkEnd w:id="7"/>
    </w:p>
    <w:p w14:paraId="74EA4E8D" w14:textId="77777777" w:rsidR="000F798A" w:rsidRPr="000F798A" w:rsidRDefault="000F798A" w:rsidP="000F798A">
      <w:pPr>
        <w:widowControl/>
        <w:autoSpaceDE/>
        <w:autoSpaceDN/>
        <w:adjustRightInd w:val="0"/>
        <w:snapToGrid w:val="0"/>
        <w:spacing w:line="360" w:lineRule="auto"/>
        <w:ind w:firstLine="709"/>
        <w:jc w:val="both"/>
        <w:rPr>
          <w:rFonts w:eastAsia="SimSun"/>
          <w:sz w:val="28"/>
          <w:szCs w:val="28"/>
          <w:lang w:eastAsia="ru-RU"/>
        </w:rPr>
      </w:pPr>
      <w:bookmarkStart w:id="8" w:name="_Toc135483292"/>
      <w:bookmarkStart w:id="9" w:name="_Toc135483744"/>
      <w:bookmarkStart w:id="10" w:name="_Toc167215200"/>
      <w:r w:rsidRPr="000F798A">
        <w:rPr>
          <w:rFonts w:eastAsia="SimSun"/>
          <w:sz w:val="28"/>
          <w:szCs w:val="28"/>
          <w:lang w:eastAsia="ru-RU"/>
        </w:rPr>
        <w:t xml:space="preserve">Фітофтороз – одна з найбільш поширених і небезпечних хвороб картоплі. Зустрічається на всій території України, де вирощують картоплю, але найбільшої шкоди завдає на Поліссі і в південно-західній частині Лісостепу ( Деревягіна, 1995, Марков, 2016). Збудником хвороби є гриб Phytophthora infestans(Mont., de Bary) (Яровий, 2010). Згідно даних Н.А. Наумової (1961), збудник фітофторозу – гриб Phytophthora infestans de Bary – довгий час був не визначений. У 1842 р. вчений Мартіус повідомив, що збудником хвороби є паразит, а в 1845 р. дослідник Ліберт довів, що збудником є гриб. І тільки німецький ботанік де Барі вніс ясність і чітко визначив систематичне положення цього гриба. Він дав йому назву Phytophthora infestans, яка трактується так і сьогодні, першим описав збудника фітофторозу, дав хворобі назву «фітофтора». </w:t>
      </w:r>
    </w:p>
    <w:p w14:paraId="5BD46511" w14:textId="77777777" w:rsidR="000F798A" w:rsidRPr="000F798A" w:rsidRDefault="000F798A" w:rsidP="000F798A">
      <w:pPr>
        <w:widowControl/>
        <w:autoSpaceDE/>
        <w:autoSpaceDN/>
        <w:adjustRightInd w:val="0"/>
        <w:snapToGrid w:val="0"/>
        <w:spacing w:line="360" w:lineRule="auto"/>
        <w:ind w:firstLine="709"/>
        <w:jc w:val="both"/>
        <w:rPr>
          <w:rFonts w:eastAsia="SimSun"/>
          <w:sz w:val="28"/>
          <w:szCs w:val="28"/>
          <w:lang w:eastAsia="ru-RU"/>
        </w:rPr>
      </w:pPr>
      <w:r w:rsidRPr="000F798A">
        <w:rPr>
          <w:rFonts w:eastAsia="SimSun"/>
          <w:sz w:val="28"/>
          <w:szCs w:val="28"/>
          <w:lang w:eastAsia="ru-RU"/>
        </w:rPr>
        <w:t xml:space="preserve">За даними В.Ф. Пересипкіна (2000), гриб Phytophthora infestans de Bary відноситься до класу Oomycetes, порядку Peronosporales, родини Phytophthoraceae, роду Phytophthora , а за даними Ф.М. Марютіна, В.К. Пантєлєєва та М.О. Білика (2008), збудник фітофторозу картоплі – гриб Phytophthora infestans de Bary, відноситься до класу Oomycetes, порядку Peronosporales, родини Pythiaceae, роду Phytophthora. За даними І.Л. Маркова (2016) збудником хвороби є нижчий гриб Phytophthora infestans de Bary, який належить до царства Chromista, відділу Oomycota, порядку Peronosporales. </w:t>
      </w:r>
    </w:p>
    <w:p w14:paraId="7E36221A" w14:textId="77777777" w:rsidR="000F798A" w:rsidRPr="000F798A" w:rsidRDefault="000F798A" w:rsidP="000F798A">
      <w:pPr>
        <w:widowControl/>
        <w:autoSpaceDE/>
        <w:autoSpaceDN/>
        <w:adjustRightInd w:val="0"/>
        <w:snapToGrid w:val="0"/>
        <w:spacing w:line="360" w:lineRule="auto"/>
        <w:ind w:firstLine="709"/>
        <w:jc w:val="both"/>
        <w:rPr>
          <w:rFonts w:eastAsia="SimSun"/>
          <w:sz w:val="28"/>
          <w:szCs w:val="28"/>
          <w:lang w:eastAsia="ru-RU"/>
        </w:rPr>
      </w:pPr>
      <w:r w:rsidRPr="000F798A">
        <w:rPr>
          <w:rFonts w:eastAsia="SimSun"/>
          <w:sz w:val="28"/>
          <w:szCs w:val="28"/>
          <w:lang w:eastAsia="ru-RU"/>
        </w:rPr>
        <w:t xml:space="preserve">Гриби, які відносяться до ооміцетів характеризуються тим, що мають добре розвинений неклітинний міцелій. Безстатеве розмноження здійснюється дводжгутиковими зооспорами і конідіями. Зооспорангій проростає по типу конідій в міцеліальний паросток. Характерною ознакою представників цього класу є статевий процес (оогамія – злиття морфологічно різних статевих клітин – оогонія та антеридія в результаті якого утворюються ооспори, якими гриби зимують. </w:t>
      </w:r>
    </w:p>
    <w:p w14:paraId="7DC732FB" w14:textId="77777777" w:rsidR="000F798A" w:rsidRPr="000F798A" w:rsidRDefault="000F798A" w:rsidP="000F798A">
      <w:pPr>
        <w:widowControl/>
        <w:autoSpaceDE/>
        <w:autoSpaceDN/>
        <w:adjustRightInd w:val="0"/>
        <w:snapToGrid w:val="0"/>
        <w:spacing w:line="360" w:lineRule="auto"/>
        <w:ind w:firstLine="709"/>
        <w:jc w:val="both"/>
        <w:rPr>
          <w:rFonts w:eastAsia="SimSun"/>
          <w:sz w:val="28"/>
          <w:szCs w:val="28"/>
          <w:lang w:eastAsia="ru-RU"/>
        </w:rPr>
      </w:pPr>
      <w:r w:rsidRPr="000F798A">
        <w:rPr>
          <w:rFonts w:eastAsia="SimSun"/>
          <w:sz w:val="28"/>
          <w:szCs w:val="28"/>
          <w:lang w:eastAsia="ru-RU"/>
        </w:rPr>
        <w:t xml:space="preserve">У представників порядку Peronosporales міцелій добре розвинутий, неклітинний, на якому утворюються зооспорангієносці з зооспорами. Ооспори зберігаються у ґрунті або на рослинних рештках, а за сприятливих умов </w:t>
      </w:r>
      <w:r w:rsidRPr="000F798A">
        <w:rPr>
          <w:rFonts w:eastAsia="SimSun"/>
          <w:sz w:val="28"/>
          <w:szCs w:val="28"/>
          <w:lang w:eastAsia="ru-RU"/>
        </w:rPr>
        <w:lastRenderedPageBreak/>
        <w:t xml:space="preserve">проростають у коротку гіфу або типовий зооспорангієносець. Безстатеве розмноження може здійснюватися і конідіями. </w:t>
      </w:r>
    </w:p>
    <w:p w14:paraId="5DFBCAFB" w14:textId="77777777" w:rsidR="000F798A" w:rsidRPr="000F798A" w:rsidRDefault="000F798A" w:rsidP="000F798A">
      <w:pPr>
        <w:widowControl/>
        <w:autoSpaceDE/>
        <w:autoSpaceDN/>
        <w:adjustRightInd w:val="0"/>
        <w:snapToGrid w:val="0"/>
        <w:spacing w:line="360" w:lineRule="auto"/>
        <w:ind w:firstLine="709"/>
        <w:jc w:val="both"/>
        <w:rPr>
          <w:rFonts w:eastAsia="SimSun"/>
          <w:sz w:val="28"/>
          <w:szCs w:val="28"/>
          <w:lang w:eastAsia="ru-RU"/>
        </w:rPr>
      </w:pPr>
      <w:r w:rsidRPr="000F798A">
        <w:rPr>
          <w:rFonts w:eastAsia="SimSun"/>
          <w:sz w:val="28"/>
          <w:szCs w:val="28"/>
          <w:lang w:eastAsia="ru-RU"/>
        </w:rPr>
        <w:t xml:space="preserve">У грибів роду Phytophthora – багатоядерний добре розвинений міцелій. Зооспорангієносці відрізняються від гіф вегетативного міцелію. Зооспори за формою – лимоноподібні, яйцеподібні або шароподібні, формуються в зооспорангіях. Нестатеве розмноження представлене як зооспорангіями так і конідіями. За наявності крапельної вологи спори проростають з утворенням зооспор, а за високої вологості повітря міцелієм. </w:t>
      </w:r>
    </w:p>
    <w:p w14:paraId="1FA6EC82" w14:textId="77777777" w:rsidR="000F798A" w:rsidRPr="000F798A" w:rsidRDefault="000F798A" w:rsidP="000F798A">
      <w:pPr>
        <w:widowControl/>
        <w:autoSpaceDE/>
        <w:autoSpaceDN/>
        <w:adjustRightInd w:val="0"/>
        <w:snapToGrid w:val="0"/>
        <w:spacing w:line="360" w:lineRule="auto"/>
        <w:ind w:firstLine="709"/>
        <w:jc w:val="both"/>
        <w:rPr>
          <w:rFonts w:eastAsia="SimSun"/>
          <w:sz w:val="28"/>
          <w:szCs w:val="28"/>
          <w:lang w:eastAsia="ru-RU"/>
        </w:rPr>
      </w:pPr>
      <w:r w:rsidRPr="000F798A">
        <w:rPr>
          <w:rFonts w:eastAsia="SimSun"/>
          <w:sz w:val="28"/>
          <w:szCs w:val="28"/>
          <w:lang w:eastAsia="ru-RU"/>
        </w:rPr>
        <w:t>Глибоке розуміння філогенетичного походження та фізіолого-біохімічних особливостей ооміцетів є теоретичною основою для розробки сучасних інтегрованих систем захисту пасльонових культур. Оскільки агроценоз дослідного поля ЖАТФК розташований у географічній зоні з високим природним інфекційним потенціалом цього збудника, детальний аналіз його життєвого циклу та способів репродукції дозволяє чітко спрогнозувати періоди найбільшої загрози для посадок картоплі та своєчасно застосувати хімічні чи біологічні засоби стримування патогену.</w:t>
      </w:r>
    </w:p>
    <w:p w14:paraId="1E901D35" w14:textId="73DC3A72" w:rsidR="00B250B4" w:rsidRPr="00DA6E09" w:rsidRDefault="00DA6E09" w:rsidP="00872A08">
      <w:pPr>
        <w:pStyle w:val="2"/>
        <w:ind w:firstLine="0"/>
        <w:jc w:val="center"/>
        <w:rPr>
          <w:rFonts w:eastAsia="SimSun"/>
          <w:lang w:eastAsia="ru-RU"/>
        </w:rPr>
      </w:pPr>
      <w:bookmarkStart w:id="11" w:name="_Toc230030129"/>
      <w:r w:rsidRPr="00DA6E09">
        <w:rPr>
          <w:rFonts w:eastAsia="SimSun"/>
          <w:lang w:eastAsia="ru-RU"/>
        </w:rPr>
        <w:t>1.2</w:t>
      </w:r>
      <w:r w:rsidR="001E46ED">
        <w:rPr>
          <w:rFonts w:eastAsia="SimSun"/>
          <w:lang w:eastAsia="ru-RU"/>
        </w:rPr>
        <w:t xml:space="preserve">. </w:t>
      </w:r>
      <w:r w:rsidR="001E46ED" w:rsidRPr="001E46ED">
        <w:rPr>
          <w:rFonts w:eastAsia="SimSun"/>
          <w:lang w:eastAsia="ru-RU"/>
        </w:rPr>
        <w:t>Поширеність,</w:t>
      </w:r>
      <w:r w:rsidR="001E46ED">
        <w:rPr>
          <w:rFonts w:eastAsia="SimSun"/>
          <w:lang w:eastAsia="ru-RU"/>
        </w:rPr>
        <w:t xml:space="preserve"> </w:t>
      </w:r>
      <w:r w:rsidR="001E46ED" w:rsidRPr="001E46ED">
        <w:rPr>
          <w:rFonts w:eastAsia="SimSun"/>
          <w:lang w:eastAsia="ru-RU"/>
        </w:rPr>
        <w:t>епіфітотії</w:t>
      </w:r>
      <w:r w:rsidR="001E46ED">
        <w:rPr>
          <w:rFonts w:eastAsia="SimSun"/>
          <w:lang w:eastAsia="ru-RU"/>
        </w:rPr>
        <w:t xml:space="preserve"> </w:t>
      </w:r>
      <w:r w:rsidR="001E46ED" w:rsidRPr="001E46ED">
        <w:rPr>
          <w:rFonts w:eastAsia="SimSun"/>
          <w:lang w:eastAsia="ru-RU"/>
        </w:rPr>
        <w:t>та</w:t>
      </w:r>
      <w:r w:rsidR="001E46ED">
        <w:rPr>
          <w:rFonts w:eastAsia="SimSun"/>
          <w:lang w:eastAsia="ru-RU"/>
        </w:rPr>
        <w:t xml:space="preserve"> </w:t>
      </w:r>
      <w:r w:rsidR="001E46ED" w:rsidRPr="001E46ED">
        <w:rPr>
          <w:rFonts w:eastAsia="SimSun"/>
          <w:lang w:eastAsia="ru-RU"/>
        </w:rPr>
        <w:t>симптоми</w:t>
      </w:r>
      <w:r w:rsidR="001E46ED">
        <w:rPr>
          <w:rFonts w:eastAsia="SimSun"/>
          <w:lang w:eastAsia="ru-RU"/>
        </w:rPr>
        <w:t xml:space="preserve"> </w:t>
      </w:r>
      <w:r w:rsidR="001E46ED" w:rsidRPr="001E46ED">
        <w:rPr>
          <w:rFonts w:eastAsia="SimSun"/>
          <w:lang w:eastAsia="ru-RU"/>
        </w:rPr>
        <w:t>прояву</w:t>
      </w:r>
      <w:r w:rsidR="001E46ED">
        <w:rPr>
          <w:rFonts w:eastAsia="SimSun"/>
          <w:lang w:eastAsia="ru-RU"/>
        </w:rPr>
        <w:t xml:space="preserve"> </w:t>
      </w:r>
      <w:r w:rsidR="001E46ED" w:rsidRPr="001E46ED">
        <w:rPr>
          <w:rFonts w:eastAsia="SimSun"/>
          <w:lang w:eastAsia="ru-RU"/>
        </w:rPr>
        <w:t>фітофторозу</w:t>
      </w:r>
      <w:r w:rsidR="001E46ED">
        <w:rPr>
          <w:rFonts w:eastAsia="SimSun"/>
          <w:lang w:eastAsia="ru-RU"/>
        </w:rPr>
        <w:t xml:space="preserve"> </w:t>
      </w:r>
      <w:r w:rsidR="001E46ED" w:rsidRPr="001E46ED">
        <w:rPr>
          <w:rFonts w:eastAsia="SimSun"/>
          <w:lang w:eastAsia="ru-RU"/>
        </w:rPr>
        <w:t>картоплі</w:t>
      </w:r>
      <w:bookmarkEnd w:id="11"/>
    </w:p>
    <w:p w14:paraId="7373FBC6"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 xml:space="preserve">За даними Н.А. Наумової (1961, 1965), батьківщиною фітофторозу картоплі вважають долини в горах Мексики, де росло багато диких видів пасльонових культур, а влітку випадали сильні дощі. Хвороба вперше була відмічена у 1842 р. на Британських островах. Цей рік відрізнявся дощовою погодою влітку і фітофтороз поширювався з великою швидкістю. Поширеність хвороби з однієї країни до іншої пов’язана із ввозом картоплі, до партії якої потрапляли уражені фітофторозом бульби. </w:t>
      </w:r>
    </w:p>
    <w:p w14:paraId="438EBD63"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 xml:space="preserve">В історії фітофторозу картоплі були дві хвилі міграції хвороби з Мексики в інші райони. Перша хвиля в XIX сторіччі – випадкове завезення декількох штамів, що викликало епідемії 40-х років в Європі. Один із занесених клонів (US–1) поширився по всьому світу. Фактично всі штами фітофторозу на гігантських територіях – нащадки одного клону, а їх генетичні зміни – результат точкових мутацій. В 1845–1846 рр. фітофтороз на картоплі було виявлено в Німеччині, Великобританії, Ірландії, в Прибалтійських губерніях, а в 1847 р.– в західних </w:t>
      </w:r>
      <w:r w:rsidRPr="00F10FAD">
        <w:rPr>
          <w:rFonts w:eastAsia="SimSun"/>
          <w:sz w:val="28"/>
          <w:szCs w:val="28"/>
          <w:lang w:eastAsia="ru-RU"/>
        </w:rPr>
        <w:lastRenderedPageBreak/>
        <w:t xml:space="preserve">губерніях. Епіфітотії відзначені в 1850–1851 рр. В 1853 р. фітофтора з’явилась в Україні, на Кавказі (Тупеневич, 1973). Потім епіфітотії вказуються у 1894, 1900, 1902, 1907, 1908 1913, 1923, 1925 рр. В Білорусії епіфітотії зареєстровані в 1924, 1925, 1927, 1930, 1931, 1933–1934, 1937–1938, 1940, 1947, 1949, 1952–1953 рр. Ці роки характеризувались великою кількістю дощів, які випадали у липні – серпні. </w:t>
      </w:r>
    </w:p>
    <w:p w14:paraId="56044C84"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 xml:space="preserve">Друга хвиля міграції фітофторозу відноситься до 80-х років ХХ сторіччя. Ю.Т. Д´яков, А.В. Долгова та І.Н. Рибакова (1994) стверджують, що вивезення насіннєвої картоплі із Мексики забезпечило поширення мексиканських рас фітофторозу в усьому світі. Це привело: по-перше, до появи типу спарування А2, можливості статевого процесу і зимівлі ооспор у ґрунті; по-друге – до збільшення генетичної різноманітності штамів, що зафіксовано вивченням молекулярних маркерів; по-третє, до посилення патогенності штамів, що поширилися. </w:t>
      </w:r>
    </w:p>
    <w:p w14:paraId="7DF83DB7"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За даними С.М. Тупеневича (1973) було відмічено чотири зони, які характеризувалися різною інтенсивністю поширення хвороби:</w:t>
      </w:r>
    </w:p>
    <w:p w14:paraId="3764868C" w14:textId="77777777" w:rsidR="00F10FAD" w:rsidRPr="00F10FAD" w:rsidRDefault="00F10FAD" w:rsidP="00F10FAD">
      <w:pPr>
        <w:widowControl/>
        <w:numPr>
          <w:ilvl w:val="0"/>
          <w:numId w:val="54"/>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F10FAD">
        <w:rPr>
          <w:rFonts w:eastAsia="SimSun"/>
          <w:sz w:val="28"/>
          <w:szCs w:val="28"/>
          <w:lang w:eastAsia="ru-RU"/>
        </w:rPr>
        <w:t xml:space="preserve">Зона відсутності фітофторозу (Узбекистан, Туркменістан). </w:t>
      </w:r>
    </w:p>
    <w:p w14:paraId="268A8672" w14:textId="77777777" w:rsidR="00F10FAD" w:rsidRPr="00F10FAD" w:rsidRDefault="00F10FAD" w:rsidP="00F10FAD">
      <w:pPr>
        <w:widowControl/>
        <w:numPr>
          <w:ilvl w:val="0"/>
          <w:numId w:val="54"/>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F10FAD">
        <w:rPr>
          <w:rFonts w:eastAsia="SimSun"/>
          <w:sz w:val="28"/>
          <w:szCs w:val="28"/>
          <w:lang w:eastAsia="ru-RU"/>
        </w:rPr>
        <w:t xml:space="preserve">Зона постійного слабкого розвитку хвороби (Дніпропетровська область). </w:t>
      </w:r>
    </w:p>
    <w:p w14:paraId="2B54983C" w14:textId="77777777" w:rsidR="00F10FAD" w:rsidRPr="00F10FAD" w:rsidRDefault="00F10FAD" w:rsidP="00F10FAD">
      <w:pPr>
        <w:widowControl/>
        <w:numPr>
          <w:ilvl w:val="0"/>
          <w:numId w:val="54"/>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F10FAD">
        <w:rPr>
          <w:rFonts w:eastAsia="SimSun"/>
          <w:sz w:val="28"/>
          <w:szCs w:val="28"/>
          <w:lang w:eastAsia="ru-RU"/>
        </w:rPr>
        <w:t xml:space="preserve">Зона періодичного сильного розвитку фітофторозу (Київська, Харківська області). </w:t>
      </w:r>
    </w:p>
    <w:p w14:paraId="676100F3" w14:textId="77777777" w:rsidR="00F10FAD" w:rsidRPr="00F10FAD" w:rsidRDefault="00F10FAD" w:rsidP="00F10FAD">
      <w:pPr>
        <w:widowControl/>
        <w:numPr>
          <w:ilvl w:val="0"/>
          <w:numId w:val="54"/>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F10FAD">
        <w:rPr>
          <w:rFonts w:eastAsia="SimSun"/>
          <w:sz w:val="28"/>
          <w:szCs w:val="28"/>
          <w:lang w:eastAsia="ru-RU"/>
        </w:rPr>
        <w:t xml:space="preserve">Зона постійного сильного розвитку хвороби (Чернігівська область). </w:t>
      </w:r>
    </w:p>
    <w:p w14:paraId="0F6E4B3D"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 xml:space="preserve">Вітчизняні вчені І.А. Дудка, Л.І. Бурдюкова (1966), Г.І. Яровий (2010), І.Л. Марков (2016) стверджують, що сьогодні в Україні збудником фітофторозу уражується картопля в усіх зонах її вирощування, але найбільш поширена і небезпечна вона на Поліссі, в Карпатах, у північно – західних районах Лісостепу. </w:t>
      </w:r>
    </w:p>
    <w:p w14:paraId="1549184A"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Варто наголосити, що територія Житомирщини повністю географічно належить до Поліської низовини, де фітосанітарний стан насаджень пасльонових культур щорічно піддається серйозній небезпеці епіфітотійного характеру через сприятливі гідротермічні умови. Це робить вивчення динаміки прояву хвороби безпосередньо в Житомирському районі на дослідному полі ЖАТФК критично важливим завданням для локального насінництва та захисту рослин.</w:t>
      </w:r>
    </w:p>
    <w:p w14:paraId="30357A0B" w14:textId="009A0BC7" w:rsid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 xml:space="preserve">За даними В.Ф. Пересипкіна (1989, 1990), В.І. Войнаровської (1991), В.І. Мартиненко (1999), В.Ф. Пересипкіна (2000), Г.І. Ярового (2010), І.Л. Маркова </w:t>
      </w:r>
      <w:r w:rsidRPr="00F10FAD">
        <w:rPr>
          <w:rFonts w:eastAsia="SimSun"/>
          <w:sz w:val="28"/>
          <w:szCs w:val="28"/>
          <w:lang w:eastAsia="ru-RU"/>
        </w:rPr>
        <w:lastRenderedPageBreak/>
        <w:t xml:space="preserve">(2016), С.В. Федорчук (2018), С.Т. Гаврилюк (2021) збудник фітофторозу картоплі уражує листки, стебла, бульби, а іноді і бутони рослин. На листках – фітофтороз проявляється у вигляді сірувато-бурих, розпливчастих плям на краях листків, які знаходяться ближче до ґрунту. Вранці, при наявності роси або при підвищеній вологості повітря на межі здорової та ураженої тканини добре помітний білий павутинний наліт, особливо з нижньої сторони листка. Це спороношення збудника хвороби, за наявністю якого можна безпомилково визначити фітофтороз (Тимченко, Єфремова, 1982). Серед різних плямистостей картоплі лише фітофтороз викликає появу такого білого нальоту. В уражених рослин листки звисають донизу, при жаркі сухій погоді плями засихають і чорніють, а в дощову погоду – листки загнивають (рис. </w:t>
      </w:r>
      <w:r w:rsidR="00F83F1D">
        <w:rPr>
          <w:rFonts w:eastAsia="SimSun"/>
          <w:sz w:val="28"/>
          <w:szCs w:val="28"/>
          <w:lang w:eastAsia="ru-RU"/>
        </w:rPr>
        <w:t>1.</w:t>
      </w:r>
      <w:r w:rsidRPr="00F10FAD">
        <w:rPr>
          <w:rFonts w:eastAsia="SimSun"/>
          <w:sz w:val="28"/>
          <w:szCs w:val="28"/>
          <w:lang w:eastAsia="ru-RU"/>
        </w:rPr>
        <w:t xml:space="preserve">1). </w:t>
      </w:r>
    </w:p>
    <w:p w14:paraId="5B67681F" w14:textId="5A19B0A1" w:rsidR="00F83F1D" w:rsidRDefault="00F83F1D" w:rsidP="00F83F1D">
      <w:pPr>
        <w:widowControl/>
        <w:autoSpaceDE/>
        <w:autoSpaceDN/>
        <w:adjustRightInd w:val="0"/>
        <w:snapToGrid w:val="0"/>
        <w:spacing w:line="360" w:lineRule="auto"/>
        <w:jc w:val="center"/>
        <w:rPr>
          <w:rFonts w:eastAsia="SimSun"/>
          <w:sz w:val="28"/>
          <w:szCs w:val="28"/>
          <w:lang w:eastAsia="ru-RU"/>
        </w:rPr>
      </w:pPr>
      <w:r>
        <w:rPr>
          <w:rFonts w:eastAsia="SimSun"/>
          <w:noProof/>
          <w:sz w:val="28"/>
          <w:szCs w:val="28"/>
          <w:lang w:eastAsia="ru-RU"/>
        </w:rPr>
        <w:drawing>
          <wp:inline distT="0" distB="0" distL="0" distR="0" wp14:anchorId="6CC63835" wp14:editId="10710000">
            <wp:extent cx="5736590" cy="3968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6590" cy="3968750"/>
                    </a:xfrm>
                    <a:prstGeom prst="rect">
                      <a:avLst/>
                    </a:prstGeom>
                    <a:noFill/>
                  </pic:spPr>
                </pic:pic>
              </a:graphicData>
            </a:graphic>
          </wp:inline>
        </w:drawing>
      </w:r>
    </w:p>
    <w:p w14:paraId="26E5F36E" w14:textId="25E88506" w:rsidR="00F83F1D" w:rsidRPr="00F10FAD" w:rsidRDefault="00F83F1D" w:rsidP="00F83F1D">
      <w:pPr>
        <w:widowControl/>
        <w:autoSpaceDE/>
        <w:autoSpaceDN/>
        <w:adjustRightInd w:val="0"/>
        <w:snapToGrid w:val="0"/>
        <w:spacing w:line="360" w:lineRule="auto"/>
        <w:jc w:val="center"/>
        <w:rPr>
          <w:rFonts w:eastAsia="SimSun"/>
          <w:sz w:val="28"/>
          <w:szCs w:val="28"/>
          <w:lang w:eastAsia="ru-RU"/>
        </w:rPr>
      </w:pPr>
      <w:r w:rsidRPr="00F83F1D">
        <w:rPr>
          <w:rFonts w:eastAsia="SimSun"/>
          <w:sz w:val="28"/>
          <w:szCs w:val="28"/>
          <w:lang w:eastAsia="ru-RU"/>
        </w:rPr>
        <w:t xml:space="preserve">Рис. </w:t>
      </w:r>
      <w:r>
        <w:rPr>
          <w:rFonts w:eastAsia="SimSun"/>
          <w:sz w:val="28"/>
          <w:szCs w:val="28"/>
          <w:lang w:eastAsia="ru-RU"/>
        </w:rPr>
        <w:t>1.</w:t>
      </w:r>
      <w:r w:rsidRPr="00F83F1D">
        <w:rPr>
          <w:rFonts w:eastAsia="SimSun"/>
          <w:sz w:val="28"/>
          <w:szCs w:val="28"/>
          <w:lang w:eastAsia="ru-RU"/>
        </w:rPr>
        <w:t>1. Листки картоплі, уражені збудником фітофторозу</w:t>
      </w:r>
      <w:r w:rsidR="00330027">
        <w:rPr>
          <w:rFonts w:eastAsia="SimSun"/>
          <w:sz w:val="28"/>
          <w:szCs w:val="28"/>
          <w:lang w:eastAsia="ru-RU"/>
        </w:rPr>
        <w:t xml:space="preserve"> </w:t>
      </w:r>
      <w:r w:rsidR="00330027" w:rsidRPr="00330027">
        <w:rPr>
          <w:rFonts w:eastAsia="SimSun"/>
          <w:sz w:val="28"/>
          <w:szCs w:val="28"/>
          <w:lang w:eastAsia="ru-RU"/>
        </w:rPr>
        <w:t>(фото автора, 2024 р.)</w:t>
      </w:r>
    </w:p>
    <w:p w14:paraId="0E97C374" w14:textId="66CF68D1" w:rsid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 xml:space="preserve">За даними С.М. Тупеневича (1973), сильному розвитку хвороби на листках сприяє тепла волога погода протягом декількох днів, при якій всі листки за 3–5 днів можуть перетворитися в чорну масу і в полі залишаються лише коричневі прямостоячі стебла. При сухій погоді розвиток поодиноких плям фітофторозу на листках картоплі призупиняється і хвороба далі не поширюється, а якщо знову наступає тепла волога погода, починає розвиватися. На бульбах, уражених </w:t>
      </w:r>
      <w:r w:rsidRPr="00F10FAD">
        <w:rPr>
          <w:rFonts w:eastAsia="SimSun"/>
          <w:sz w:val="28"/>
          <w:szCs w:val="28"/>
          <w:lang w:eastAsia="ru-RU"/>
        </w:rPr>
        <w:lastRenderedPageBreak/>
        <w:t xml:space="preserve">фітофторозом, спостерігаються ледь вдавлені, тверді бурувато-сірі плями, з металевим блиском, під яким тканина буріє. При розрізі через такі плями видно іржасті сегменти, які проникають в середину бульби у вигляді конусоподібних штрихів або некрозів (рис. </w:t>
      </w:r>
      <w:r w:rsidR="00CD4E45">
        <w:rPr>
          <w:rFonts w:eastAsia="SimSun"/>
          <w:sz w:val="28"/>
          <w:szCs w:val="28"/>
          <w:lang w:eastAsia="ru-RU"/>
        </w:rPr>
        <w:t>1.</w:t>
      </w:r>
      <w:r w:rsidRPr="00F10FAD">
        <w:rPr>
          <w:rFonts w:eastAsia="SimSun"/>
          <w:sz w:val="28"/>
          <w:szCs w:val="28"/>
          <w:lang w:eastAsia="ru-RU"/>
        </w:rPr>
        <w:t xml:space="preserve">2). </w:t>
      </w:r>
    </w:p>
    <w:p w14:paraId="7EDB76F3" w14:textId="48EC9681" w:rsidR="00CD4E45" w:rsidRDefault="00CD4E45" w:rsidP="00CD4E45">
      <w:pPr>
        <w:widowControl/>
        <w:autoSpaceDE/>
        <w:autoSpaceDN/>
        <w:adjustRightInd w:val="0"/>
        <w:snapToGrid w:val="0"/>
        <w:spacing w:line="360" w:lineRule="auto"/>
        <w:jc w:val="center"/>
        <w:rPr>
          <w:rFonts w:eastAsia="SimSun"/>
          <w:sz w:val="28"/>
          <w:szCs w:val="28"/>
          <w:lang w:eastAsia="ru-RU"/>
        </w:rPr>
      </w:pPr>
      <w:r>
        <w:rPr>
          <w:rFonts w:eastAsia="SimSun"/>
          <w:noProof/>
          <w:sz w:val="28"/>
          <w:szCs w:val="28"/>
          <w:lang w:eastAsia="ru-RU"/>
        </w:rPr>
        <w:drawing>
          <wp:inline distT="0" distB="0" distL="0" distR="0" wp14:anchorId="71A4F3F1" wp14:editId="01A59909">
            <wp:extent cx="5742940" cy="373126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2940" cy="3731260"/>
                    </a:xfrm>
                    <a:prstGeom prst="rect">
                      <a:avLst/>
                    </a:prstGeom>
                    <a:noFill/>
                  </pic:spPr>
                </pic:pic>
              </a:graphicData>
            </a:graphic>
          </wp:inline>
        </w:drawing>
      </w:r>
    </w:p>
    <w:p w14:paraId="22B8B20A" w14:textId="636E455D" w:rsidR="00CD4E45" w:rsidRPr="00F10FAD" w:rsidRDefault="00CD4E45" w:rsidP="00CD4E45">
      <w:pPr>
        <w:widowControl/>
        <w:autoSpaceDE/>
        <w:autoSpaceDN/>
        <w:adjustRightInd w:val="0"/>
        <w:snapToGrid w:val="0"/>
        <w:spacing w:line="360" w:lineRule="auto"/>
        <w:jc w:val="center"/>
        <w:rPr>
          <w:rFonts w:eastAsia="SimSun"/>
          <w:sz w:val="28"/>
          <w:szCs w:val="28"/>
          <w:lang w:eastAsia="ru-RU"/>
        </w:rPr>
      </w:pPr>
      <w:r w:rsidRPr="00CD4E45">
        <w:rPr>
          <w:rFonts w:eastAsia="SimSun"/>
          <w:sz w:val="28"/>
          <w:szCs w:val="28"/>
          <w:lang w:eastAsia="ru-RU"/>
        </w:rPr>
        <w:t xml:space="preserve">Рис. </w:t>
      </w:r>
      <w:r>
        <w:rPr>
          <w:rFonts w:eastAsia="SimSun"/>
          <w:sz w:val="28"/>
          <w:szCs w:val="28"/>
          <w:lang w:eastAsia="ru-RU"/>
        </w:rPr>
        <w:t>1.</w:t>
      </w:r>
      <w:r w:rsidRPr="00CD4E45">
        <w:rPr>
          <w:rFonts w:eastAsia="SimSun"/>
          <w:sz w:val="28"/>
          <w:szCs w:val="28"/>
          <w:lang w:eastAsia="ru-RU"/>
        </w:rPr>
        <w:t>2. Бульба картоплі уражена збудником фітофторозом</w:t>
      </w:r>
      <w:r>
        <w:rPr>
          <w:rFonts w:eastAsia="SimSun"/>
          <w:sz w:val="28"/>
          <w:szCs w:val="28"/>
          <w:lang w:eastAsia="ru-RU"/>
        </w:rPr>
        <w:t xml:space="preserve"> </w:t>
      </w:r>
      <w:r w:rsidRPr="00CD4E45">
        <w:rPr>
          <w:rFonts w:eastAsia="SimSun"/>
          <w:sz w:val="28"/>
          <w:szCs w:val="28"/>
          <w:lang w:eastAsia="ru-RU"/>
        </w:rPr>
        <w:t>(фото автора), 2024 р.</w:t>
      </w:r>
    </w:p>
    <w:p w14:paraId="6F31E93E" w14:textId="77777777" w:rsidR="00F10FAD" w:rsidRPr="00F10FAD" w:rsidRDefault="00F10FAD" w:rsidP="00F10FAD">
      <w:pPr>
        <w:widowControl/>
        <w:autoSpaceDE/>
        <w:autoSpaceDN/>
        <w:adjustRightInd w:val="0"/>
        <w:snapToGrid w:val="0"/>
        <w:spacing w:line="360" w:lineRule="auto"/>
        <w:ind w:firstLine="709"/>
        <w:jc w:val="both"/>
        <w:rPr>
          <w:rFonts w:eastAsia="SimSun"/>
          <w:sz w:val="28"/>
          <w:szCs w:val="28"/>
          <w:lang w:eastAsia="ru-RU"/>
        </w:rPr>
      </w:pPr>
      <w:r w:rsidRPr="00F10FAD">
        <w:rPr>
          <w:rFonts w:eastAsia="SimSun"/>
          <w:sz w:val="28"/>
          <w:szCs w:val="28"/>
          <w:lang w:eastAsia="ru-RU"/>
        </w:rPr>
        <w:t>Пізніше, при заселенні сапрофітними мікроорганізмами, на уражених бульбах развивается мокра або суха гниль (Теслюк, 1995, Федорчук, 2018, Гаврилюк, 2021). За даними П.С. Теслюка (1995), Ю.Т. Д’якова, А.В. Долгової, І.Н. Рибакової (1994), А.В. Філіпова, А.Н. Рогожина, М.А. Кузнєцова (2004), перші симптоми хвороби на бульбах можна виявити лише під час збирання врожаю. Як стверджують Г.І Яровий (2010) та С.В. Федорчук (2018), що в останні 20 років відмічена стеблова форма фітофторозу, при якій на стеблах з’являються темні плями або смуги коричневого кольору від кількох мм до кількох см. В місцях ураження стебла надламуються. Стеблова форма фітофторозу проявляється навіть у суху та жарку погоду.</w:t>
      </w:r>
    </w:p>
    <w:p w14:paraId="17F1A71D" w14:textId="5652AF48" w:rsidR="00385A8F" w:rsidRDefault="00385A8F" w:rsidP="00872A08">
      <w:pPr>
        <w:pStyle w:val="2"/>
        <w:ind w:firstLine="0"/>
        <w:jc w:val="center"/>
        <w:rPr>
          <w:rFonts w:eastAsia="SimSun"/>
          <w:lang w:eastAsia="ru-RU"/>
        </w:rPr>
      </w:pPr>
      <w:bookmarkStart w:id="12" w:name="_Toc230030130"/>
      <w:r w:rsidRPr="00385A8F">
        <w:rPr>
          <w:rFonts w:eastAsia="SimSun"/>
          <w:lang w:eastAsia="ru-RU"/>
        </w:rPr>
        <w:t>1.3</w:t>
      </w:r>
      <w:r w:rsidR="00CD4E45">
        <w:rPr>
          <w:rFonts w:eastAsia="SimSun"/>
          <w:lang w:eastAsia="ru-RU"/>
        </w:rPr>
        <w:t xml:space="preserve">. </w:t>
      </w:r>
      <w:r w:rsidR="00CD4E45" w:rsidRPr="00CD4E45">
        <w:rPr>
          <w:rFonts w:eastAsia="SimSun"/>
          <w:lang w:eastAsia="ru-RU"/>
        </w:rPr>
        <w:t>Морфобіологічні особливості гриба Phytophthora infestans de Bary</w:t>
      </w:r>
      <w:bookmarkEnd w:id="12"/>
    </w:p>
    <w:p w14:paraId="29220A7A"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За даними М.В. Родигіна (1978), В.Ф. Пересипкіна (1989, 2000), Ф.М. Марютіна, В.К. Пантєлєєва, М.О Білика (2008), Г.І Яровий (2010) та С.В. Федорчук </w:t>
      </w:r>
      <w:r w:rsidRPr="007467FE">
        <w:rPr>
          <w:rFonts w:eastAsia="SimSun"/>
          <w:sz w:val="28"/>
          <w:szCs w:val="28"/>
          <w:lang w:eastAsia="ru-RU"/>
        </w:rPr>
        <w:lastRenderedPageBreak/>
        <w:t xml:space="preserve">(2018), збудником фітофторозу є гриб </w:t>
      </w:r>
      <w:r w:rsidRPr="007467FE">
        <w:rPr>
          <w:rFonts w:eastAsia="SimSun"/>
          <w:i/>
          <w:iCs/>
          <w:sz w:val="28"/>
          <w:szCs w:val="28"/>
          <w:lang w:eastAsia="ru-RU"/>
        </w:rPr>
        <w:t>Phytophthora infestans</w:t>
      </w:r>
      <w:r w:rsidRPr="007467FE">
        <w:rPr>
          <w:rFonts w:eastAsia="SimSun"/>
          <w:sz w:val="28"/>
          <w:szCs w:val="28"/>
          <w:lang w:eastAsia="ru-RU"/>
        </w:rPr>
        <w:t xml:space="preserve"> de Bary, має одноклітинний міцелій, який в тканинах листка розвивається в багатоядерний не членований міцелій. </w:t>
      </w:r>
    </w:p>
    <w:p w14:paraId="19F8B686"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Гіфи гриба, як стверджують А.Н. Смірнов, С.А. Кузнєцов, С.Н. Еланський (1999), утворюють гаусторії, за допомогою яких можуть проникати в клітини рослин, поглинати з протоплазми поживні речовини і розвиватися. За даними В.Ф. Пересипкіна (1989), гіфи гриба виходять через продихи на поверхню ураженої тканини листків, черенків і стебел, утворюють слабо розгалужені конідієносці, які мають по 1–4 основних і кілька бічних гілок з потовщенням у місцях утворення конідій – зооспорангіїв. Конідії одноклітинні, овальні, лимоноподібні, розміром 25–33 × 15–20 мк. Зооспорангієносці з зооспорангіями – конідієносці з конідіями – безстатеве спороношення патогена, утворення якого залежить від умов навколишнього середовища. </w:t>
      </w:r>
    </w:p>
    <w:p w14:paraId="757F021A"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За даними В.Ф. Пересипкіна (1989, 1990, 2000), П.С. Теслюка (1995), Ф.М. Марютіна, В.К. Пантєлєєва, М.О. Білика (2008), Г.І. Ярового (2010), первинним джерелом інфекції є уражені хворобою бульби картоплі, в яких збудник фітофторозу зимує міцелієм, але як констатує Г.І Яровий (2010) більш раннім і значним джерелом інфекції може бути розсада томата у захищеному ґрунті. Рослинні рештки також можуть бути першоджерелом інфекції хвороби. Теслюк П.С. (1995) стверджує, бульби інфікуються через сочевички і пошкодження шкірки за допомогою конідій, які дощем або поливною водою попадають в ґрунт або під час збирання врожаю. А за даними А.Н. Смирнова та ін. (1999), А.Н. Смирнова, С.А. Кузнецова, С.Н. Еланського (1999) – збудник фітофторозу картоплі </w:t>
      </w:r>
      <w:r w:rsidRPr="007467FE">
        <w:rPr>
          <w:rFonts w:eastAsia="SimSun"/>
          <w:i/>
          <w:iCs/>
          <w:sz w:val="28"/>
          <w:szCs w:val="28"/>
          <w:lang w:eastAsia="ru-RU"/>
        </w:rPr>
        <w:t>Phytophthora infestans</w:t>
      </w:r>
      <w:r w:rsidRPr="007467FE">
        <w:rPr>
          <w:rFonts w:eastAsia="SimSun"/>
          <w:sz w:val="28"/>
          <w:szCs w:val="28"/>
          <w:lang w:eastAsia="ru-RU"/>
        </w:rPr>
        <w:t xml:space="preserve"> de Bary може зберігатися і ооспорами, які зимують на бульбах картоплі, бадиллі та в ґрунті. </w:t>
      </w:r>
    </w:p>
    <w:p w14:paraId="24808DF7"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Марков І.Л. (2016) засвідчує, що основним джерелом інфекції фітофторозу є уражені насіннєві бульби картоплі, в яких зберігається грибниця, купи відбракованих бульб біля картоплесховищ і уражене бадилля «стебловою формою», в якому містяться ооспори гриба. Цупкова М.А. (1990), К.П. Журимський (1999), А.Н. Смирнов, С.А Кузнецов, С.Н. Єланський (1999) стверджують, що вперше ооспори були знайдені в Мексиці на бадиллі картоплі. </w:t>
      </w:r>
      <w:r w:rsidRPr="007467FE">
        <w:rPr>
          <w:rFonts w:eastAsia="SimSun"/>
          <w:sz w:val="28"/>
          <w:szCs w:val="28"/>
          <w:lang w:eastAsia="ru-RU"/>
        </w:rPr>
        <w:lastRenderedPageBreak/>
        <w:t xml:space="preserve">Було установлено, що збудник хвороби існує в двох формах, які назвали ізолятами типу сумісності А1 і А2. При попаданні в ґрунт, ооспори з рослинними рештками зберігаються протягом кількох років і при сприятливих умовах можуть бути джерелом інфекції. </w:t>
      </w:r>
    </w:p>
    <w:p w14:paraId="72D31392"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Згідно даних С.Н. Єланського, А.Н. Смирнова, С.Ф. Багірова та ін (1999), К.П. Журимського (1999), у статевій популяції збудник хвороби – </w:t>
      </w:r>
      <w:r w:rsidRPr="007467FE">
        <w:rPr>
          <w:rFonts w:eastAsia="SimSun"/>
          <w:i/>
          <w:iCs/>
          <w:sz w:val="28"/>
          <w:szCs w:val="28"/>
          <w:lang w:eastAsia="ru-RU"/>
        </w:rPr>
        <w:t>Phytophthora infestans</w:t>
      </w:r>
      <w:r w:rsidRPr="007467FE">
        <w:rPr>
          <w:rFonts w:eastAsia="SimSun"/>
          <w:sz w:val="28"/>
          <w:szCs w:val="28"/>
          <w:lang w:eastAsia="ru-RU"/>
        </w:rPr>
        <w:t xml:space="preserve"> – перебуває у вигляді кількох десятків фізіологічних рас, які в результаті мутацій зазнають змін навіть протягом одного вегетаційного періоду. Окремі раси відрізняються фізіологічними, морфологічними та іншими ознаками, різною патогенністю та вірулентністю. Поява нової форми патогену у нашій країні призвела до змін етіології хвороби, яка почала проявлятися на стеблах. </w:t>
      </w:r>
    </w:p>
    <w:p w14:paraId="26A2B5E3"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Із хворих бульб розвиваються хворі рослини, від яких збудник хвороби за допомогою зооспор або конідій вітром або дощем розноситься в період вегетації на здорові рослини картоплі і уражує їх. Зооспорангії відразу інфікують рослини шляхом прямого проростання. Вони проростають виключно в крапельно – рідинній волозі. Потрапляючи в краплю води, зооспорангія розколюється, утворюється шість-вісім дводжгутикових зооспор, які покидають зооспорангій через отвір на його вершині. Проплававши якийсь час, зооспора втрачає джгутики, покривається оболонкою і проростає паростковою трубкою, яка занурюється в тканину листа. При підвищенні температури (вище + 20 ºС) зооспори не формуються, а зооспорангій проростає як одна спора. </w:t>
      </w:r>
    </w:p>
    <w:p w14:paraId="4B288408"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Мінімальною температурою для розвитку збудника хвороби вважається +1 … +3 ºС, максимальною – +30 ºС. Короткочасна дія високих температур (+35 … +40 ºС) стимулює проростання зооспорангіїв, а тривала – згубна для них. Як свідчить І.Л. Марков (2016), оптимальною температурою для проростання зооспорангіїв гриба з утворенням зооспор є 10-15 ºС. Інтенсивне проростання зооспорангіїв ростковими гіфами відбувається за температури 22-25 ºС. Тривалість інкубаційного періоду в залежності від температури триває від 3 до 16 діб. </w:t>
      </w:r>
    </w:p>
    <w:p w14:paraId="6C5DF414"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За даними Н. А. Наумової (1961, 1965), строк, необхідний для зараження рослин, залежить від температури: при 10 ºС зараження відбувається протягом 3-х годин, при 15 ºС – протягом 2-х годин, а при 20–25 ºС – 1,5 годин. </w:t>
      </w:r>
    </w:p>
    <w:p w14:paraId="6B69A6EA"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lastRenderedPageBreak/>
        <w:t xml:space="preserve">Наумова Н. А. (1965), розробила номограму, за допомогою якої можна визначити тривалість інкубаційного періоду фітофторозу на підставі обліку середніх величин мінімальної, середньої і максимальної температур протягом трьох днів з моменту зараження рослин (рис. 1.3). Для цього на графік температури накладають прозору плівку або кальку з накресленими на ній взаємно перпендикулярними лініями з таким розрахунком, щоб три верхніх відрізки ліній перетинали конкретні величини мінімальної, середньої і максимальної температур. Четвертий відрізок лінії – тривалість інкубаційного періоду, визначеного на спеціально накресленій лінії під графіком температури. </w:t>
      </w:r>
    </w:p>
    <w:p w14:paraId="076C8FD9" w14:textId="43A1A3AB" w:rsidR="007467FE" w:rsidRDefault="007467FE" w:rsidP="007467FE">
      <w:pPr>
        <w:spacing w:line="360" w:lineRule="auto"/>
        <w:jc w:val="center"/>
        <w:rPr>
          <w:rFonts w:eastAsia="SimSun"/>
          <w:b/>
          <w:bCs/>
          <w:sz w:val="28"/>
          <w:szCs w:val="28"/>
          <w:lang w:eastAsia="ru-RU"/>
        </w:rPr>
      </w:pPr>
      <w:r>
        <w:rPr>
          <w:noProof/>
          <w:sz w:val="5"/>
        </w:rPr>
        <w:drawing>
          <wp:inline distT="0" distB="0" distL="0" distR="0" wp14:anchorId="2B10B6A8" wp14:editId="343216BE">
            <wp:extent cx="2726539" cy="2671762"/>
            <wp:effectExtent l="0" t="0" r="0" b="0"/>
            <wp:docPr id="14"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6539" cy="2671762"/>
                    </a:xfrm>
                    <a:prstGeom prst="rect">
                      <a:avLst/>
                    </a:prstGeom>
                  </pic:spPr>
                </pic:pic>
              </a:graphicData>
            </a:graphic>
          </wp:inline>
        </w:drawing>
      </w:r>
    </w:p>
    <w:p w14:paraId="58DAE008" w14:textId="3ECADC27" w:rsidR="007467FE" w:rsidRPr="007467FE" w:rsidRDefault="007467FE" w:rsidP="007467FE">
      <w:pPr>
        <w:spacing w:line="360" w:lineRule="auto"/>
        <w:jc w:val="center"/>
        <w:rPr>
          <w:rFonts w:eastAsia="SimSun"/>
          <w:sz w:val="28"/>
          <w:szCs w:val="28"/>
          <w:lang w:eastAsia="ru-RU"/>
        </w:rPr>
      </w:pPr>
      <w:r w:rsidRPr="007467FE">
        <w:rPr>
          <w:rFonts w:eastAsia="SimSun"/>
          <w:sz w:val="28"/>
          <w:szCs w:val="28"/>
          <w:lang w:eastAsia="ru-RU"/>
        </w:rPr>
        <w:t>Рис. 1.3. Номограма Н.О. Наумової (за Пересипкіним В.Ф., 1989)</w:t>
      </w:r>
    </w:p>
    <w:p w14:paraId="0211985F"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Як відмічає Н.А. Наумова (1961, 1965), С. М. Тупеневич (1973), В.Ф. Пересипкін (1989, 1990, 2000), А.Н. Смірнов, С.А. Кузнєцов, С.Н. Єланський (1999), зооспорангієносці з зооспорангіями утворюються при температурі 7–25 °С і відносній вологості повітря не нижче 76 % протягом 4–6 годин. Зооспорангії проростають і при температурі 10–15°С, утворюють від 6 до 16 дводжгутикових зооспор, розміром 10 × 7 мк. </w:t>
      </w:r>
    </w:p>
    <w:p w14:paraId="780F2057"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За даними С.М. Тупеневича (1973), при температурі 15–22 °С зооспорангії проростають подібно конідіям. Зрілі конідії відпадають від конідієносців, розносяться вітром та краплями дощу і проростають в міцелій (проростання конідій в міцелій здійснюється лише при відносній вологості повітря 75–100 %), а при температурі повітря менше 15 °С – утворюються зооспори. Відносна вологість повітря 91–100 % і температура повітря 14–18 °С стимулює розвиток фітофторозу. </w:t>
      </w:r>
      <w:r w:rsidRPr="007467FE">
        <w:rPr>
          <w:rFonts w:eastAsia="SimSun"/>
          <w:sz w:val="28"/>
          <w:szCs w:val="28"/>
          <w:lang w:eastAsia="ru-RU"/>
        </w:rPr>
        <w:lastRenderedPageBreak/>
        <w:t xml:space="preserve">Протягом одного місяця утворюється декілька генерацій спор (конідій) здатних проростати. Від ураження рослин до утворення конідіального спороношення, при температурі 15,5–17,0 °С, необхідно всього 3–5 днів. </w:t>
      </w:r>
    </w:p>
    <w:p w14:paraId="7758B3C6"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В.Ф. Пересипкін (1989) стверджує, що конідії збудника фітофторозу надзвичайно чутливі до вологості повітря. Якщо їх підсушити, вони гинуть протягом години. Тому в суху і жарку погоду конідії, які розсіюються в повітрі, швидко втрачають свою життєздатність. Міцелій гриба, коли він паразитує в рослині, зберігає свою життєздатність доти, доки зберігаються живими тканини рослини-господаря. Засихають рослини, гине і міцелій. </w:t>
      </w:r>
    </w:p>
    <w:p w14:paraId="20F5A1C0"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Розвитку фітофторозу картоплі сприяють холодні ночі і порівняно теплі дні при високій вологості повітря, частих дощах, тривалих туманах і рясних росах (Каушман, 2008). За даними В.Ф. Пересипкіна (1990), в суху погоду, після проникнення збудника хвороби в листки рослин картоплі, він може близько 40 днів не розвиватися, але при настанні сприятливих умов, починає активно розвиватися. </w:t>
      </w:r>
    </w:p>
    <w:p w14:paraId="0A4B0F1B"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 xml:space="preserve">В останні роки в літературі з'явилась інформація про наявність статевого процесу у збудника фітофторозу, що збудник хвороби має два типу міцеліїв (типи спарування А1 і А2 ) (Кузнєцов, Смірнов, 1999). За нормальних умов міцелії А1–А1 і А2–А2 не здатні до статевого процесу. При зустрічі міцеліїв А1 і А2 статевий процес відбувається і утворюються ооспори. Дослідження утворення ооспор – один з перспективних напрямів у вивченні біології гриба </w:t>
      </w:r>
      <w:r w:rsidRPr="007467FE">
        <w:rPr>
          <w:rFonts w:eastAsia="SimSun"/>
          <w:i/>
          <w:iCs/>
          <w:sz w:val="28"/>
          <w:szCs w:val="28"/>
          <w:lang w:eastAsia="ru-RU"/>
        </w:rPr>
        <w:t>Phytophthora infestans</w:t>
      </w:r>
      <w:r w:rsidRPr="007467FE">
        <w:rPr>
          <w:rFonts w:eastAsia="SimSun"/>
          <w:sz w:val="28"/>
          <w:szCs w:val="28"/>
          <w:lang w:eastAsia="ru-RU"/>
        </w:rPr>
        <w:t xml:space="preserve"> de Bary. </w:t>
      </w:r>
    </w:p>
    <w:p w14:paraId="7C8F35CD" w14:textId="77777777" w:rsidR="007467FE" w:rsidRPr="007467FE" w:rsidRDefault="007467FE" w:rsidP="007467FE">
      <w:pPr>
        <w:spacing w:line="360" w:lineRule="auto"/>
        <w:ind w:firstLine="709"/>
        <w:jc w:val="both"/>
        <w:rPr>
          <w:rFonts w:eastAsia="SimSun"/>
          <w:sz w:val="28"/>
          <w:szCs w:val="28"/>
          <w:lang w:eastAsia="ru-RU"/>
        </w:rPr>
      </w:pPr>
      <w:r w:rsidRPr="007467FE">
        <w:rPr>
          <w:rFonts w:eastAsia="SimSun"/>
          <w:sz w:val="28"/>
          <w:szCs w:val="28"/>
          <w:lang w:eastAsia="ru-RU"/>
        </w:rPr>
        <w:t>Оскільки кліматичні особливості Центрального Полісся з частими ранковими туманами та рясною конденсаційною росою забезпечують тривале збереження крапельно-рідкої вологи на листі картоплі, саме ці біологічні закономірності розвитку гриба ми брали за основу при проведенні спостережень на дослідному полі ЖАТФК у вегетаційні періоди 2024–2025 років.</w:t>
      </w:r>
    </w:p>
    <w:p w14:paraId="7A7D3321" w14:textId="66902DC4" w:rsidR="002F0D70" w:rsidRPr="002F0D70" w:rsidRDefault="002F0D70" w:rsidP="00872A08">
      <w:pPr>
        <w:pStyle w:val="2"/>
        <w:ind w:firstLine="0"/>
        <w:jc w:val="center"/>
        <w:rPr>
          <w:rFonts w:eastAsia="SimSun"/>
          <w:lang w:eastAsia="ru-RU"/>
        </w:rPr>
      </w:pPr>
      <w:bookmarkStart w:id="13" w:name="_Toc230030131"/>
      <w:bookmarkEnd w:id="8"/>
      <w:bookmarkEnd w:id="9"/>
      <w:bookmarkEnd w:id="10"/>
      <w:r w:rsidRPr="002F0D70">
        <w:rPr>
          <w:rFonts w:eastAsia="SimSun"/>
          <w:lang w:eastAsia="ru-RU"/>
        </w:rPr>
        <w:t>1.4</w:t>
      </w:r>
      <w:r w:rsidR="00E3396F">
        <w:rPr>
          <w:rFonts w:eastAsia="SimSun"/>
          <w:lang w:eastAsia="ru-RU"/>
        </w:rPr>
        <w:t>.</w:t>
      </w:r>
      <w:r w:rsidRPr="002F0D70">
        <w:rPr>
          <w:rFonts w:eastAsia="SimSun"/>
          <w:lang w:eastAsia="ru-RU"/>
        </w:rPr>
        <w:t xml:space="preserve"> </w:t>
      </w:r>
      <w:r w:rsidR="00AC41FC" w:rsidRPr="00AC41FC">
        <w:rPr>
          <w:rFonts w:eastAsia="SimSun"/>
          <w:lang w:eastAsia="ru-RU"/>
        </w:rPr>
        <w:t>Шкідливість фітофторозу картоплі</w:t>
      </w:r>
      <w:bookmarkEnd w:id="13"/>
    </w:p>
    <w:p w14:paraId="6A9C622D"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О.С. Воловик, В.М. Глез та В.І. Замотаєв (1989) стверджують, що щорічний недобір картоплі від шкідників і хвороб в період вегетації у багатьох районах, в залежності від сорту, складає від 23 до 29 %.</w:t>
      </w:r>
    </w:p>
    <w:p w14:paraId="0C6F4D2A"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 xml:space="preserve">За даними Ф.М. Марютіна, В.К. Пантєлєєва та М.О. Білика (2008), головна небезпека хвороби – це величезна швидкість її розвитку. За сприятливих погодних </w:t>
      </w:r>
      <w:r w:rsidRPr="00A063DC">
        <w:rPr>
          <w:rFonts w:eastAsia="SimSun"/>
          <w:sz w:val="28"/>
          <w:szCs w:val="28"/>
          <w:lang w:eastAsia="ru-RU"/>
        </w:rPr>
        <w:lastRenderedPageBreak/>
        <w:t>умов розвиток патогену дуже зростає, а наростання хвороби в необроблених фунгіцидами посадках сприятливих сортів настільки швидке, що від одиничних хворих кущів через 10–15 днів можуть заразитися всі кущі картоплі, а за два – три тижні рослини можуть бути повністю знищені хворобою.</w:t>
      </w:r>
    </w:p>
    <w:p w14:paraId="24EFFE8E"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Шкідливість фітофторозу полягає в значному зменшенні асимілюючої поверхні листків, що позначається на процесі утворення і нагромадження поживних речовин, особливо в період бульбоутворення. Руйнування хлорофілоносних тканин призводить до глибоких розладів фотосинтетичної діяльності, передчасного відмирання бадилля та різкого зниження інтенсивності відтоку пластичних речовин у бульби нового врожаю.</w:t>
      </w:r>
    </w:p>
    <w:p w14:paraId="26054D34"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Грисенко Г. В. (1981) стверджує, в Україні втрати врожаю картоплі від фітофторозу в роки епіфітотій можуть складати більше 50 %.</w:t>
      </w:r>
    </w:p>
    <w:p w14:paraId="346F7F89"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За даними С.М. Тупеневича (1973), ступінь ураженості фітофторозом залежить від наявності джерел інфекції і віддаленості від них картопляного поля, стійкості сорту, часу проявлення хвороби, погодних умов, типу ґрунту, якості і підготовки насіннєвого матеріалу, технології вирощування картоплі, засобів захисту рослин в період вегетації, знищення ураженого хворобою бадилля, строків і якості збирання врожаю.</w:t>
      </w:r>
    </w:p>
    <w:p w14:paraId="347C74BA"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За даними А.В. Філіпова, А.Н. Рогожина та М.А. Кузнєцовой (2004), сприятливі до ураження фітофторозом сорти картоплі (уражені за 1–3 балами за 5-бальною шкалою), в умовах, сприятливих для розвитку хвороби, за рахунок передчасного відмирання бадилля, втрачають більше 35 % врожаю. При сильному ураженні втрати врожаю можуть сягати 70 %.</w:t>
      </w:r>
    </w:p>
    <w:p w14:paraId="2596C1C3"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Мартиненко В. І. (2011) стверджує, при ураженні рослин картоплі фітофторозом по першому балу недобір урожаю з 10 кущів картоплі складає 0,5–0,6 кг, при ураженні рослин по другому балу – 0,8–1,3 кг, а по третьому балу – 1,3–1,9 кг. Чим по більшому балу кущі картоплі уражуються фітофторозом, тим більші втрати врожаю.</w:t>
      </w:r>
    </w:p>
    <w:p w14:paraId="2394268A" w14:textId="77777777" w:rsidR="00A063DC" w:rsidRPr="00A063DC"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 xml:space="preserve">За даними А.В. Кулєшова та М.О. Білика (2008), економічний поріг шкідливості фітофторозу картоплі до посадки становить 2–3 % уражених бульб. Як констатує І.Л. Марков (2016), щорічний недобір бульб картоплі від фітофторозу в </w:t>
      </w:r>
      <w:r w:rsidRPr="00A063DC">
        <w:rPr>
          <w:rFonts w:eastAsia="SimSun"/>
          <w:sz w:val="28"/>
          <w:szCs w:val="28"/>
          <w:lang w:eastAsia="ru-RU"/>
        </w:rPr>
        <w:lastRenderedPageBreak/>
        <w:t>среднем становить 10 % від валових зборів урожаю. У разі значного і раннього ураження бадилля фітофторозом недобір урожаю сягає 70 % і більше. Зберігання картоплі з великою кількістю уражених бульб нерідко призводить до загнивання всієї партії.</w:t>
      </w:r>
    </w:p>
    <w:p w14:paraId="502EFC7A" w14:textId="48D9E03A" w:rsidR="00C14C4D" w:rsidRDefault="00A063DC" w:rsidP="00A063DC">
      <w:pPr>
        <w:widowControl/>
        <w:autoSpaceDE/>
        <w:autoSpaceDN/>
        <w:spacing w:line="360" w:lineRule="auto"/>
        <w:ind w:firstLine="709"/>
        <w:jc w:val="both"/>
        <w:rPr>
          <w:rFonts w:eastAsia="SimSun"/>
          <w:sz w:val="28"/>
          <w:szCs w:val="28"/>
          <w:lang w:eastAsia="ru-RU"/>
        </w:rPr>
      </w:pPr>
      <w:r w:rsidRPr="00A063DC">
        <w:rPr>
          <w:rFonts w:eastAsia="SimSun"/>
          <w:sz w:val="28"/>
          <w:szCs w:val="28"/>
          <w:lang w:eastAsia="ru-RU"/>
        </w:rPr>
        <w:t>Для умов Центрального Полісся України, де розташовані дослідні ділянки ЖАТФК, проблема шкодочинності патогена стоїть особливо гостро. Висока природна вологість регіону у вегетаційні періоди 2024–2025 років створювала передумови для реалізації максимального потенціалу шкідливості фітофторозу, що зумовлювало необхідність розробки чіткої інтегрованої системи обмеження розвитку хвороби.</w:t>
      </w:r>
    </w:p>
    <w:p w14:paraId="5C884610" w14:textId="2232D3D7" w:rsidR="00E3396F" w:rsidRPr="00E3396F" w:rsidRDefault="00E3396F" w:rsidP="00872A08">
      <w:pPr>
        <w:pStyle w:val="2"/>
        <w:ind w:firstLine="0"/>
        <w:jc w:val="center"/>
        <w:rPr>
          <w:rFonts w:eastAsia="SimSun"/>
          <w:lang w:eastAsia="ru-RU"/>
        </w:rPr>
      </w:pPr>
      <w:bookmarkStart w:id="14" w:name="_Toc230030132"/>
      <w:r w:rsidRPr="00E3396F">
        <w:rPr>
          <w:rFonts w:eastAsia="SimSun"/>
          <w:lang w:eastAsia="ru-RU"/>
        </w:rPr>
        <w:t>1.5</w:t>
      </w:r>
      <w:r>
        <w:rPr>
          <w:rFonts w:eastAsia="SimSun"/>
          <w:lang w:eastAsia="ru-RU"/>
        </w:rPr>
        <w:t>.</w:t>
      </w:r>
      <w:r w:rsidRPr="00E3396F">
        <w:rPr>
          <w:rFonts w:eastAsia="SimSun"/>
          <w:lang w:eastAsia="ru-RU"/>
        </w:rPr>
        <w:t xml:space="preserve"> </w:t>
      </w:r>
      <w:r w:rsidR="00A063DC" w:rsidRPr="00A063DC">
        <w:rPr>
          <w:rFonts w:eastAsia="SimSun"/>
          <w:lang w:eastAsia="ru-RU"/>
        </w:rPr>
        <w:t>Захист картоплі від фітофторозу</w:t>
      </w:r>
      <w:bookmarkEnd w:id="14"/>
    </w:p>
    <w:p w14:paraId="21EA80D8"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Отримання високих урожаїв бульб картоплі стримується ураженням рослин численними хворобами, в тому числі фітофторозом. Захист картоплі від фітофторозу повинен бути економічно ефективним, сприяти збереженню корисної мікрофлори і не забруднювати довкілля.</w:t>
      </w:r>
    </w:p>
    <w:p w14:paraId="3C5DB550"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Уменшити шкідливість фітофторозу можна за допомого екологізованого захисту картоплі, який включає комплекс профілактичних заходів (підбір відносно стійких до фітофторозу сортів картоплі, дотримання сівозміни, підготовка бульб до посадки, дотримання строків та глибини посадки) (Мартиненко, 2011).</w:t>
      </w:r>
    </w:p>
    <w:p w14:paraId="7201910B"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В період вегетації велике значення для обмеження розвитку фітофторозу має міжрядний обробіток ґрунту, який забезпечує знищення бур’янів, які сприяють мікроклімату для розвитку фітофторозу і перешкоджають рівномірному нанесенні фунгіцидів на бадилля картоплі (Кваснюк, Жеребцов, Філіпов, 2004).</w:t>
      </w:r>
    </w:p>
    <w:p w14:paraId="41264663"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За даними В.Ф. Пересипкіна (1989, 1990) та П.С. Теслюка (1995), відносно стійкими до фітофторозу є такі сорти картоплі, як: Воловецька, Зарево, Темп, Невська, Луговська, Весна та Верба. Використання випадкових (не районованих) сортів найчастіше призводить до великого недобору урожаю, масового ураження бадилля та бульб хворобами.</w:t>
      </w:r>
    </w:p>
    <w:p w14:paraId="74671350"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 xml:space="preserve">В.І. Мартиненко (2011) установлено, що в обмеженні розвитку фітофторозу велике значення має дотримання сівозміни. При вирощуванні в сівозміні картоплі сорту Невська і Пікассо по картоплі, симптоми фітофторозу спостерігали на 5 днів </w:t>
      </w:r>
      <w:r w:rsidRPr="007823E8">
        <w:rPr>
          <w:rFonts w:eastAsia="SimSun"/>
          <w:sz w:val="28"/>
          <w:szCs w:val="28"/>
          <w:lang w:eastAsia="ru-RU"/>
        </w:rPr>
        <w:lastRenderedPageBreak/>
        <w:t>раніше на сорті Невська порівняно з розвитком хвороби на картоплі після квасолі і на 6 днів раніше – на картоплі після огірків, а відсоток уражених фітофторозом бульб нового урожаю на 1,0 і на 1,8 % відповідно був більше. На сорті Пікассо фітофтороз спостерігали на картоплі по картоплі на 4 дні раніше в порівнянні з картоплею по квасолі і на 2 дня – на картоплі після огірків. Відсоток уражених бульб картоплі хворобою був відповідно на 2,8 і 2,4 % більше.</w:t>
      </w:r>
    </w:p>
    <w:p w14:paraId="315CCB9D"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В.М. Писаренко та П.В. Писаренко (2002) стверджують, кращими попередниками для картоплі є озимі зернові, оборот пласта багаторічних трав, бобово-зернові суміші, соя, кукурудза, просапні культури, які зменшують запас інфекції у ґрунті та покращують його водно-повітряний баланс. Важливо пам’ятати, що висаджування здорового насіннєвого матеріалу із дотриманням сівозміни та просторової ізоляції дає змогу затримати строки ураження бадилля як мінімум до фази бутонізації – цвітіння.</w:t>
      </w:r>
    </w:p>
    <w:p w14:paraId="4FFC2113"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За даними М.К. Деревягіна (1995), Н.Я. Кваснюка, Л.І.Жеребцової та Є.І. Філіпової (2004), просторова ізоляція 300–500 м від джерел інфекції затримує проявлення хвороби майже на 20–30 діб і дає можливість зменшити втрати урожаю в 10–15 раз. При вирощуванні картоплі in ролі необхідно дотримуватися ізоляції її від індивідуальних городів та інших пасльонових культур.</w:t>
      </w:r>
    </w:p>
    <w:p w14:paraId="168DA3FB"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Необхідно відзначити, що в картоплярстві поряд з важливістю підбору сорту, не менше значення має якість насіннєвого матеріалу. Проведення ретельної калібровки, фітопатологічного аналізу та передпосадкового прогрівання дозволяє суттєво знизити стартовий рівень прихованої інфекції в агроценозі.</w:t>
      </w:r>
    </w:p>
    <w:p w14:paraId="52D89200"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Мартиненко В. І. (1999) стверджує, що використання для посадки навіть частково уражених фітофторозом насіннєвих бульб, призводить до випадання сходів картоплі.</w:t>
      </w:r>
    </w:p>
    <w:p w14:paraId="5965DE38"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При наявності в насіннєвому матеріалі ранніх сортів 1 % уражених фітофторозом бульб втрати врожаю від хвороби складають близько 10 %, а при наявності хворих бульб 5 % – втрати врожаю складають близько 20 % (Пересипкін, 1989). Тому для посадки необхідно використовувати лише якісні, не ушкоджені хворобою насіннєві бульби.</w:t>
      </w:r>
    </w:p>
    <w:p w14:paraId="340AEA7A"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lastRenderedPageBreak/>
        <w:t>Підготовку до посадки насіннєвих бульб починають за 20–25 діб до посадки. Для цього здорові бульби (30–60 мм у діаметрі) витримують протягом 10–12 діб на розсіяному світлі при температурі 15–22 ºС, далі температуру знижують до 7–8 ºС.</w:t>
      </w:r>
    </w:p>
    <w:p w14:paraId="21D225E3"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Вірне забезпечення картоплі мінеральними добривами підвищує стійкість рослин до фітофторозу, а обробка пророслих бульб до посадки за 5–6 діб 0,02–0,05 % розчином суміші солей мікроелементів (бору, марганцю і міді) сприяє появі сходів на 6–8 діб раніше, ніж без обробки (Кваснюк, Жеребцов, Філіпов, 2004)</w:t>
      </w:r>
    </w:p>
    <w:p w14:paraId="16042798"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В.Ф. Пересипкін (1989, 1990), В.І. Войнаровська (1991, 1995) стверджують, що в захисті картоплі від фітофторозу ефективна обробка перед посадкою насіннєвих бульб картоплі полікарбацином, 80 % з. п., з нормою витрати 2,6 кг/т (норма витрати води для виготовлення робочої рідини 70 л/т). Протруювання насіннєвих бульб затримує розвиток фітофторозу на 10–14 днів.</w:t>
      </w:r>
    </w:p>
    <w:p w14:paraId="386FB98D"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Висаджують картоплю при температурі ґрунту на глибині 3–5 см не нижче 6–8 0С, оптимальна ширина міжряддя – 75 см (Кваснюк, Жеребцов, Філіпов, 2004), а за даними М.А. Цупкової (1990), висаджують картоплю в усіх зонах її вирощування в оптимальні строки, коли ґрунт на глибині 8–10 см прогрівається до 8–10 0С.</w:t>
      </w:r>
    </w:p>
    <w:p w14:paraId="312E2D11"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О.О. Каушман (2008) стверджує, що для захисту картоплі від фітофторозу ефективний фунгіцид Інфініто, 68,75 % к. е. (15 мл/сотку).</w:t>
      </w:r>
    </w:p>
    <w:p w14:paraId="5383ACA8"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За даними Н.Я. Кваснюка, І.Н. Жеребцова та Є.І. Філіпова (2006), Є.І. .Філіпова, А.Н. Рогожіна та М.А. Кузнецова (2004), перед посадкою насіннєві бульби картоплі обробляють фунгіцидом Максим, 25 % т. к. с. (0,4 л/т). Протруювання насіннєвих бульб затримує розвиток фітофторозу на 10–14 днів. Фунгіцид Максим, 25 % т. к. с. не визиває прямої дії на патогена. Він активізує звичайні захисні реакції рослин на перших етапах їх розвитку (до утворення бутонів) і тому затримує проявлення хвороби в полі. Окрім того, цей фунгіцид володіє деякою рістрегулюючою дією, прискорює розвиток рослин картоплі.</w:t>
      </w:r>
    </w:p>
    <w:p w14:paraId="7D838DCE"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 xml:space="preserve">М.Д. Євтушенко та Ф.М. Марютін (2004) стверджують, обприскування картоплі фунгіцидами в період вегетації необхідно проводити до появи симптомів хвороби, обприскування фунгіцидами, проведені після появи хвороби менш </w:t>
      </w:r>
      <w:r w:rsidRPr="007823E8">
        <w:rPr>
          <w:rFonts w:eastAsia="SimSun"/>
          <w:sz w:val="28"/>
          <w:szCs w:val="28"/>
          <w:lang w:eastAsia="ru-RU"/>
        </w:rPr>
        <w:lastRenderedPageBreak/>
        <w:t>ефективні. Для захисту рослин картоплі від фітофторозу рекомендовані контактні та комбіновані фунгіциди.</w:t>
      </w:r>
    </w:p>
    <w:p w14:paraId="3AE423CD"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Із рекомендованих комбінованих фунгіцидів найбільше вивчений Акробат МЦ, 69 % з. п., з нормою витрати 2,0 кг/га. До його складу входить діюча речовина локально-системної дії (диметоморф, 90 г/кг) і контактний манкоцеб (600 г/кг). Діючі речовини диметоморф і манкоцеб запобігають розвитку патогенна як на поверхні рослини, так і в її тканинах, що дає подовжений лікувальний і профілактичний ефект. Диметоморф проникає до рослинної тканини і забезпечує надійний захист частин рослин, не оброблених обприскуванням, через 2–3 доби після зараження. Це гарантує успіх у разі захворювання, що почалося, але такого, яке не проявило себе зовні. Акробат МЦ істотно знижує спороношення гриба і утворення статевих структур – ооспор.</w:t>
      </w:r>
    </w:p>
    <w:p w14:paraId="5D3E5500"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Є.І. Філіпов, А.Н. Рогожин та М.А. Кузнецов (2004), рекомендують 1–2 рази за вегетаційний період застосовувати один із фунгіцидів: Ридоміл Голд, Ридоміл МЦ, Метаксил, Юномил, Сандофан М8, Авиксил, Оксихом з інтервалом 10–14 днів (лише для перших обробок), не пізніше фази квіткування картоплі.</w:t>
      </w:r>
    </w:p>
    <w:p w14:paraId="3B4FBF8F"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За даними А.В. Кулєшова та В.І. Мартиненко (2003), першу обробку фунгіцидами необхідно проводити не пізніше, ніж при змиканні бадилля в рядках. При застосуванні фунгіцидів необхідно використовувати препарати з різних хімічних груп, з різним механізмом фунгіцидної дії. При невірному використанні указаних фунгіцидів в популяції патогена накопичуються форми нечутливих (резистентних) форм до феніламідних компонентів. У результаті фунгіциди втрачають свою ефективність.</w:t>
      </w:r>
    </w:p>
    <w:p w14:paraId="7D74B3A0" w14:textId="77777777" w:rsidR="007823E8" w:rsidRPr="007823E8" w:rsidRDefault="007823E8" w:rsidP="007823E8">
      <w:pPr>
        <w:widowControl/>
        <w:autoSpaceDE/>
        <w:autoSpaceDN/>
        <w:spacing w:line="360" w:lineRule="auto"/>
        <w:ind w:firstLine="709"/>
        <w:jc w:val="both"/>
        <w:rPr>
          <w:rFonts w:eastAsia="SimSun"/>
          <w:sz w:val="28"/>
          <w:szCs w:val="28"/>
          <w:lang w:eastAsia="ru-RU"/>
        </w:rPr>
      </w:pPr>
      <w:r w:rsidRPr="007823E8">
        <w:rPr>
          <w:rFonts w:eastAsia="SimSun"/>
          <w:sz w:val="28"/>
          <w:szCs w:val="28"/>
          <w:lang w:eastAsia="ru-RU"/>
        </w:rPr>
        <w:t>Марков І.Л. (2016), рекомендує застосовувати фунгіциди: Квадріс 250 SC, к.с. 0,6 л/га, Акробат МЦ, в.г., 2 кг/га, Інфініто 61 SC, к.с. 1,2-1,6 л/т, Ридоміл Голд МЦ, в.г. 2,5 кг/га.</w:t>
      </w:r>
    </w:p>
    <w:p w14:paraId="12B01788" w14:textId="119441FD" w:rsidR="002A1671" w:rsidRPr="00F26BEF" w:rsidRDefault="007823E8" w:rsidP="00D5169B">
      <w:pPr>
        <w:widowControl/>
        <w:autoSpaceDE/>
        <w:autoSpaceDN/>
        <w:spacing w:line="360" w:lineRule="auto"/>
        <w:ind w:firstLine="709"/>
        <w:jc w:val="both"/>
        <w:rPr>
          <w:rFonts w:eastAsiaTheme="majorEastAsia" w:cstheme="majorBidi"/>
          <w:b/>
          <w:sz w:val="28"/>
          <w:szCs w:val="26"/>
          <w:lang w:eastAsia="ru-RU"/>
        </w:rPr>
      </w:pPr>
      <w:r w:rsidRPr="007823E8">
        <w:rPr>
          <w:rFonts w:eastAsia="SimSun"/>
          <w:sz w:val="28"/>
          <w:szCs w:val="28"/>
          <w:lang w:eastAsia="ru-RU"/>
        </w:rPr>
        <w:t>Застосування цих науково обґрунтованих хімічних та агротехнічних регламентів захисту на дослідному полі ЖАТФК у 2024–2025 роках дозволило забезпечити надійний експериментальний контроль над поширенням патогена, що безпосередньо підтверджує доцільність упровадження диференційованих систем захисту в практичне виробництво господарств Поліського регіону.</w:t>
      </w:r>
      <w:bookmarkStart w:id="15" w:name="_Toc167215202"/>
      <w:r w:rsidR="002A1671" w:rsidRPr="00F26BEF">
        <w:rPr>
          <w:lang w:eastAsia="ru-RU"/>
        </w:rPr>
        <w:br w:type="page"/>
      </w:r>
    </w:p>
    <w:p w14:paraId="46616072" w14:textId="4D57C46B" w:rsidR="006A0003" w:rsidRDefault="00B250B4" w:rsidP="00755ECB">
      <w:pPr>
        <w:pStyle w:val="1"/>
        <w:rPr>
          <w:lang w:eastAsia="ru-RU"/>
        </w:rPr>
      </w:pPr>
      <w:bookmarkStart w:id="16" w:name="_Toc167215203"/>
      <w:bookmarkStart w:id="17" w:name="_Toc135483294"/>
      <w:bookmarkStart w:id="18" w:name="_Toc135483746"/>
      <w:bookmarkStart w:id="19" w:name="_Toc200054556"/>
      <w:bookmarkStart w:id="20" w:name="_Toc230030133"/>
      <w:bookmarkEnd w:id="15"/>
      <w:r w:rsidRPr="00F26BEF">
        <w:rPr>
          <w:lang w:eastAsia="ru-RU"/>
        </w:rPr>
        <w:lastRenderedPageBreak/>
        <w:t>РОЗДІЛ 2</w:t>
      </w:r>
      <w:bookmarkStart w:id="21" w:name="_Toc135483295"/>
      <w:bookmarkStart w:id="22" w:name="_Toc135483747"/>
      <w:bookmarkStart w:id="23" w:name="_Toc167215205"/>
      <w:bookmarkStart w:id="24" w:name="_Toc200054557"/>
      <w:bookmarkStart w:id="25" w:name="_Hlk163349743"/>
      <w:bookmarkEnd w:id="16"/>
      <w:bookmarkEnd w:id="17"/>
      <w:bookmarkEnd w:id="18"/>
      <w:bookmarkEnd w:id="19"/>
      <w:r w:rsidR="00A76B91">
        <w:rPr>
          <w:lang w:eastAsia="ru-RU"/>
        </w:rPr>
        <w:br/>
      </w:r>
      <w:r w:rsidR="004A27DA" w:rsidRPr="004A27DA">
        <w:rPr>
          <w:lang w:eastAsia="ru-RU"/>
        </w:rPr>
        <w:t>ХАРАКТЕРИСТИКА МІСЦЯ ПРОВЕДЕННЯ ДОСЛІДЖЕНЬ</w:t>
      </w:r>
      <w:bookmarkEnd w:id="20"/>
    </w:p>
    <w:p w14:paraId="37797E52" w14:textId="62D553CC" w:rsidR="00B250B4" w:rsidRPr="006A0003" w:rsidRDefault="00B250B4" w:rsidP="00CC5F30">
      <w:pPr>
        <w:pStyle w:val="2"/>
        <w:ind w:firstLine="0"/>
        <w:jc w:val="center"/>
        <w:rPr>
          <w:rFonts w:eastAsia="SimSun"/>
          <w:lang w:eastAsia="ru-RU"/>
        </w:rPr>
      </w:pPr>
      <w:bookmarkStart w:id="26" w:name="_Toc230030134"/>
      <w:r w:rsidRPr="006A0003">
        <w:rPr>
          <w:rFonts w:eastAsia="SimSun"/>
          <w:lang w:eastAsia="ru-RU"/>
        </w:rPr>
        <w:t xml:space="preserve">2.1. </w:t>
      </w:r>
      <w:bookmarkStart w:id="27" w:name="_Toc135483296"/>
      <w:bookmarkStart w:id="28" w:name="_Toc135483748"/>
      <w:bookmarkEnd w:id="21"/>
      <w:bookmarkEnd w:id="22"/>
      <w:bookmarkEnd w:id="23"/>
      <w:bookmarkEnd w:id="24"/>
      <w:r w:rsidR="00321972" w:rsidRPr="00321972">
        <w:rPr>
          <w:rFonts w:eastAsia="SimSun"/>
          <w:lang w:eastAsia="ru-RU"/>
        </w:rPr>
        <w:t>Загальна характеристика господарства</w:t>
      </w:r>
      <w:bookmarkEnd w:id="26"/>
    </w:p>
    <w:p w14:paraId="1663AEDD" w14:textId="77777777" w:rsidR="007512E6" w:rsidRPr="007512E6" w:rsidRDefault="007512E6" w:rsidP="007512E6">
      <w:pPr>
        <w:spacing w:line="360" w:lineRule="auto"/>
        <w:ind w:firstLine="709"/>
        <w:jc w:val="both"/>
        <w:rPr>
          <w:rFonts w:eastAsia="SimSun"/>
          <w:sz w:val="28"/>
          <w:szCs w:val="28"/>
          <w:lang w:eastAsia="ru-RU"/>
        </w:rPr>
      </w:pPr>
      <w:bookmarkStart w:id="29" w:name="_Toc135483299"/>
      <w:bookmarkStart w:id="30" w:name="_Toc135483751"/>
      <w:bookmarkStart w:id="31" w:name="_Toc167215206"/>
      <w:bookmarkStart w:id="32" w:name="_Toc135483298"/>
      <w:bookmarkStart w:id="33" w:name="_Toc135483750"/>
      <w:r w:rsidRPr="007512E6">
        <w:rPr>
          <w:rFonts w:eastAsia="SimSun"/>
          <w:sz w:val="28"/>
          <w:szCs w:val="28"/>
          <w:lang w:eastAsia="ru-RU"/>
        </w:rPr>
        <w:t>Дослідження з вивчення потижневої динаміки розвитку фітофторозу на різних за стійкістю сортах картоплі, визначення його фактичної шкодочинності та обґрунтування комплексу хімічних заходів захисту рослин проводили протягом вегетаційних періодів 2024–2025 років в умовах дослідного поля Житомирського агротехнічного фахового коледжу (ЖАТФК) Житомирського району Житомирської області.</w:t>
      </w:r>
    </w:p>
    <w:p w14:paraId="093802BF" w14:textId="77777777" w:rsidR="007512E6" w:rsidRPr="007512E6" w:rsidRDefault="007512E6" w:rsidP="007512E6">
      <w:pPr>
        <w:spacing w:line="360" w:lineRule="auto"/>
        <w:ind w:firstLine="709"/>
        <w:jc w:val="both"/>
        <w:rPr>
          <w:rFonts w:eastAsia="SimSun"/>
          <w:sz w:val="28"/>
          <w:szCs w:val="28"/>
          <w:lang w:eastAsia="ru-RU"/>
        </w:rPr>
      </w:pPr>
      <w:r w:rsidRPr="007512E6">
        <w:rPr>
          <w:rFonts w:eastAsia="SimSun"/>
          <w:sz w:val="28"/>
          <w:szCs w:val="28"/>
          <w:lang w:eastAsia="ru-RU"/>
        </w:rPr>
        <w:t>Навчально-дослідне поле коледжу є багатопрофільною базою для проведення науково-дослідних робіт, а також для проходження навчальної та виробничої практики здобувачами освіти агрономічного профілю. Основним напрямком діяльності є рослинництво з чітким дотриманням науково обґрунтованих сівозмін. На базі дослідного поля вирощуються:</w:t>
      </w:r>
    </w:p>
    <w:p w14:paraId="44CDFE2D" w14:textId="77777777" w:rsidR="007512E6" w:rsidRPr="007512E6" w:rsidRDefault="007512E6" w:rsidP="007512E6">
      <w:pPr>
        <w:pStyle w:val="af0"/>
        <w:numPr>
          <w:ilvl w:val="0"/>
          <w:numId w:val="55"/>
        </w:numPr>
        <w:tabs>
          <w:tab w:val="left" w:pos="993"/>
        </w:tabs>
        <w:spacing w:after="0" w:line="360" w:lineRule="auto"/>
        <w:ind w:left="0" w:firstLine="709"/>
        <w:jc w:val="both"/>
        <w:rPr>
          <w:rFonts w:ascii="Times New Roman" w:eastAsia="SimSun" w:hAnsi="Times New Roman"/>
          <w:sz w:val="28"/>
          <w:szCs w:val="28"/>
          <w:lang w:eastAsia="ru-RU"/>
        </w:rPr>
      </w:pPr>
      <w:r w:rsidRPr="007512E6">
        <w:rPr>
          <w:rFonts w:ascii="Times New Roman" w:eastAsia="SimSun" w:hAnsi="Times New Roman"/>
          <w:sz w:val="28"/>
          <w:szCs w:val="28"/>
          <w:lang w:eastAsia="ru-RU"/>
        </w:rPr>
        <w:t>зернові та зернобобові культури;</w:t>
      </w:r>
    </w:p>
    <w:p w14:paraId="2D9CE54E" w14:textId="77777777" w:rsidR="007512E6" w:rsidRPr="007512E6" w:rsidRDefault="007512E6" w:rsidP="007512E6">
      <w:pPr>
        <w:pStyle w:val="af0"/>
        <w:numPr>
          <w:ilvl w:val="0"/>
          <w:numId w:val="55"/>
        </w:numPr>
        <w:tabs>
          <w:tab w:val="left" w:pos="993"/>
        </w:tabs>
        <w:spacing w:after="0" w:line="360" w:lineRule="auto"/>
        <w:ind w:left="0" w:firstLine="709"/>
        <w:jc w:val="both"/>
        <w:rPr>
          <w:rFonts w:ascii="Times New Roman" w:eastAsia="SimSun" w:hAnsi="Times New Roman"/>
          <w:sz w:val="28"/>
          <w:szCs w:val="28"/>
          <w:lang w:eastAsia="ru-RU"/>
        </w:rPr>
      </w:pPr>
      <w:r w:rsidRPr="007512E6">
        <w:rPr>
          <w:rFonts w:ascii="Times New Roman" w:eastAsia="SimSun" w:hAnsi="Times New Roman"/>
          <w:sz w:val="28"/>
          <w:szCs w:val="28"/>
          <w:lang w:eastAsia="ru-RU"/>
        </w:rPr>
        <w:t>олійні культури;</w:t>
      </w:r>
    </w:p>
    <w:p w14:paraId="7715BCD2" w14:textId="77777777" w:rsidR="007512E6" w:rsidRPr="007512E6" w:rsidRDefault="007512E6" w:rsidP="007512E6">
      <w:pPr>
        <w:pStyle w:val="af0"/>
        <w:numPr>
          <w:ilvl w:val="0"/>
          <w:numId w:val="55"/>
        </w:numPr>
        <w:tabs>
          <w:tab w:val="left" w:pos="993"/>
        </w:tabs>
        <w:spacing w:after="0" w:line="360" w:lineRule="auto"/>
        <w:ind w:left="0" w:firstLine="709"/>
        <w:jc w:val="both"/>
        <w:rPr>
          <w:rFonts w:ascii="Times New Roman" w:eastAsia="SimSun" w:hAnsi="Times New Roman"/>
          <w:sz w:val="28"/>
          <w:szCs w:val="28"/>
          <w:lang w:eastAsia="ru-RU"/>
        </w:rPr>
      </w:pPr>
      <w:r w:rsidRPr="007512E6">
        <w:rPr>
          <w:rFonts w:ascii="Times New Roman" w:eastAsia="SimSun" w:hAnsi="Times New Roman"/>
          <w:sz w:val="28"/>
          <w:szCs w:val="28"/>
          <w:lang w:eastAsia="ru-RU"/>
        </w:rPr>
        <w:t>овочеві культури та картопля (як об'єкти для сортовипробування та розробки систем інтегрованого захисту).</w:t>
      </w:r>
    </w:p>
    <w:p w14:paraId="1BF2869F" w14:textId="56E16CFA" w:rsidR="007512E6" w:rsidRPr="007512E6" w:rsidRDefault="007512E6" w:rsidP="00182C9A">
      <w:pPr>
        <w:spacing w:line="360" w:lineRule="auto"/>
        <w:ind w:firstLine="709"/>
        <w:jc w:val="both"/>
        <w:rPr>
          <w:rFonts w:eastAsia="SimSun"/>
          <w:sz w:val="28"/>
          <w:szCs w:val="28"/>
          <w:lang w:eastAsia="ru-RU"/>
        </w:rPr>
      </w:pPr>
      <w:bookmarkStart w:id="34" w:name="_Hlk230022644"/>
      <w:r w:rsidRPr="007512E6">
        <w:rPr>
          <w:rFonts w:eastAsia="SimSun"/>
          <w:sz w:val="28"/>
          <w:szCs w:val="28"/>
          <w:lang w:eastAsia="ru-RU"/>
        </w:rPr>
        <w:t xml:space="preserve">Географічно територія дослідного поля ЖАТФК розташована в межах Центрального Полісся України. Організаційно-територіальне розміщення навчального закладу </w:t>
      </w:r>
      <w:bookmarkEnd w:id="34"/>
      <w:r w:rsidRPr="007512E6">
        <w:rPr>
          <w:rFonts w:eastAsia="SimSun"/>
          <w:sz w:val="28"/>
          <w:szCs w:val="28"/>
          <w:lang w:eastAsia="ru-RU"/>
        </w:rPr>
        <w:t>безпосередньо у передмісті обласного центру (м. Житомир) у басейні річки Тетерів та її малої притоки річки Крошенки забезпечує зручну логістику для моніторингу фітосанітарного стану та оперативної реалізації наукових завдань.</w:t>
      </w:r>
    </w:p>
    <w:p w14:paraId="211C3BBE" w14:textId="0A83346D" w:rsidR="003014FF" w:rsidRPr="000A7B12" w:rsidRDefault="003014FF" w:rsidP="00CC5F30">
      <w:pPr>
        <w:pStyle w:val="2"/>
        <w:ind w:firstLine="0"/>
        <w:jc w:val="center"/>
        <w:rPr>
          <w:rFonts w:eastAsia="SimSun"/>
          <w:szCs w:val="28"/>
          <w:lang w:eastAsia="ru-RU"/>
        </w:rPr>
      </w:pPr>
      <w:bookmarkStart w:id="35" w:name="_Toc230030135"/>
      <w:r w:rsidRPr="000A7B12">
        <w:rPr>
          <w:rFonts w:eastAsia="SimSun"/>
          <w:szCs w:val="28"/>
          <w:lang w:eastAsia="ru-RU"/>
        </w:rPr>
        <w:t>2.2.</w:t>
      </w:r>
      <w:r w:rsidR="00CC09D3" w:rsidRPr="000A7B12">
        <w:rPr>
          <w:rFonts w:eastAsia="SimSun"/>
          <w:szCs w:val="28"/>
          <w:lang w:eastAsia="ru-RU"/>
        </w:rPr>
        <w:t xml:space="preserve"> </w:t>
      </w:r>
      <w:r w:rsidR="00182C9A" w:rsidRPr="00182C9A">
        <w:rPr>
          <w:rFonts w:eastAsia="SimSun"/>
          <w:szCs w:val="28"/>
          <w:lang w:eastAsia="ru-RU"/>
        </w:rPr>
        <w:t>Рельєф, типи ґрунтів</w:t>
      </w:r>
      <w:bookmarkEnd w:id="35"/>
    </w:p>
    <w:p w14:paraId="178563DD" w14:textId="77777777" w:rsidR="00BA196C" w:rsidRPr="00BA196C" w:rsidRDefault="00BA196C" w:rsidP="000A756B">
      <w:pPr>
        <w:spacing w:line="360" w:lineRule="auto"/>
        <w:ind w:firstLine="709"/>
        <w:jc w:val="both"/>
        <w:rPr>
          <w:rFonts w:eastAsia="SimSun"/>
          <w:sz w:val="28"/>
          <w:szCs w:val="28"/>
          <w:lang w:eastAsia="ru-RU"/>
        </w:rPr>
      </w:pPr>
      <w:r w:rsidRPr="00BA196C">
        <w:rPr>
          <w:rFonts w:eastAsia="SimSun"/>
          <w:sz w:val="28"/>
          <w:szCs w:val="28"/>
          <w:lang w:eastAsia="ru-RU"/>
        </w:rPr>
        <w:t>Загальний характер рельєфу території дослідного поля ЖАТФК є слабохвилястим та рівнинним, що є типовим для геоморфологічної структури Поліської низовини. На більшій частині орних земель ділянки представлені широкими плато зі слабко пологими схилами (величина ухилу не перевищує 0–3°), що практично виключає загрозу розвитку інтенсивної водної чи вітрової ерозії ґрунту під просапними культурами.</w:t>
      </w:r>
    </w:p>
    <w:p w14:paraId="7354E382" w14:textId="77777777" w:rsidR="00BA196C" w:rsidRPr="00BA196C" w:rsidRDefault="00BA196C" w:rsidP="000A756B">
      <w:pPr>
        <w:spacing w:line="360" w:lineRule="auto"/>
        <w:ind w:firstLine="709"/>
        <w:jc w:val="both"/>
        <w:rPr>
          <w:rFonts w:eastAsia="SimSun"/>
          <w:sz w:val="28"/>
          <w:szCs w:val="28"/>
          <w:lang w:eastAsia="ru-RU"/>
        </w:rPr>
      </w:pPr>
      <w:r w:rsidRPr="00BA196C">
        <w:rPr>
          <w:rFonts w:eastAsia="SimSun"/>
          <w:sz w:val="28"/>
          <w:szCs w:val="28"/>
          <w:lang w:eastAsia="ru-RU"/>
        </w:rPr>
        <w:lastRenderedPageBreak/>
        <w:t>Характер ґрунтового покриву дослідного поля обумовлений його розташуванням у зоні Центрального Полісся України, особливостями будови поверхні, складом ґрунтоутворюючих порід та специфікою водного режиму регіону. На відміну від лісостепових чорноземів, основним типом ґрунтів на дослідних ділянках є дерново-підзолисті легкосуглинкові та сірі лісові ґрунти, сформовані на водно-льодовикових піщано-суглинкових відкладах.</w:t>
      </w:r>
    </w:p>
    <w:p w14:paraId="1AA8E458" w14:textId="77777777" w:rsidR="00BA196C" w:rsidRPr="00BA196C" w:rsidRDefault="00BA196C" w:rsidP="000A756B">
      <w:pPr>
        <w:spacing w:line="360" w:lineRule="auto"/>
        <w:ind w:firstLine="709"/>
        <w:jc w:val="both"/>
        <w:rPr>
          <w:rFonts w:eastAsia="SimSun"/>
          <w:sz w:val="28"/>
          <w:szCs w:val="28"/>
          <w:lang w:eastAsia="ru-RU"/>
        </w:rPr>
      </w:pPr>
      <w:r w:rsidRPr="00BA196C">
        <w:rPr>
          <w:rFonts w:eastAsia="SimSun"/>
          <w:sz w:val="28"/>
          <w:szCs w:val="28"/>
          <w:lang w:eastAsia="ru-RU"/>
        </w:rPr>
        <w:t>Агрохімічні та фізико-хімічні показники орного шару (0–30 см) дослідної ділянки характеризуються такими параметрами:</w:t>
      </w:r>
    </w:p>
    <w:p w14:paraId="5C4CD005" w14:textId="77777777" w:rsidR="00BA196C" w:rsidRPr="00B81475" w:rsidRDefault="00BA196C" w:rsidP="00B81475">
      <w:pPr>
        <w:pStyle w:val="af0"/>
        <w:numPr>
          <w:ilvl w:val="0"/>
          <w:numId w:val="56"/>
        </w:numPr>
        <w:tabs>
          <w:tab w:val="left" w:pos="993"/>
        </w:tabs>
        <w:spacing w:after="0" w:line="360" w:lineRule="auto"/>
        <w:ind w:left="0" w:firstLine="709"/>
        <w:jc w:val="both"/>
        <w:rPr>
          <w:rFonts w:ascii="Times New Roman" w:eastAsia="SimSun" w:hAnsi="Times New Roman"/>
          <w:sz w:val="28"/>
          <w:szCs w:val="28"/>
          <w:lang w:eastAsia="ru-RU"/>
        </w:rPr>
      </w:pPr>
      <w:r w:rsidRPr="00B81475">
        <w:rPr>
          <w:rFonts w:ascii="Times New Roman" w:eastAsia="SimSun" w:hAnsi="Times New Roman"/>
          <w:sz w:val="28"/>
          <w:szCs w:val="28"/>
          <w:lang w:eastAsia="ru-RU"/>
        </w:rPr>
        <w:t>Гумусовий горизонт: висота залягання становить в середньому 25–35 см.</w:t>
      </w:r>
    </w:p>
    <w:p w14:paraId="09D537AC" w14:textId="77777777" w:rsidR="00BA196C" w:rsidRPr="00B81475" w:rsidRDefault="00BA196C" w:rsidP="00B81475">
      <w:pPr>
        <w:pStyle w:val="af0"/>
        <w:numPr>
          <w:ilvl w:val="0"/>
          <w:numId w:val="56"/>
        </w:numPr>
        <w:tabs>
          <w:tab w:val="left" w:pos="993"/>
        </w:tabs>
        <w:spacing w:after="0" w:line="360" w:lineRule="auto"/>
        <w:ind w:left="0" w:firstLine="709"/>
        <w:jc w:val="both"/>
        <w:rPr>
          <w:rFonts w:ascii="Times New Roman" w:eastAsia="SimSun" w:hAnsi="Times New Roman"/>
          <w:sz w:val="28"/>
          <w:szCs w:val="28"/>
          <w:lang w:eastAsia="ru-RU"/>
        </w:rPr>
      </w:pPr>
      <w:r w:rsidRPr="00B81475">
        <w:rPr>
          <w:rFonts w:ascii="Times New Roman" w:eastAsia="SimSun" w:hAnsi="Times New Roman"/>
          <w:sz w:val="28"/>
          <w:szCs w:val="28"/>
          <w:lang w:eastAsia="ru-RU"/>
        </w:rPr>
        <w:t>Вміст гумусу: в орному шарі складає 1,8–2,2 %, що є типовим показником для легких за механічним складом ґрунтів Полісся.</w:t>
      </w:r>
    </w:p>
    <w:p w14:paraId="53C56B85" w14:textId="77777777" w:rsidR="00BA196C" w:rsidRPr="00B81475" w:rsidRDefault="00BA196C" w:rsidP="00B81475">
      <w:pPr>
        <w:pStyle w:val="af0"/>
        <w:numPr>
          <w:ilvl w:val="0"/>
          <w:numId w:val="56"/>
        </w:numPr>
        <w:tabs>
          <w:tab w:val="left" w:pos="993"/>
        </w:tabs>
        <w:spacing w:after="0" w:line="360" w:lineRule="auto"/>
        <w:ind w:left="0" w:firstLine="709"/>
        <w:jc w:val="both"/>
        <w:rPr>
          <w:rFonts w:ascii="Times New Roman" w:eastAsia="SimSun" w:hAnsi="Times New Roman"/>
          <w:sz w:val="28"/>
          <w:szCs w:val="28"/>
          <w:lang w:eastAsia="ru-RU"/>
        </w:rPr>
      </w:pPr>
      <w:r w:rsidRPr="00B81475">
        <w:rPr>
          <w:rFonts w:ascii="Times New Roman" w:eastAsia="SimSun" w:hAnsi="Times New Roman"/>
          <w:sz w:val="28"/>
          <w:szCs w:val="28"/>
          <w:lang w:eastAsia="ru-RU"/>
        </w:rPr>
        <w:t>Забезпеченість елементами живлення: вміст рухомого фосфору становить 11,5–12,8 мг, а обмінного калію – 16,2–18,5 мг на 100 г ґрунту.</w:t>
      </w:r>
    </w:p>
    <w:p w14:paraId="57BAA355" w14:textId="77777777" w:rsidR="00BA196C" w:rsidRPr="00B81475" w:rsidRDefault="00BA196C" w:rsidP="00B81475">
      <w:pPr>
        <w:pStyle w:val="af0"/>
        <w:numPr>
          <w:ilvl w:val="0"/>
          <w:numId w:val="56"/>
        </w:numPr>
        <w:tabs>
          <w:tab w:val="left" w:pos="993"/>
        </w:tabs>
        <w:spacing w:after="0" w:line="360" w:lineRule="auto"/>
        <w:ind w:left="0" w:firstLine="709"/>
        <w:jc w:val="both"/>
        <w:rPr>
          <w:rFonts w:ascii="Times New Roman" w:eastAsia="SimSun" w:hAnsi="Times New Roman"/>
          <w:sz w:val="28"/>
          <w:szCs w:val="28"/>
          <w:lang w:eastAsia="ru-RU"/>
        </w:rPr>
      </w:pPr>
      <w:r w:rsidRPr="00B81475">
        <w:rPr>
          <w:rFonts w:ascii="Times New Roman" w:eastAsia="SimSun" w:hAnsi="Times New Roman"/>
          <w:sz w:val="28"/>
          <w:szCs w:val="28"/>
          <w:lang w:eastAsia="ru-RU"/>
        </w:rPr>
        <w:t>Реакція ґрунтового розчину: слабокисла або близька до нейтральної (pH водне становить 5,8–6,2, а сольове – 5,2–5,5).</w:t>
      </w:r>
    </w:p>
    <w:p w14:paraId="2E18E1CD" w14:textId="77777777" w:rsidR="00BA196C" w:rsidRPr="00BA196C" w:rsidRDefault="00BA196C" w:rsidP="000A756B">
      <w:pPr>
        <w:spacing w:line="360" w:lineRule="auto"/>
        <w:ind w:firstLine="709"/>
        <w:jc w:val="both"/>
        <w:rPr>
          <w:rFonts w:eastAsia="SimSun"/>
          <w:sz w:val="28"/>
          <w:szCs w:val="28"/>
          <w:lang w:eastAsia="ru-RU"/>
        </w:rPr>
      </w:pPr>
      <w:r w:rsidRPr="00BA196C">
        <w:rPr>
          <w:rFonts w:eastAsia="SimSun"/>
          <w:sz w:val="28"/>
          <w:szCs w:val="28"/>
          <w:lang w:eastAsia="ru-RU"/>
        </w:rPr>
        <w:t>Ґрунтові води на підвищених плато залягають на глибині понад 3–5 м і не чинять безпосереднього підтоплюючого впливу на кореневу систему картоплі. Водночас легкий механічний склад ґрунту (легкий суглинок) забезпечує високу шпаристість, добру аерацію та водопроникність, що є сприятливим екологічним фактором для формування та росту бульб картоплі, але вимагає чіткого контролю за рівнем опадів.</w:t>
      </w:r>
    </w:p>
    <w:p w14:paraId="7433D91C" w14:textId="3B97E481" w:rsidR="001F00CD" w:rsidRPr="000A7B12" w:rsidRDefault="00C67C9D" w:rsidP="000A756B">
      <w:pPr>
        <w:pStyle w:val="2"/>
        <w:ind w:firstLine="0"/>
        <w:jc w:val="center"/>
        <w:rPr>
          <w:rFonts w:eastAsia="SimSun"/>
          <w:szCs w:val="28"/>
          <w:lang w:eastAsia="ru-RU"/>
        </w:rPr>
      </w:pPr>
      <w:bookmarkStart w:id="36" w:name="_Toc230030136"/>
      <w:r w:rsidRPr="000A7B12">
        <w:rPr>
          <w:rFonts w:eastAsia="SimSun"/>
          <w:szCs w:val="28"/>
          <w:lang w:eastAsia="ru-RU"/>
        </w:rPr>
        <w:t>2.3</w:t>
      </w:r>
      <w:r w:rsidR="0060597B">
        <w:rPr>
          <w:rFonts w:eastAsia="SimSun"/>
          <w:szCs w:val="28"/>
          <w:lang w:eastAsia="ru-RU"/>
        </w:rPr>
        <w:t xml:space="preserve">. </w:t>
      </w:r>
      <w:r w:rsidR="0060597B" w:rsidRPr="0060597B">
        <w:rPr>
          <w:rFonts w:eastAsia="SimSun"/>
          <w:szCs w:val="28"/>
          <w:lang w:eastAsia="ru-RU"/>
        </w:rPr>
        <w:t>Клімат і погодні умови в період проведення досліджень</w:t>
      </w:r>
      <w:bookmarkEnd w:id="36"/>
    </w:p>
    <w:p w14:paraId="78EC7E23" w14:textId="77777777" w:rsidR="00AA1D4F" w:rsidRPr="00AA1D4F" w:rsidRDefault="00AA1D4F" w:rsidP="00AA1D4F">
      <w:pPr>
        <w:widowControl/>
        <w:tabs>
          <w:tab w:val="left" w:pos="993"/>
        </w:tabs>
        <w:autoSpaceDE/>
        <w:autoSpaceDN/>
        <w:spacing w:line="360" w:lineRule="auto"/>
        <w:ind w:firstLine="709"/>
        <w:jc w:val="both"/>
        <w:rPr>
          <w:rFonts w:eastAsia="SimSun"/>
          <w:sz w:val="28"/>
          <w:szCs w:val="28"/>
          <w:lang w:eastAsia="ru-RU"/>
        </w:rPr>
      </w:pPr>
      <w:r w:rsidRPr="00AA1D4F">
        <w:rPr>
          <w:rFonts w:eastAsia="SimSun"/>
          <w:sz w:val="28"/>
          <w:szCs w:val="28"/>
          <w:lang w:eastAsia="ru-RU"/>
        </w:rPr>
        <w:t>Клімат Житомирського району, де розташоване дослідне поле ЖАТФК, помірно-континентальний, з теплим, вологим літом і м'якою зимою з частими відлигами. Головною відмінністю регіону є стабільно високий рівень природного зволоження, що зумовлює формування специфічного мікроклімату в агроценозах (тривалі ранкові тумани, рясні радіаційні роси). Такі умови є екологічно оптимальними для проростання спор та стрімкого поширення збудника фітофторозу картоплі.</w:t>
      </w:r>
    </w:p>
    <w:p w14:paraId="23B00332" w14:textId="0C7AB5E9" w:rsidR="00AA1D4F" w:rsidRPr="00AA1D4F" w:rsidRDefault="00AA1D4F" w:rsidP="00AA1D4F">
      <w:pPr>
        <w:widowControl/>
        <w:tabs>
          <w:tab w:val="left" w:pos="993"/>
        </w:tabs>
        <w:autoSpaceDE/>
        <w:autoSpaceDN/>
        <w:spacing w:line="360" w:lineRule="auto"/>
        <w:ind w:firstLine="709"/>
        <w:jc w:val="both"/>
        <w:rPr>
          <w:rFonts w:eastAsia="SimSun"/>
          <w:sz w:val="28"/>
          <w:szCs w:val="28"/>
          <w:lang w:eastAsia="ru-RU"/>
        </w:rPr>
      </w:pPr>
      <w:r w:rsidRPr="00AA1D4F">
        <w:rPr>
          <w:rFonts w:eastAsia="SimSun"/>
          <w:sz w:val="28"/>
          <w:szCs w:val="28"/>
          <w:lang w:eastAsia="ru-RU"/>
        </w:rPr>
        <w:t>Перехід середньодобової температури повітря через +15</w:t>
      </w:r>
      <w:r w:rsidR="003617A8">
        <w:rPr>
          <w:rFonts w:eastAsia="SimSun"/>
          <w:sz w:val="28"/>
          <w:szCs w:val="28"/>
          <w:lang w:eastAsia="ru-RU"/>
        </w:rPr>
        <w:t xml:space="preserve"> </w:t>
      </w:r>
      <w:r w:rsidR="00C63637">
        <w:rPr>
          <w:rFonts w:eastAsia="SimSun"/>
          <w:sz w:val="28"/>
          <w:szCs w:val="28"/>
          <w:vertAlign w:val="superscript"/>
          <w:lang w:eastAsia="ru-RU"/>
        </w:rPr>
        <w:t>о</w:t>
      </w:r>
      <w:r w:rsidR="00C63637">
        <w:rPr>
          <w:rFonts w:eastAsia="SimSun"/>
          <w:sz w:val="28"/>
          <w:szCs w:val="28"/>
          <w:lang w:eastAsia="ru-RU"/>
        </w:rPr>
        <w:t>С</w:t>
      </w:r>
      <w:r w:rsidRPr="00AA1D4F">
        <w:rPr>
          <w:rFonts w:eastAsia="SimSun"/>
          <w:sz w:val="28"/>
          <w:szCs w:val="28"/>
          <w:lang w:eastAsia="ru-RU"/>
        </w:rPr>
        <w:t xml:space="preserve"> (початок метеорологічного літа) зазвичай фіксується у третій декаді травня. Найтеплішим </w:t>
      </w:r>
      <w:r w:rsidRPr="00AA1D4F">
        <w:rPr>
          <w:rFonts w:eastAsia="SimSun"/>
          <w:sz w:val="28"/>
          <w:szCs w:val="28"/>
          <w:lang w:eastAsia="ru-RU"/>
        </w:rPr>
        <w:lastRenderedPageBreak/>
        <w:t>місяцем є липень. Середня багаторічна сума опадів за рік у регіоні коливається в межах 580–640 мм, причому максимальна їх кількість випадає саме у літні місяці (червень–липень) у вигляді затяжних дощів або сильних короткочасних злив. Середня відносна вологість повітря влітку є досить високою і становить 72–76 %.</w:t>
      </w:r>
    </w:p>
    <w:p w14:paraId="32776005" w14:textId="77777777" w:rsidR="00AA1D4F" w:rsidRPr="00AA1D4F" w:rsidRDefault="00AA1D4F" w:rsidP="00AA1D4F">
      <w:pPr>
        <w:widowControl/>
        <w:tabs>
          <w:tab w:val="left" w:pos="993"/>
        </w:tabs>
        <w:autoSpaceDE/>
        <w:autoSpaceDN/>
        <w:spacing w:line="360" w:lineRule="auto"/>
        <w:ind w:firstLine="709"/>
        <w:jc w:val="both"/>
        <w:rPr>
          <w:rFonts w:eastAsia="SimSun"/>
          <w:sz w:val="28"/>
          <w:szCs w:val="28"/>
          <w:lang w:eastAsia="ru-RU"/>
        </w:rPr>
      </w:pPr>
      <w:r w:rsidRPr="00AA1D4F">
        <w:rPr>
          <w:rFonts w:eastAsia="SimSun"/>
          <w:sz w:val="28"/>
          <w:szCs w:val="28"/>
          <w:lang w:eastAsia="ru-RU"/>
        </w:rPr>
        <w:t>Детальні метеорологічні показники (температура, опади, відносна вологість повітря), а також розраховані значення гідротермічного коефіцієнта (ГТК) Селянинова та температурно-вологісного показника (ТВП) за вегетаційний період наведено в таблиці 2.1.</w:t>
      </w:r>
    </w:p>
    <w:p w14:paraId="25D4941F" w14:textId="77777777" w:rsidR="004D306D" w:rsidRDefault="004D306D" w:rsidP="004D306D">
      <w:pPr>
        <w:widowControl/>
        <w:autoSpaceDE/>
        <w:autoSpaceDN/>
        <w:spacing w:line="360" w:lineRule="auto"/>
        <w:jc w:val="both"/>
        <w:rPr>
          <w:rFonts w:eastAsia="SimSun"/>
          <w:sz w:val="28"/>
          <w:szCs w:val="28"/>
          <w:lang w:eastAsia="ru-RU"/>
        </w:rPr>
      </w:pPr>
    </w:p>
    <w:p w14:paraId="4B6F6A09" w14:textId="674325F4" w:rsidR="004D306D" w:rsidRDefault="004D306D" w:rsidP="004D306D">
      <w:pPr>
        <w:widowControl/>
        <w:autoSpaceDE/>
        <w:autoSpaceDN/>
        <w:spacing w:line="360" w:lineRule="auto"/>
        <w:jc w:val="both"/>
        <w:rPr>
          <w:rFonts w:eastAsia="SimSun"/>
          <w:sz w:val="28"/>
          <w:szCs w:val="28"/>
          <w:lang w:eastAsia="ru-RU"/>
        </w:rPr>
        <w:sectPr w:rsidR="004D306D" w:rsidSect="001A333E">
          <w:headerReference w:type="default" r:id="rId13"/>
          <w:footerReference w:type="default" r:id="rId14"/>
          <w:pgSz w:w="11906" w:h="16838"/>
          <w:pgMar w:top="567" w:right="567" w:bottom="567" w:left="1418" w:header="709" w:footer="567" w:gutter="0"/>
          <w:pgNumType w:start="3"/>
          <w:cols w:space="708"/>
          <w:docGrid w:linePitch="360"/>
        </w:sectPr>
      </w:pPr>
    </w:p>
    <w:p w14:paraId="5066E06F" w14:textId="77777777" w:rsidR="00AA1D4F" w:rsidRPr="00AA1D4F" w:rsidRDefault="00AA1D4F" w:rsidP="00AA1D4F">
      <w:pPr>
        <w:widowControl/>
        <w:tabs>
          <w:tab w:val="left" w:pos="993"/>
        </w:tabs>
        <w:autoSpaceDE/>
        <w:autoSpaceDN/>
        <w:spacing w:line="360" w:lineRule="auto"/>
        <w:jc w:val="right"/>
        <w:rPr>
          <w:rFonts w:eastAsia="SimSun"/>
          <w:sz w:val="28"/>
          <w:szCs w:val="28"/>
          <w:lang w:eastAsia="ru-RU"/>
        </w:rPr>
      </w:pPr>
      <w:bookmarkStart w:id="37" w:name="_Toc135483346"/>
      <w:bookmarkStart w:id="38" w:name="_Toc135483798"/>
      <w:bookmarkStart w:id="39" w:name="_Toc167215209"/>
      <w:bookmarkStart w:id="40" w:name="_Toc200054564"/>
      <w:bookmarkEnd w:id="25"/>
      <w:bookmarkEnd w:id="27"/>
      <w:bookmarkEnd w:id="28"/>
      <w:bookmarkEnd w:id="29"/>
      <w:bookmarkEnd w:id="30"/>
      <w:bookmarkEnd w:id="31"/>
      <w:bookmarkEnd w:id="32"/>
      <w:bookmarkEnd w:id="33"/>
      <w:r w:rsidRPr="00AA1D4F">
        <w:rPr>
          <w:rFonts w:eastAsia="SimSun"/>
          <w:sz w:val="28"/>
          <w:szCs w:val="28"/>
          <w:lang w:eastAsia="ru-RU"/>
        </w:rPr>
        <w:lastRenderedPageBreak/>
        <w:t>Таблиця 2.1</w:t>
      </w:r>
    </w:p>
    <w:p w14:paraId="645C07CB" w14:textId="77777777" w:rsidR="007A7715" w:rsidRDefault="00AA1D4F" w:rsidP="00AA1D4F">
      <w:pPr>
        <w:widowControl/>
        <w:tabs>
          <w:tab w:val="left" w:pos="993"/>
        </w:tabs>
        <w:autoSpaceDE/>
        <w:autoSpaceDN/>
        <w:spacing w:line="360" w:lineRule="auto"/>
        <w:jc w:val="center"/>
        <w:rPr>
          <w:rFonts w:eastAsia="SimSun"/>
          <w:b/>
          <w:bCs/>
          <w:sz w:val="28"/>
          <w:szCs w:val="28"/>
          <w:lang w:eastAsia="ru-RU"/>
        </w:rPr>
      </w:pPr>
      <w:r w:rsidRPr="00AA1D4F">
        <w:rPr>
          <w:rFonts w:eastAsia="SimSun"/>
          <w:b/>
          <w:bCs/>
          <w:sz w:val="28"/>
          <w:szCs w:val="28"/>
          <w:lang w:eastAsia="ru-RU"/>
        </w:rPr>
        <w:t xml:space="preserve">Аналіз погодних умов у період проведення досліджень в умовах дослідного поля ЖАТФК </w:t>
      </w:r>
    </w:p>
    <w:p w14:paraId="15BCE130" w14:textId="75CA1387" w:rsidR="00AA1D4F" w:rsidRPr="00AA1D4F" w:rsidRDefault="00AA1D4F" w:rsidP="00AA1D4F">
      <w:pPr>
        <w:widowControl/>
        <w:tabs>
          <w:tab w:val="left" w:pos="993"/>
        </w:tabs>
        <w:autoSpaceDE/>
        <w:autoSpaceDN/>
        <w:spacing w:line="360" w:lineRule="auto"/>
        <w:jc w:val="center"/>
        <w:rPr>
          <w:rFonts w:eastAsia="SimSun"/>
          <w:sz w:val="28"/>
          <w:szCs w:val="28"/>
          <w:lang w:eastAsia="ru-RU"/>
        </w:rPr>
      </w:pPr>
      <w:r w:rsidRPr="00AA1D4F">
        <w:rPr>
          <w:rFonts w:eastAsia="SimSun"/>
          <w:b/>
          <w:bCs/>
          <w:sz w:val="28"/>
          <w:szCs w:val="28"/>
          <w:lang w:eastAsia="ru-RU"/>
        </w:rPr>
        <w:t>(згідно з даними сайту https://www.gismeteo.ua/)</w:t>
      </w:r>
    </w:p>
    <w:tbl>
      <w:tblPr>
        <w:tblStyle w:val="TableNormal"/>
        <w:tblW w:w="14790" w:type="dxa"/>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66"/>
        <w:gridCol w:w="625"/>
        <w:gridCol w:w="732"/>
        <w:gridCol w:w="683"/>
        <w:gridCol w:w="865"/>
        <w:gridCol w:w="895"/>
        <w:gridCol w:w="713"/>
        <w:gridCol w:w="708"/>
        <w:gridCol w:w="705"/>
        <w:gridCol w:w="794"/>
        <w:gridCol w:w="787"/>
        <w:gridCol w:w="708"/>
        <w:gridCol w:w="713"/>
        <w:gridCol w:w="789"/>
        <w:gridCol w:w="815"/>
        <w:gridCol w:w="792"/>
      </w:tblGrid>
      <w:tr w:rsidR="007A7715" w14:paraId="560FB193" w14:textId="77777777" w:rsidTr="00D87FA6">
        <w:trPr>
          <w:trHeight w:val="360"/>
        </w:trPr>
        <w:tc>
          <w:tcPr>
            <w:tcW w:w="3466" w:type="dxa"/>
            <w:vMerge w:val="restart"/>
            <w:tcBorders>
              <w:bottom w:val="single" w:sz="8" w:space="0" w:color="000000"/>
              <w:right w:val="single" w:sz="8" w:space="0" w:color="000000"/>
            </w:tcBorders>
            <w:vAlign w:val="center"/>
          </w:tcPr>
          <w:p w14:paraId="78D963FF" w14:textId="77777777" w:rsidR="007A7715" w:rsidRPr="003474EF" w:rsidRDefault="007A7715" w:rsidP="007A7715">
            <w:pPr>
              <w:pStyle w:val="TableParagraph"/>
              <w:spacing w:before="1"/>
              <w:jc w:val="center"/>
              <w:rPr>
                <w:i/>
                <w:iCs/>
                <w:sz w:val="28"/>
                <w:szCs w:val="28"/>
              </w:rPr>
            </w:pPr>
            <w:r w:rsidRPr="003474EF">
              <w:rPr>
                <w:i/>
                <w:iCs/>
                <w:spacing w:val="-2"/>
                <w:sz w:val="28"/>
                <w:szCs w:val="28"/>
              </w:rPr>
              <w:t>Показники</w:t>
            </w:r>
          </w:p>
        </w:tc>
        <w:tc>
          <w:tcPr>
            <w:tcW w:w="11324" w:type="dxa"/>
            <w:gridSpan w:val="15"/>
            <w:tcBorders>
              <w:left w:val="single" w:sz="8" w:space="0" w:color="000000"/>
              <w:bottom w:val="single" w:sz="8" w:space="0" w:color="000000"/>
            </w:tcBorders>
            <w:vAlign w:val="center"/>
          </w:tcPr>
          <w:p w14:paraId="46DE37CE" w14:textId="77777777" w:rsidR="007A7715" w:rsidRPr="003474EF" w:rsidRDefault="007A7715" w:rsidP="007A7715">
            <w:pPr>
              <w:pStyle w:val="TableParagraph"/>
              <w:spacing w:before="10"/>
              <w:jc w:val="center"/>
              <w:rPr>
                <w:i/>
                <w:iCs/>
                <w:sz w:val="28"/>
                <w:szCs w:val="28"/>
              </w:rPr>
            </w:pPr>
            <w:r w:rsidRPr="003474EF">
              <w:rPr>
                <w:i/>
                <w:iCs/>
                <w:sz w:val="28"/>
                <w:szCs w:val="28"/>
              </w:rPr>
              <w:t>Місяць</w:t>
            </w:r>
            <w:r w:rsidRPr="003474EF">
              <w:rPr>
                <w:i/>
                <w:iCs/>
                <w:spacing w:val="-4"/>
                <w:sz w:val="28"/>
                <w:szCs w:val="28"/>
              </w:rPr>
              <w:t xml:space="preserve"> </w:t>
            </w:r>
            <w:r w:rsidRPr="003474EF">
              <w:rPr>
                <w:i/>
                <w:iCs/>
                <w:sz w:val="28"/>
                <w:szCs w:val="28"/>
              </w:rPr>
              <w:t>і</w:t>
            </w:r>
            <w:r w:rsidRPr="003474EF">
              <w:rPr>
                <w:i/>
                <w:iCs/>
                <w:spacing w:val="-2"/>
                <w:sz w:val="28"/>
                <w:szCs w:val="28"/>
              </w:rPr>
              <w:t xml:space="preserve"> декада</w:t>
            </w:r>
          </w:p>
        </w:tc>
      </w:tr>
      <w:tr w:rsidR="007A7715" w14:paraId="177B237F" w14:textId="77777777" w:rsidTr="00D87FA6">
        <w:trPr>
          <w:trHeight w:val="350"/>
        </w:trPr>
        <w:tc>
          <w:tcPr>
            <w:tcW w:w="3466" w:type="dxa"/>
            <w:vMerge/>
            <w:tcBorders>
              <w:top w:val="nil"/>
              <w:bottom w:val="single" w:sz="8" w:space="0" w:color="000000"/>
              <w:right w:val="single" w:sz="8" w:space="0" w:color="000000"/>
            </w:tcBorders>
            <w:vAlign w:val="center"/>
          </w:tcPr>
          <w:p w14:paraId="331C4924" w14:textId="77777777" w:rsidR="007A7715" w:rsidRPr="003474EF" w:rsidRDefault="007A7715" w:rsidP="007A7715">
            <w:pPr>
              <w:jc w:val="center"/>
              <w:rPr>
                <w:i/>
                <w:iCs/>
                <w:sz w:val="28"/>
                <w:szCs w:val="28"/>
              </w:rPr>
            </w:pPr>
          </w:p>
        </w:tc>
        <w:tc>
          <w:tcPr>
            <w:tcW w:w="2040" w:type="dxa"/>
            <w:gridSpan w:val="3"/>
            <w:tcBorders>
              <w:top w:val="single" w:sz="8" w:space="0" w:color="000000"/>
              <w:left w:val="single" w:sz="8" w:space="0" w:color="000000"/>
              <w:bottom w:val="single" w:sz="8" w:space="0" w:color="000000"/>
              <w:right w:val="single" w:sz="8" w:space="0" w:color="000000"/>
            </w:tcBorders>
            <w:vAlign w:val="center"/>
          </w:tcPr>
          <w:p w14:paraId="5F2EC3C4" w14:textId="77777777" w:rsidR="007A7715" w:rsidRPr="003474EF" w:rsidRDefault="007A7715" w:rsidP="007A7715">
            <w:pPr>
              <w:pStyle w:val="TableParagraph"/>
              <w:spacing w:before="10" w:line="274" w:lineRule="exact"/>
              <w:jc w:val="center"/>
              <w:rPr>
                <w:i/>
                <w:iCs/>
                <w:sz w:val="28"/>
                <w:szCs w:val="28"/>
              </w:rPr>
            </w:pPr>
            <w:r w:rsidRPr="003474EF">
              <w:rPr>
                <w:i/>
                <w:iCs/>
                <w:spacing w:val="-2"/>
                <w:sz w:val="28"/>
                <w:szCs w:val="28"/>
              </w:rPr>
              <w:t>квітень</w:t>
            </w:r>
          </w:p>
        </w:tc>
        <w:tc>
          <w:tcPr>
            <w:tcW w:w="2473" w:type="dxa"/>
            <w:gridSpan w:val="3"/>
            <w:tcBorders>
              <w:top w:val="single" w:sz="8" w:space="0" w:color="000000"/>
              <w:left w:val="single" w:sz="8" w:space="0" w:color="000000"/>
              <w:bottom w:val="single" w:sz="8" w:space="0" w:color="000000"/>
              <w:right w:val="single" w:sz="8" w:space="0" w:color="000000"/>
            </w:tcBorders>
            <w:vAlign w:val="center"/>
          </w:tcPr>
          <w:p w14:paraId="2019204E" w14:textId="77777777" w:rsidR="007A7715" w:rsidRPr="003474EF" w:rsidRDefault="007A7715" w:rsidP="007A7715">
            <w:pPr>
              <w:pStyle w:val="TableParagraph"/>
              <w:spacing w:before="10" w:line="274" w:lineRule="exact"/>
              <w:jc w:val="center"/>
              <w:rPr>
                <w:i/>
                <w:iCs/>
                <w:sz w:val="28"/>
                <w:szCs w:val="28"/>
              </w:rPr>
            </w:pPr>
            <w:r w:rsidRPr="003474EF">
              <w:rPr>
                <w:i/>
                <w:iCs/>
                <w:spacing w:val="-2"/>
                <w:sz w:val="28"/>
                <w:szCs w:val="28"/>
              </w:rPr>
              <w:t>травень</w:t>
            </w:r>
          </w:p>
        </w:tc>
        <w:tc>
          <w:tcPr>
            <w:tcW w:w="2207" w:type="dxa"/>
            <w:gridSpan w:val="3"/>
            <w:tcBorders>
              <w:top w:val="single" w:sz="8" w:space="0" w:color="000000"/>
              <w:left w:val="single" w:sz="8" w:space="0" w:color="000000"/>
              <w:bottom w:val="single" w:sz="8" w:space="0" w:color="000000"/>
              <w:right w:val="single" w:sz="8" w:space="0" w:color="000000"/>
            </w:tcBorders>
            <w:vAlign w:val="center"/>
          </w:tcPr>
          <w:p w14:paraId="7EF90B9A" w14:textId="77777777" w:rsidR="007A7715" w:rsidRPr="003474EF" w:rsidRDefault="007A7715" w:rsidP="007A7715">
            <w:pPr>
              <w:pStyle w:val="TableParagraph"/>
              <w:spacing w:before="10" w:line="274" w:lineRule="exact"/>
              <w:jc w:val="center"/>
              <w:rPr>
                <w:i/>
                <w:iCs/>
                <w:sz w:val="28"/>
                <w:szCs w:val="28"/>
              </w:rPr>
            </w:pPr>
            <w:r w:rsidRPr="003474EF">
              <w:rPr>
                <w:i/>
                <w:iCs/>
                <w:spacing w:val="-2"/>
                <w:sz w:val="28"/>
                <w:szCs w:val="28"/>
              </w:rPr>
              <w:t>червень</w:t>
            </w:r>
          </w:p>
        </w:tc>
        <w:tc>
          <w:tcPr>
            <w:tcW w:w="2208" w:type="dxa"/>
            <w:gridSpan w:val="3"/>
            <w:tcBorders>
              <w:top w:val="single" w:sz="8" w:space="0" w:color="000000"/>
              <w:left w:val="single" w:sz="8" w:space="0" w:color="000000"/>
              <w:bottom w:val="single" w:sz="8" w:space="0" w:color="000000"/>
              <w:right w:val="single" w:sz="8" w:space="0" w:color="000000"/>
            </w:tcBorders>
            <w:vAlign w:val="center"/>
          </w:tcPr>
          <w:p w14:paraId="333F06C9" w14:textId="77777777" w:rsidR="007A7715" w:rsidRPr="003474EF" w:rsidRDefault="007A7715" w:rsidP="007A7715">
            <w:pPr>
              <w:pStyle w:val="TableParagraph"/>
              <w:spacing w:before="10" w:line="274" w:lineRule="exact"/>
              <w:jc w:val="center"/>
              <w:rPr>
                <w:i/>
                <w:iCs/>
                <w:sz w:val="28"/>
                <w:szCs w:val="28"/>
              </w:rPr>
            </w:pPr>
            <w:r w:rsidRPr="003474EF">
              <w:rPr>
                <w:i/>
                <w:iCs/>
                <w:spacing w:val="-2"/>
                <w:sz w:val="28"/>
                <w:szCs w:val="28"/>
              </w:rPr>
              <w:t>липень</w:t>
            </w:r>
          </w:p>
        </w:tc>
        <w:tc>
          <w:tcPr>
            <w:tcW w:w="2394" w:type="dxa"/>
            <w:gridSpan w:val="3"/>
            <w:tcBorders>
              <w:top w:val="single" w:sz="8" w:space="0" w:color="000000"/>
              <w:left w:val="single" w:sz="8" w:space="0" w:color="000000"/>
              <w:bottom w:val="single" w:sz="8" w:space="0" w:color="000000"/>
              <w:right w:val="single" w:sz="8" w:space="0" w:color="000000"/>
            </w:tcBorders>
            <w:vAlign w:val="center"/>
          </w:tcPr>
          <w:p w14:paraId="13F41FF8" w14:textId="77777777" w:rsidR="007A7715" w:rsidRPr="003474EF" w:rsidRDefault="007A7715" w:rsidP="007A7715">
            <w:pPr>
              <w:pStyle w:val="TableParagraph"/>
              <w:spacing w:before="10" w:line="274" w:lineRule="exact"/>
              <w:jc w:val="center"/>
              <w:rPr>
                <w:i/>
                <w:iCs/>
                <w:sz w:val="28"/>
                <w:szCs w:val="28"/>
              </w:rPr>
            </w:pPr>
            <w:r w:rsidRPr="003474EF">
              <w:rPr>
                <w:i/>
                <w:iCs/>
                <w:spacing w:val="-2"/>
                <w:sz w:val="28"/>
                <w:szCs w:val="28"/>
              </w:rPr>
              <w:t>серпень</w:t>
            </w:r>
          </w:p>
        </w:tc>
      </w:tr>
      <w:tr w:rsidR="00D87FA6" w14:paraId="7E8B7968" w14:textId="77777777" w:rsidTr="00D87FA6">
        <w:trPr>
          <w:trHeight w:val="352"/>
        </w:trPr>
        <w:tc>
          <w:tcPr>
            <w:tcW w:w="3466" w:type="dxa"/>
            <w:vMerge/>
            <w:tcBorders>
              <w:top w:val="nil"/>
              <w:bottom w:val="single" w:sz="8" w:space="0" w:color="000000"/>
              <w:right w:val="single" w:sz="8" w:space="0" w:color="000000"/>
            </w:tcBorders>
            <w:vAlign w:val="center"/>
          </w:tcPr>
          <w:p w14:paraId="6A0D6DAA" w14:textId="77777777" w:rsidR="007A7715" w:rsidRPr="003474EF" w:rsidRDefault="007A7715" w:rsidP="007A7715">
            <w:pPr>
              <w:jc w:val="center"/>
              <w:rPr>
                <w:i/>
                <w:iCs/>
                <w:sz w:val="28"/>
                <w:szCs w:val="28"/>
              </w:rPr>
            </w:pPr>
          </w:p>
        </w:tc>
        <w:tc>
          <w:tcPr>
            <w:tcW w:w="625" w:type="dxa"/>
            <w:tcBorders>
              <w:top w:val="single" w:sz="8" w:space="0" w:color="000000"/>
              <w:left w:val="single" w:sz="8" w:space="0" w:color="000000"/>
              <w:bottom w:val="single" w:sz="8" w:space="0" w:color="000000"/>
              <w:right w:val="single" w:sz="8" w:space="0" w:color="000000"/>
            </w:tcBorders>
            <w:vAlign w:val="center"/>
          </w:tcPr>
          <w:p w14:paraId="20350B3F" w14:textId="77777777" w:rsidR="007A7715" w:rsidRPr="003474EF" w:rsidRDefault="007A7715" w:rsidP="007A7715">
            <w:pPr>
              <w:pStyle w:val="TableParagraph"/>
              <w:spacing w:before="13" w:line="273" w:lineRule="exact"/>
              <w:jc w:val="center"/>
              <w:rPr>
                <w:i/>
                <w:iCs/>
                <w:sz w:val="28"/>
                <w:szCs w:val="28"/>
              </w:rPr>
            </w:pPr>
            <w:r w:rsidRPr="003474EF">
              <w:rPr>
                <w:i/>
                <w:iCs/>
                <w:spacing w:val="-10"/>
                <w:sz w:val="28"/>
                <w:szCs w:val="28"/>
              </w:rPr>
              <w:t>І</w:t>
            </w:r>
          </w:p>
        </w:tc>
        <w:tc>
          <w:tcPr>
            <w:tcW w:w="732" w:type="dxa"/>
            <w:tcBorders>
              <w:top w:val="single" w:sz="8" w:space="0" w:color="000000"/>
              <w:left w:val="single" w:sz="8" w:space="0" w:color="000000"/>
              <w:bottom w:val="single" w:sz="8" w:space="0" w:color="000000"/>
              <w:right w:val="single" w:sz="8" w:space="0" w:color="000000"/>
            </w:tcBorders>
            <w:vAlign w:val="center"/>
          </w:tcPr>
          <w:p w14:paraId="2DFD265C"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w:t>
            </w:r>
          </w:p>
        </w:tc>
        <w:tc>
          <w:tcPr>
            <w:tcW w:w="682" w:type="dxa"/>
            <w:tcBorders>
              <w:top w:val="single" w:sz="8" w:space="0" w:color="000000"/>
              <w:left w:val="single" w:sz="8" w:space="0" w:color="000000"/>
              <w:bottom w:val="single" w:sz="8" w:space="0" w:color="000000"/>
              <w:right w:val="single" w:sz="8" w:space="0" w:color="000000"/>
            </w:tcBorders>
            <w:vAlign w:val="center"/>
          </w:tcPr>
          <w:p w14:paraId="63B57348"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ІІІ</w:t>
            </w:r>
          </w:p>
        </w:tc>
        <w:tc>
          <w:tcPr>
            <w:tcW w:w="865" w:type="dxa"/>
            <w:tcBorders>
              <w:top w:val="single" w:sz="8" w:space="0" w:color="000000"/>
              <w:left w:val="single" w:sz="8" w:space="0" w:color="000000"/>
              <w:bottom w:val="single" w:sz="8" w:space="0" w:color="000000"/>
              <w:right w:val="single" w:sz="8" w:space="0" w:color="000000"/>
            </w:tcBorders>
            <w:vAlign w:val="center"/>
          </w:tcPr>
          <w:p w14:paraId="43148585" w14:textId="77777777" w:rsidR="007A7715" w:rsidRPr="003474EF" w:rsidRDefault="007A7715" w:rsidP="007A7715">
            <w:pPr>
              <w:pStyle w:val="TableParagraph"/>
              <w:spacing w:before="13" w:line="273" w:lineRule="exact"/>
              <w:jc w:val="center"/>
              <w:rPr>
                <w:i/>
                <w:iCs/>
                <w:sz w:val="28"/>
                <w:szCs w:val="28"/>
              </w:rPr>
            </w:pPr>
            <w:r w:rsidRPr="003474EF">
              <w:rPr>
                <w:i/>
                <w:iCs/>
                <w:spacing w:val="-10"/>
                <w:sz w:val="28"/>
                <w:szCs w:val="28"/>
              </w:rPr>
              <w:t>І</w:t>
            </w:r>
          </w:p>
        </w:tc>
        <w:tc>
          <w:tcPr>
            <w:tcW w:w="895" w:type="dxa"/>
            <w:tcBorders>
              <w:top w:val="single" w:sz="8" w:space="0" w:color="000000"/>
              <w:left w:val="single" w:sz="8" w:space="0" w:color="000000"/>
              <w:bottom w:val="single" w:sz="8" w:space="0" w:color="000000"/>
              <w:right w:val="single" w:sz="8" w:space="0" w:color="000000"/>
            </w:tcBorders>
            <w:vAlign w:val="center"/>
          </w:tcPr>
          <w:p w14:paraId="05531C88"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w:t>
            </w:r>
          </w:p>
        </w:tc>
        <w:tc>
          <w:tcPr>
            <w:tcW w:w="712" w:type="dxa"/>
            <w:tcBorders>
              <w:top w:val="single" w:sz="8" w:space="0" w:color="000000"/>
              <w:left w:val="single" w:sz="8" w:space="0" w:color="000000"/>
              <w:bottom w:val="single" w:sz="8" w:space="0" w:color="000000"/>
              <w:right w:val="single" w:sz="8" w:space="0" w:color="000000"/>
            </w:tcBorders>
            <w:vAlign w:val="center"/>
          </w:tcPr>
          <w:p w14:paraId="607A3F62"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ІІІ</w:t>
            </w:r>
          </w:p>
        </w:tc>
        <w:tc>
          <w:tcPr>
            <w:tcW w:w="708" w:type="dxa"/>
            <w:tcBorders>
              <w:top w:val="single" w:sz="8" w:space="0" w:color="000000"/>
              <w:left w:val="single" w:sz="8" w:space="0" w:color="000000"/>
              <w:bottom w:val="single" w:sz="8" w:space="0" w:color="000000"/>
              <w:right w:val="single" w:sz="8" w:space="0" w:color="000000"/>
            </w:tcBorders>
            <w:vAlign w:val="center"/>
          </w:tcPr>
          <w:p w14:paraId="4CDE725C" w14:textId="77777777" w:rsidR="007A7715" w:rsidRPr="003474EF" w:rsidRDefault="007A7715" w:rsidP="007A7715">
            <w:pPr>
              <w:pStyle w:val="TableParagraph"/>
              <w:spacing w:before="13" w:line="273" w:lineRule="exact"/>
              <w:jc w:val="center"/>
              <w:rPr>
                <w:i/>
                <w:iCs/>
                <w:sz w:val="28"/>
                <w:szCs w:val="28"/>
              </w:rPr>
            </w:pPr>
            <w:r w:rsidRPr="003474EF">
              <w:rPr>
                <w:i/>
                <w:iCs/>
                <w:spacing w:val="-10"/>
                <w:sz w:val="28"/>
                <w:szCs w:val="28"/>
              </w:rPr>
              <w:t>І</w:t>
            </w:r>
          </w:p>
        </w:tc>
        <w:tc>
          <w:tcPr>
            <w:tcW w:w="705" w:type="dxa"/>
            <w:tcBorders>
              <w:top w:val="single" w:sz="8" w:space="0" w:color="000000"/>
              <w:left w:val="single" w:sz="8" w:space="0" w:color="000000"/>
              <w:bottom w:val="single" w:sz="8" w:space="0" w:color="000000"/>
              <w:right w:val="single" w:sz="8" w:space="0" w:color="000000"/>
            </w:tcBorders>
            <w:vAlign w:val="center"/>
          </w:tcPr>
          <w:p w14:paraId="0CD61282"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w:t>
            </w:r>
          </w:p>
        </w:tc>
        <w:tc>
          <w:tcPr>
            <w:tcW w:w="794" w:type="dxa"/>
            <w:tcBorders>
              <w:top w:val="single" w:sz="8" w:space="0" w:color="000000"/>
              <w:left w:val="single" w:sz="8" w:space="0" w:color="000000"/>
              <w:bottom w:val="single" w:sz="8" w:space="0" w:color="000000"/>
              <w:right w:val="single" w:sz="8" w:space="0" w:color="000000"/>
            </w:tcBorders>
            <w:vAlign w:val="center"/>
          </w:tcPr>
          <w:p w14:paraId="0B90CBF6"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ІІІ</w:t>
            </w:r>
          </w:p>
        </w:tc>
        <w:tc>
          <w:tcPr>
            <w:tcW w:w="787" w:type="dxa"/>
            <w:tcBorders>
              <w:top w:val="single" w:sz="8" w:space="0" w:color="000000"/>
              <w:left w:val="single" w:sz="8" w:space="0" w:color="000000"/>
              <w:bottom w:val="single" w:sz="8" w:space="0" w:color="000000"/>
              <w:right w:val="single" w:sz="8" w:space="0" w:color="000000"/>
            </w:tcBorders>
            <w:vAlign w:val="center"/>
          </w:tcPr>
          <w:p w14:paraId="4CED61D3" w14:textId="77777777" w:rsidR="007A7715" w:rsidRPr="003474EF" w:rsidRDefault="007A7715" w:rsidP="007A7715">
            <w:pPr>
              <w:pStyle w:val="TableParagraph"/>
              <w:spacing w:before="13" w:line="273" w:lineRule="exact"/>
              <w:jc w:val="center"/>
              <w:rPr>
                <w:i/>
                <w:iCs/>
                <w:sz w:val="28"/>
                <w:szCs w:val="28"/>
              </w:rPr>
            </w:pPr>
            <w:r w:rsidRPr="003474EF">
              <w:rPr>
                <w:i/>
                <w:iCs/>
                <w:spacing w:val="-10"/>
                <w:sz w:val="28"/>
                <w:szCs w:val="28"/>
              </w:rPr>
              <w:t>І</w:t>
            </w:r>
          </w:p>
        </w:tc>
        <w:tc>
          <w:tcPr>
            <w:tcW w:w="708" w:type="dxa"/>
            <w:tcBorders>
              <w:top w:val="single" w:sz="8" w:space="0" w:color="000000"/>
              <w:left w:val="single" w:sz="8" w:space="0" w:color="000000"/>
              <w:bottom w:val="single" w:sz="8" w:space="0" w:color="000000"/>
              <w:right w:val="single" w:sz="8" w:space="0" w:color="000000"/>
            </w:tcBorders>
            <w:vAlign w:val="center"/>
          </w:tcPr>
          <w:p w14:paraId="49CEC41A"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w:t>
            </w:r>
          </w:p>
        </w:tc>
        <w:tc>
          <w:tcPr>
            <w:tcW w:w="713" w:type="dxa"/>
            <w:tcBorders>
              <w:top w:val="single" w:sz="8" w:space="0" w:color="000000"/>
              <w:left w:val="single" w:sz="8" w:space="0" w:color="000000"/>
              <w:bottom w:val="single" w:sz="8" w:space="0" w:color="000000"/>
              <w:right w:val="single" w:sz="8" w:space="0" w:color="000000"/>
            </w:tcBorders>
            <w:vAlign w:val="center"/>
          </w:tcPr>
          <w:p w14:paraId="1C45FB3B"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ІІІ</w:t>
            </w:r>
          </w:p>
        </w:tc>
        <w:tc>
          <w:tcPr>
            <w:tcW w:w="789" w:type="dxa"/>
            <w:tcBorders>
              <w:top w:val="single" w:sz="8" w:space="0" w:color="000000"/>
              <w:left w:val="single" w:sz="8" w:space="0" w:color="000000"/>
              <w:bottom w:val="single" w:sz="8" w:space="0" w:color="000000"/>
              <w:right w:val="single" w:sz="8" w:space="0" w:color="000000"/>
            </w:tcBorders>
            <w:vAlign w:val="center"/>
          </w:tcPr>
          <w:p w14:paraId="43C3BB7C" w14:textId="77777777" w:rsidR="007A7715" w:rsidRPr="003474EF" w:rsidRDefault="007A7715" w:rsidP="007A7715">
            <w:pPr>
              <w:pStyle w:val="TableParagraph"/>
              <w:spacing w:before="13" w:line="273" w:lineRule="exact"/>
              <w:jc w:val="center"/>
              <w:rPr>
                <w:i/>
                <w:iCs/>
                <w:sz w:val="28"/>
                <w:szCs w:val="28"/>
              </w:rPr>
            </w:pPr>
            <w:r w:rsidRPr="003474EF">
              <w:rPr>
                <w:i/>
                <w:iCs/>
                <w:spacing w:val="-10"/>
                <w:sz w:val="28"/>
                <w:szCs w:val="28"/>
              </w:rPr>
              <w:t>І</w:t>
            </w:r>
          </w:p>
        </w:tc>
        <w:tc>
          <w:tcPr>
            <w:tcW w:w="815" w:type="dxa"/>
            <w:tcBorders>
              <w:top w:val="single" w:sz="8" w:space="0" w:color="000000"/>
              <w:left w:val="single" w:sz="8" w:space="0" w:color="000000"/>
              <w:bottom w:val="single" w:sz="8" w:space="0" w:color="000000"/>
              <w:right w:val="single" w:sz="8" w:space="0" w:color="000000"/>
            </w:tcBorders>
            <w:vAlign w:val="center"/>
          </w:tcPr>
          <w:p w14:paraId="46FC4E9A"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w:t>
            </w:r>
          </w:p>
        </w:tc>
        <w:tc>
          <w:tcPr>
            <w:tcW w:w="789" w:type="dxa"/>
            <w:tcBorders>
              <w:top w:val="single" w:sz="8" w:space="0" w:color="000000"/>
              <w:left w:val="single" w:sz="8" w:space="0" w:color="000000"/>
              <w:bottom w:val="single" w:sz="8" w:space="0" w:color="000000"/>
              <w:right w:val="single" w:sz="8" w:space="0" w:color="000000"/>
            </w:tcBorders>
            <w:vAlign w:val="center"/>
          </w:tcPr>
          <w:p w14:paraId="58603985" w14:textId="77777777" w:rsidR="007A7715" w:rsidRPr="003474EF" w:rsidRDefault="007A7715" w:rsidP="007A7715">
            <w:pPr>
              <w:pStyle w:val="TableParagraph"/>
              <w:spacing w:before="13" w:line="273" w:lineRule="exact"/>
              <w:jc w:val="center"/>
              <w:rPr>
                <w:i/>
                <w:iCs/>
                <w:sz w:val="28"/>
                <w:szCs w:val="28"/>
              </w:rPr>
            </w:pPr>
            <w:r w:rsidRPr="003474EF">
              <w:rPr>
                <w:i/>
                <w:iCs/>
                <w:spacing w:val="-5"/>
                <w:sz w:val="28"/>
                <w:szCs w:val="28"/>
              </w:rPr>
              <w:t>ІІІ</w:t>
            </w:r>
          </w:p>
        </w:tc>
      </w:tr>
      <w:tr w:rsidR="00D87FA6" w14:paraId="2B7F9963" w14:textId="77777777" w:rsidTr="00D87FA6">
        <w:trPr>
          <w:trHeight w:val="768"/>
        </w:trPr>
        <w:tc>
          <w:tcPr>
            <w:tcW w:w="3466" w:type="dxa"/>
            <w:tcBorders>
              <w:top w:val="single" w:sz="8" w:space="0" w:color="000000"/>
              <w:bottom w:val="single" w:sz="8" w:space="0" w:color="000000"/>
              <w:right w:val="single" w:sz="8" w:space="0" w:color="000000"/>
            </w:tcBorders>
          </w:tcPr>
          <w:p w14:paraId="47BD7FAB" w14:textId="77777777" w:rsidR="007A7715" w:rsidRPr="00D87FA6" w:rsidRDefault="007A7715" w:rsidP="007A7715">
            <w:pPr>
              <w:pStyle w:val="TableParagraph"/>
              <w:spacing w:before="188"/>
              <w:jc w:val="center"/>
              <w:rPr>
                <w:sz w:val="28"/>
                <w:szCs w:val="28"/>
              </w:rPr>
            </w:pPr>
            <w:r w:rsidRPr="00D87FA6">
              <w:rPr>
                <w:sz w:val="28"/>
                <w:szCs w:val="28"/>
              </w:rPr>
              <w:t>Середня</w:t>
            </w:r>
            <w:r w:rsidRPr="00D87FA6">
              <w:rPr>
                <w:spacing w:val="-5"/>
                <w:sz w:val="28"/>
                <w:szCs w:val="28"/>
              </w:rPr>
              <w:t xml:space="preserve"> </w:t>
            </w:r>
            <w:r w:rsidRPr="00D87FA6">
              <w:rPr>
                <w:sz w:val="28"/>
                <w:szCs w:val="28"/>
              </w:rPr>
              <w:t>температура</w:t>
            </w:r>
            <w:r w:rsidRPr="00D87FA6">
              <w:rPr>
                <w:spacing w:val="-2"/>
                <w:sz w:val="28"/>
                <w:szCs w:val="28"/>
              </w:rPr>
              <w:t xml:space="preserve"> </w:t>
            </w:r>
            <w:r w:rsidRPr="00D87FA6">
              <w:rPr>
                <w:sz w:val="28"/>
                <w:szCs w:val="28"/>
              </w:rPr>
              <w:t>повітря,</w:t>
            </w:r>
            <w:r w:rsidRPr="00D87FA6">
              <w:rPr>
                <w:spacing w:val="-2"/>
                <w:sz w:val="28"/>
                <w:szCs w:val="28"/>
              </w:rPr>
              <w:t xml:space="preserve"> </w:t>
            </w:r>
            <w:r w:rsidRPr="00D87FA6">
              <w:rPr>
                <w:spacing w:val="-5"/>
                <w:sz w:val="28"/>
                <w:szCs w:val="28"/>
              </w:rPr>
              <w:t>°С</w:t>
            </w:r>
          </w:p>
        </w:tc>
        <w:tc>
          <w:tcPr>
            <w:tcW w:w="625" w:type="dxa"/>
            <w:tcBorders>
              <w:top w:val="single" w:sz="8" w:space="0" w:color="000000"/>
              <w:left w:val="single" w:sz="8" w:space="0" w:color="000000"/>
              <w:bottom w:val="single" w:sz="8" w:space="0" w:color="000000"/>
              <w:right w:val="single" w:sz="8" w:space="0" w:color="000000"/>
            </w:tcBorders>
          </w:tcPr>
          <w:p w14:paraId="4BD7AABF" w14:textId="77777777" w:rsidR="007A7715" w:rsidRPr="00D87FA6" w:rsidRDefault="007A7715" w:rsidP="007A7715">
            <w:pPr>
              <w:pStyle w:val="TableParagraph"/>
              <w:spacing w:before="188"/>
              <w:jc w:val="center"/>
              <w:rPr>
                <w:sz w:val="28"/>
                <w:szCs w:val="28"/>
              </w:rPr>
            </w:pPr>
            <w:r w:rsidRPr="00D87FA6">
              <w:rPr>
                <w:spacing w:val="-5"/>
                <w:sz w:val="28"/>
                <w:szCs w:val="28"/>
              </w:rPr>
              <w:t>7,8</w:t>
            </w:r>
          </w:p>
        </w:tc>
        <w:tc>
          <w:tcPr>
            <w:tcW w:w="732" w:type="dxa"/>
            <w:tcBorders>
              <w:top w:val="single" w:sz="8" w:space="0" w:color="000000"/>
              <w:left w:val="single" w:sz="8" w:space="0" w:color="000000"/>
              <w:bottom w:val="single" w:sz="8" w:space="0" w:color="000000"/>
              <w:right w:val="single" w:sz="8" w:space="0" w:color="000000"/>
            </w:tcBorders>
          </w:tcPr>
          <w:p w14:paraId="2BBE433F" w14:textId="77777777" w:rsidR="007A7715" w:rsidRPr="00D87FA6" w:rsidRDefault="007A7715" w:rsidP="007A7715">
            <w:pPr>
              <w:pStyle w:val="TableParagraph"/>
              <w:spacing w:before="188"/>
              <w:jc w:val="center"/>
              <w:rPr>
                <w:sz w:val="28"/>
                <w:szCs w:val="28"/>
              </w:rPr>
            </w:pPr>
            <w:r w:rsidRPr="00D87FA6">
              <w:rPr>
                <w:spacing w:val="-5"/>
                <w:sz w:val="28"/>
                <w:szCs w:val="28"/>
              </w:rPr>
              <w:t>8,6</w:t>
            </w:r>
          </w:p>
        </w:tc>
        <w:tc>
          <w:tcPr>
            <w:tcW w:w="682" w:type="dxa"/>
            <w:tcBorders>
              <w:top w:val="single" w:sz="8" w:space="0" w:color="000000"/>
              <w:left w:val="single" w:sz="8" w:space="0" w:color="000000"/>
              <w:bottom w:val="single" w:sz="8" w:space="0" w:color="000000"/>
              <w:right w:val="single" w:sz="8" w:space="0" w:color="000000"/>
            </w:tcBorders>
          </w:tcPr>
          <w:p w14:paraId="3D2683E8" w14:textId="77777777" w:rsidR="007A7715" w:rsidRPr="00D87FA6" w:rsidRDefault="007A7715" w:rsidP="007A7715">
            <w:pPr>
              <w:pStyle w:val="TableParagraph"/>
              <w:spacing w:before="188"/>
              <w:jc w:val="center"/>
              <w:rPr>
                <w:sz w:val="28"/>
                <w:szCs w:val="28"/>
              </w:rPr>
            </w:pPr>
            <w:r w:rsidRPr="00D87FA6">
              <w:rPr>
                <w:spacing w:val="-4"/>
                <w:sz w:val="28"/>
                <w:szCs w:val="28"/>
              </w:rPr>
              <w:t>11,5</w:t>
            </w:r>
          </w:p>
        </w:tc>
        <w:tc>
          <w:tcPr>
            <w:tcW w:w="865" w:type="dxa"/>
            <w:tcBorders>
              <w:top w:val="single" w:sz="8" w:space="0" w:color="000000"/>
              <w:left w:val="single" w:sz="8" w:space="0" w:color="000000"/>
              <w:bottom w:val="single" w:sz="8" w:space="0" w:color="000000"/>
              <w:right w:val="single" w:sz="8" w:space="0" w:color="000000"/>
            </w:tcBorders>
          </w:tcPr>
          <w:p w14:paraId="099F21B8" w14:textId="77777777" w:rsidR="007A7715" w:rsidRPr="00D87FA6" w:rsidRDefault="007A7715" w:rsidP="007A7715">
            <w:pPr>
              <w:pStyle w:val="TableParagraph"/>
              <w:spacing w:before="188"/>
              <w:jc w:val="center"/>
              <w:rPr>
                <w:sz w:val="28"/>
                <w:szCs w:val="28"/>
              </w:rPr>
            </w:pPr>
            <w:r w:rsidRPr="00D87FA6">
              <w:rPr>
                <w:spacing w:val="-4"/>
                <w:sz w:val="28"/>
                <w:szCs w:val="28"/>
              </w:rPr>
              <w:t>13,7</w:t>
            </w:r>
          </w:p>
        </w:tc>
        <w:tc>
          <w:tcPr>
            <w:tcW w:w="895" w:type="dxa"/>
            <w:tcBorders>
              <w:top w:val="single" w:sz="8" w:space="0" w:color="000000"/>
              <w:left w:val="single" w:sz="8" w:space="0" w:color="000000"/>
              <w:bottom w:val="single" w:sz="8" w:space="0" w:color="000000"/>
              <w:right w:val="single" w:sz="8" w:space="0" w:color="000000"/>
            </w:tcBorders>
          </w:tcPr>
          <w:p w14:paraId="38DD396E" w14:textId="77777777" w:rsidR="007A7715" w:rsidRPr="00D87FA6" w:rsidRDefault="007A7715" w:rsidP="007A7715">
            <w:pPr>
              <w:pStyle w:val="TableParagraph"/>
              <w:spacing w:before="188"/>
              <w:jc w:val="center"/>
              <w:rPr>
                <w:sz w:val="28"/>
                <w:szCs w:val="28"/>
              </w:rPr>
            </w:pPr>
            <w:r w:rsidRPr="00D87FA6">
              <w:rPr>
                <w:spacing w:val="-4"/>
                <w:sz w:val="28"/>
                <w:szCs w:val="28"/>
              </w:rPr>
              <w:t>13,5</w:t>
            </w:r>
          </w:p>
        </w:tc>
        <w:tc>
          <w:tcPr>
            <w:tcW w:w="712" w:type="dxa"/>
            <w:tcBorders>
              <w:top w:val="single" w:sz="8" w:space="0" w:color="000000"/>
              <w:left w:val="single" w:sz="8" w:space="0" w:color="000000"/>
              <w:bottom w:val="single" w:sz="8" w:space="0" w:color="000000"/>
              <w:right w:val="single" w:sz="8" w:space="0" w:color="000000"/>
            </w:tcBorders>
          </w:tcPr>
          <w:p w14:paraId="19F10389" w14:textId="77777777" w:rsidR="007A7715" w:rsidRPr="00D87FA6" w:rsidRDefault="007A7715" w:rsidP="007A7715">
            <w:pPr>
              <w:pStyle w:val="TableParagraph"/>
              <w:spacing w:before="188"/>
              <w:jc w:val="center"/>
              <w:rPr>
                <w:sz w:val="28"/>
                <w:szCs w:val="28"/>
              </w:rPr>
            </w:pPr>
            <w:r w:rsidRPr="00D87FA6">
              <w:rPr>
                <w:spacing w:val="-4"/>
                <w:sz w:val="28"/>
                <w:szCs w:val="28"/>
              </w:rPr>
              <w:t>16,5</w:t>
            </w:r>
          </w:p>
        </w:tc>
        <w:tc>
          <w:tcPr>
            <w:tcW w:w="708" w:type="dxa"/>
            <w:tcBorders>
              <w:top w:val="single" w:sz="8" w:space="0" w:color="000000"/>
              <w:left w:val="single" w:sz="8" w:space="0" w:color="000000"/>
              <w:bottom w:val="single" w:sz="8" w:space="0" w:color="000000"/>
              <w:right w:val="single" w:sz="8" w:space="0" w:color="000000"/>
            </w:tcBorders>
          </w:tcPr>
          <w:p w14:paraId="4E2158B0" w14:textId="77777777" w:rsidR="007A7715" w:rsidRPr="00D87FA6" w:rsidRDefault="007A7715" w:rsidP="007A7715">
            <w:pPr>
              <w:pStyle w:val="TableParagraph"/>
              <w:spacing w:before="188"/>
              <w:jc w:val="center"/>
              <w:rPr>
                <w:sz w:val="28"/>
                <w:szCs w:val="28"/>
              </w:rPr>
            </w:pPr>
            <w:r w:rsidRPr="00D87FA6">
              <w:rPr>
                <w:spacing w:val="-4"/>
                <w:sz w:val="28"/>
                <w:szCs w:val="28"/>
              </w:rPr>
              <w:t>20,8</w:t>
            </w:r>
          </w:p>
        </w:tc>
        <w:tc>
          <w:tcPr>
            <w:tcW w:w="705" w:type="dxa"/>
            <w:tcBorders>
              <w:top w:val="single" w:sz="8" w:space="0" w:color="000000"/>
              <w:left w:val="single" w:sz="8" w:space="0" w:color="000000"/>
              <w:bottom w:val="single" w:sz="8" w:space="0" w:color="000000"/>
              <w:right w:val="single" w:sz="8" w:space="0" w:color="000000"/>
            </w:tcBorders>
          </w:tcPr>
          <w:p w14:paraId="7054416F" w14:textId="77777777" w:rsidR="007A7715" w:rsidRPr="00D87FA6" w:rsidRDefault="007A7715" w:rsidP="007A7715">
            <w:pPr>
              <w:pStyle w:val="TableParagraph"/>
              <w:spacing w:before="188"/>
              <w:jc w:val="center"/>
              <w:rPr>
                <w:sz w:val="28"/>
                <w:szCs w:val="28"/>
              </w:rPr>
            </w:pPr>
            <w:r w:rsidRPr="00D87FA6">
              <w:rPr>
                <w:spacing w:val="-5"/>
                <w:sz w:val="28"/>
                <w:szCs w:val="28"/>
              </w:rPr>
              <w:t>19</w:t>
            </w:r>
          </w:p>
        </w:tc>
        <w:tc>
          <w:tcPr>
            <w:tcW w:w="794" w:type="dxa"/>
            <w:tcBorders>
              <w:top w:val="single" w:sz="8" w:space="0" w:color="000000"/>
              <w:left w:val="single" w:sz="8" w:space="0" w:color="000000"/>
              <w:bottom w:val="single" w:sz="8" w:space="0" w:color="000000"/>
              <w:right w:val="single" w:sz="8" w:space="0" w:color="000000"/>
            </w:tcBorders>
          </w:tcPr>
          <w:p w14:paraId="6B5F35EF" w14:textId="77777777" w:rsidR="007A7715" w:rsidRPr="00D87FA6" w:rsidRDefault="007A7715" w:rsidP="007A7715">
            <w:pPr>
              <w:pStyle w:val="TableParagraph"/>
              <w:spacing w:before="188"/>
              <w:jc w:val="center"/>
              <w:rPr>
                <w:sz w:val="28"/>
                <w:szCs w:val="28"/>
              </w:rPr>
            </w:pPr>
            <w:r w:rsidRPr="00D87FA6">
              <w:rPr>
                <w:spacing w:val="-4"/>
                <w:sz w:val="28"/>
                <w:szCs w:val="28"/>
              </w:rPr>
              <w:t>24,7</w:t>
            </w:r>
          </w:p>
        </w:tc>
        <w:tc>
          <w:tcPr>
            <w:tcW w:w="787" w:type="dxa"/>
            <w:tcBorders>
              <w:top w:val="single" w:sz="8" w:space="0" w:color="000000"/>
              <w:left w:val="single" w:sz="8" w:space="0" w:color="000000"/>
              <w:bottom w:val="single" w:sz="8" w:space="0" w:color="000000"/>
              <w:right w:val="single" w:sz="8" w:space="0" w:color="000000"/>
            </w:tcBorders>
          </w:tcPr>
          <w:p w14:paraId="3EA50058" w14:textId="77777777" w:rsidR="007A7715" w:rsidRPr="00D87FA6" w:rsidRDefault="007A7715" w:rsidP="007A7715">
            <w:pPr>
              <w:pStyle w:val="TableParagraph"/>
              <w:spacing w:before="188"/>
              <w:jc w:val="center"/>
              <w:rPr>
                <w:sz w:val="28"/>
                <w:szCs w:val="28"/>
              </w:rPr>
            </w:pPr>
            <w:r w:rsidRPr="00D87FA6">
              <w:rPr>
                <w:spacing w:val="-4"/>
                <w:sz w:val="28"/>
                <w:szCs w:val="28"/>
              </w:rPr>
              <w:t>20,6</w:t>
            </w:r>
          </w:p>
        </w:tc>
        <w:tc>
          <w:tcPr>
            <w:tcW w:w="708" w:type="dxa"/>
            <w:tcBorders>
              <w:top w:val="single" w:sz="8" w:space="0" w:color="000000"/>
              <w:left w:val="single" w:sz="8" w:space="0" w:color="000000"/>
              <w:bottom w:val="single" w:sz="8" w:space="0" w:color="000000"/>
              <w:right w:val="single" w:sz="8" w:space="0" w:color="000000"/>
            </w:tcBorders>
          </w:tcPr>
          <w:p w14:paraId="5B0B06CF" w14:textId="77777777" w:rsidR="007A7715" w:rsidRPr="00D87FA6" w:rsidRDefault="007A7715" w:rsidP="007A7715">
            <w:pPr>
              <w:pStyle w:val="TableParagraph"/>
              <w:spacing w:before="188"/>
              <w:jc w:val="center"/>
              <w:rPr>
                <w:sz w:val="28"/>
                <w:szCs w:val="28"/>
              </w:rPr>
            </w:pPr>
            <w:r w:rsidRPr="00D87FA6">
              <w:rPr>
                <w:spacing w:val="-4"/>
                <w:sz w:val="28"/>
                <w:szCs w:val="28"/>
              </w:rPr>
              <w:t>25,8</w:t>
            </w:r>
          </w:p>
        </w:tc>
        <w:tc>
          <w:tcPr>
            <w:tcW w:w="713" w:type="dxa"/>
            <w:tcBorders>
              <w:top w:val="single" w:sz="8" w:space="0" w:color="000000"/>
              <w:left w:val="single" w:sz="8" w:space="0" w:color="000000"/>
              <w:bottom w:val="single" w:sz="8" w:space="0" w:color="000000"/>
              <w:right w:val="single" w:sz="8" w:space="0" w:color="000000"/>
            </w:tcBorders>
          </w:tcPr>
          <w:p w14:paraId="5111210B" w14:textId="77777777" w:rsidR="007A7715" w:rsidRPr="00D87FA6" w:rsidRDefault="007A7715" w:rsidP="007A7715">
            <w:pPr>
              <w:pStyle w:val="TableParagraph"/>
              <w:spacing w:before="188"/>
              <w:jc w:val="center"/>
              <w:rPr>
                <w:sz w:val="28"/>
                <w:szCs w:val="28"/>
              </w:rPr>
            </w:pPr>
            <w:r w:rsidRPr="00D87FA6">
              <w:rPr>
                <w:spacing w:val="-4"/>
                <w:sz w:val="28"/>
                <w:szCs w:val="28"/>
              </w:rPr>
              <w:t>21,6</w:t>
            </w:r>
          </w:p>
        </w:tc>
        <w:tc>
          <w:tcPr>
            <w:tcW w:w="789" w:type="dxa"/>
            <w:tcBorders>
              <w:top w:val="single" w:sz="8" w:space="0" w:color="000000"/>
              <w:left w:val="single" w:sz="8" w:space="0" w:color="000000"/>
              <w:bottom w:val="single" w:sz="8" w:space="0" w:color="000000"/>
              <w:right w:val="single" w:sz="8" w:space="0" w:color="000000"/>
            </w:tcBorders>
          </w:tcPr>
          <w:p w14:paraId="192D87C7" w14:textId="77777777" w:rsidR="007A7715" w:rsidRPr="00D87FA6" w:rsidRDefault="007A7715" w:rsidP="007A7715">
            <w:pPr>
              <w:pStyle w:val="TableParagraph"/>
              <w:spacing w:before="188"/>
              <w:jc w:val="center"/>
              <w:rPr>
                <w:sz w:val="28"/>
                <w:szCs w:val="28"/>
              </w:rPr>
            </w:pPr>
            <w:r w:rsidRPr="00D87FA6">
              <w:rPr>
                <w:spacing w:val="-4"/>
                <w:sz w:val="28"/>
                <w:szCs w:val="28"/>
              </w:rPr>
              <w:t>19,2</w:t>
            </w:r>
          </w:p>
        </w:tc>
        <w:tc>
          <w:tcPr>
            <w:tcW w:w="815" w:type="dxa"/>
            <w:tcBorders>
              <w:top w:val="single" w:sz="8" w:space="0" w:color="000000"/>
              <w:left w:val="single" w:sz="8" w:space="0" w:color="000000"/>
              <w:bottom w:val="single" w:sz="8" w:space="0" w:color="000000"/>
              <w:right w:val="single" w:sz="8" w:space="0" w:color="000000"/>
            </w:tcBorders>
          </w:tcPr>
          <w:p w14:paraId="02BE9C89" w14:textId="77777777" w:rsidR="007A7715" w:rsidRPr="00D87FA6" w:rsidRDefault="007A7715" w:rsidP="007A7715">
            <w:pPr>
              <w:pStyle w:val="TableParagraph"/>
              <w:spacing w:before="188"/>
              <w:jc w:val="center"/>
              <w:rPr>
                <w:sz w:val="28"/>
                <w:szCs w:val="28"/>
              </w:rPr>
            </w:pPr>
            <w:r w:rsidRPr="00D87FA6">
              <w:rPr>
                <w:spacing w:val="-4"/>
                <w:sz w:val="28"/>
                <w:szCs w:val="28"/>
              </w:rPr>
              <w:t>18,8</w:t>
            </w:r>
          </w:p>
        </w:tc>
        <w:tc>
          <w:tcPr>
            <w:tcW w:w="789" w:type="dxa"/>
            <w:tcBorders>
              <w:top w:val="single" w:sz="8" w:space="0" w:color="000000"/>
              <w:left w:val="single" w:sz="8" w:space="0" w:color="000000"/>
              <w:bottom w:val="single" w:sz="8" w:space="0" w:color="000000"/>
              <w:right w:val="single" w:sz="8" w:space="0" w:color="000000"/>
            </w:tcBorders>
          </w:tcPr>
          <w:p w14:paraId="6587F2EF" w14:textId="77777777" w:rsidR="007A7715" w:rsidRPr="00D87FA6" w:rsidRDefault="007A7715" w:rsidP="007A7715">
            <w:pPr>
              <w:pStyle w:val="TableParagraph"/>
              <w:spacing w:before="188"/>
              <w:jc w:val="center"/>
              <w:rPr>
                <w:sz w:val="28"/>
                <w:szCs w:val="28"/>
              </w:rPr>
            </w:pPr>
            <w:r w:rsidRPr="00D87FA6">
              <w:rPr>
                <w:spacing w:val="-4"/>
                <w:sz w:val="28"/>
                <w:szCs w:val="28"/>
              </w:rPr>
              <w:t>18,1</w:t>
            </w:r>
          </w:p>
        </w:tc>
      </w:tr>
      <w:tr w:rsidR="00D87FA6" w14:paraId="5DE61044" w14:textId="77777777" w:rsidTr="00D87FA6">
        <w:trPr>
          <w:trHeight w:val="685"/>
        </w:trPr>
        <w:tc>
          <w:tcPr>
            <w:tcW w:w="3466" w:type="dxa"/>
            <w:tcBorders>
              <w:top w:val="single" w:sz="8" w:space="0" w:color="000000"/>
              <w:bottom w:val="single" w:sz="8" w:space="0" w:color="000000"/>
              <w:right w:val="single" w:sz="8" w:space="0" w:color="000000"/>
            </w:tcBorders>
          </w:tcPr>
          <w:p w14:paraId="592C3E49" w14:textId="77777777" w:rsidR="007A7715" w:rsidRPr="00D87FA6" w:rsidRDefault="007A7715" w:rsidP="007A7715">
            <w:pPr>
              <w:pStyle w:val="TableParagraph"/>
              <w:spacing w:before="15"/>
              <w:jc w:val="center"/>
              <w:rPr>
                <w:sz w:val="28"/>
                <w:szCs w:val="28"/>
                <w:lang w:val="ru-RU"/>
              </w:rPr>
            </w:pPr>
            <w:r w:rsidRPr="00D87FA6">
              <w:rPr>
                <w:sz w:val="28"/>
                <w:szCs w:val="28"/>
                <w:lang w:val="ru-RU"/>
              </w:rPr>
              <w:t>Середня багаторічна температура</w:t>
            </w:r>
            <w:r w:rsidRPr="00D87FA6">
              <w:rPr>
                <w:spacing w:val="-15"/>
                <w:sz w:val="28"/>
                <w:szCs w:val="28"/>
                <w:lang w:val="ru-RU"/>
              </w:rPr>
              <w:t xml:space="preserve"> </w:t>
            </w:r>
            <w:r w:rsidRPr="00D87FA6">
              <w:rPr>
                <w:sz w:val="28"/>
                <w:szCs w:val="28"/>
                <w:lang w:val="ru-RU"/>
              </w:rPr>
              <w:t>повітря,</w:t>
            </w:r>
            <w:r w:rsidRPr="00D87FA6">
              <w:rPr>
                <w:spacing w:val="-15"/>
                <w:sz w:val="28"/>
                <w:szCs w:val="28"/>
                <w:lang w:val="ru-RU"/>
              </w:rPr>
              <w:t xml:space="preserve"> </w:t>
            </w:r>
            <w:r w:rsidRPr="00D87FA6">
              <w:rPr>
                <w:sz w:val="28"/>
                <w:szCs w:val="28"/>
                <w:lang w:val="ru-RU"/>
              </w:rPr>
              <w:t>°С</w:t>
            </w:r>
          </w:p>
        </w:tc>
        <w:tc>
          <w:tcPr>
            <w:tcW w:w="625" w:type="dxa"/>
            <w:tcBorders>
              <w:top w:val="single" w:sz="8" w:space="0" w:color="000000"/>
              <w:left w:val="single" w:sz="8" w:space="0" w:color="000000"/>
              <w:bottom w:val="single" w:sz="8" w:space="0" w:color="000000"/>
              <w:right w:val="single" w:sz="8" w:space="0" w:color="000000"/>
            </w:tcBorders>
          </w:tcPr>
          <w:p w14:paraId="115E4FC3" w14:textId="77777777" w:rsidR="007A7715" w:rsidRPr="00D87FA6" w:rsidRDefault="007A7715" w:rsidP="007A7715">
            <w:pPr>
              <w:pStyle w:val="TableParagraph"/>
              <w:spacing w:before="152"/>
              <w:jc w:val="center"/>
              <w:rPr>
                <w:sz w:val="28"/>
                <w:szCs w:val="28"/>
              </w:rPr>
            </w:pPr>
            <w:r w:rsidRPr="00D87FA6">
              <w:rPr>
                <w:spacing w:val="-10"/>
                <w:sz w:val="28"/>
                <w:szCs w:val="28"/>
              </w:rPr>
              <w:t>6</w:t>
            </w:r>
          </w:p>
        </w:tc>
        <w:tc>
          <w:tcPr>
            <w:tcW w:w="732" w:type="dxa"/>
            <w:tcBorders>
              <w:top w:val="single" w:sz="8" w:space="0" w:color="000000"/>
              <w:left w:val="single" w:sz="8" w:space="0" w:color="000000"/>
              <w:bottom w:val="single" w:sz="8" w:space="0" w:color="000000"/>
              <w:right w:val="single" w:sz="8" w:space="0" w:color="000000"/>
            </w:tcBorders>
          </w:tcPr>
          <w:p w14:paraId="6A26AC20" w14:textId="77777777" w:rsidR="007A7715" w:rsidRPr="00D87FA6" w:rsidRDefault="007A7715" w:rsidP="007A7715">
            <w:pPr>
              <w:pStyle w:val="TableParagraph"/>
              <w:spacing w:before="152"/>
              <w:jc w:val="center"/>
              <w:rPr>
                <w:sz w:val="28"/>
                <w:szCs w:val="28"/>
              </w:rPr>
            </w:pPr>
            <w:r w:rsidRPr="00D87FA6">
              <w:rPr>
                <w:spacing w:val="-10"/>
                <w:sz w:val="28"/>
                <w:szCs w:val="28"/>
              </w:rPr>
              <w:t>8</w:t>
            </w:r>
          </w:p>
        </w:tc>
        <w:tc>
          <w:tcPr>
            <w:tcW w:w="682" w:type="dxa"/>
            <w:tcBorders>
              <w:top w:val="single" w:sz="8" w:space="0" w:color="000000"/>
              <w:left w:val="single" w:sz="8" w:space="0" w:color="000000"/>
              <w:bottom w:val="single" w:sz="8" w:space="0" w:color="000000"/>
              <w:right w:val="single" w:sz="8" w:space="0" w:color="000000"/>
            </w:tcBorders>
          </w:tcPr>
          <w:p w14:paraId="68A641FB" w14:textId="77777777" w:rsidR="007A7715" w:rsidRPr="00D87FA6" w:rsidRDefault="007A7715" w:rsidP="007A7715">
            <w:pPr>
              <w:pStyle w:val="TableParagraph"/>
              <w:spacing w:before="152"/>
              <w:jc w:val="center"/>
              <w:rPr>
                <w:sz w:val="28"/>
                <w:szCs w:val="28"/>
              </w:rPr>
            </w:pPr>
            <w:r w:rsidRPr="00D87FA6">
              <w:rPr>
                <w:spacing w:val="-4"/>
                <w:sz w:val="28"/>
                <w:szCs w:val="28"/>
              </w:rPr>
              <w:t>10,9</w:t>
            </w:r>
          </w:p>
        </w:tc>
        <w:tc>
          <w:tcPr>
            <w:tcW w:w="865" w:type="dxa"/>
            <w:tcBorders>
              <w:top w:val="single" w:sz="8" w:space="0" w:color="000000"/>
              <w:left w:val="single" w:sz="8" w:space="0" w:color="000000"/>
              <w:bottom w:val="single" w:sz="8" w:space="0" w:color="000000"/>
              <w:right w:val="single" w:sz="8" w:space="0" w:color="000000"/>
            </w:tcBorders>
          </w:tcPr>
          <w:p w14:paraId="4D3E2BC6" w14:textId="77777777" w:rsidR="007A7715" w:rsidRPr="00D87FA6" w:rsidRDefault="007A7715" w:rsidP="007A7715">
            <w:pPr>
              <w:pStyle w:val="TableParagraph"/>
              <w:spacing w:before="152"/>
              <w:jc w:val="center"/>
              <w:rPr>
                <w:sz w:val="28"/>
                <w:szCs w:val="28"/>
              </w:rPr>
            </w:pPr>
            <w:r w:rsidRPr="00D87FA6">
              <w:rPr>
                <w:spacing w:val="-4"/>
                <w:sz w:val="28"/>
                <w:szCs w:val="28"/>
              </w:rPr>
              <w:t>13,9</w:t>
            </w:r>
          </w:p>
        </w:tc>
        <w:tc>
          <w:tcPr>
            <w:tcW w:w="895" w:type="dxa"/>
            <w:tcBorders>
              <w:top w:val="single" w:sz="8" w:space="0" w:color="000000"/>
              <w:left w:val="single" w:sz="8" w:space="0" w:color="000000"/>
              <w:bottom w:val="single" w:sz="8" w:space="0" w:color="000000"/>
              <w:right w:val="single" w:sz="8" w:space="0" w:color="000000"/>
            </w:tcBorders>
          </w:tcPr>
          <w:p w14:paraId="652232DA" w14:textId="77777777" w:rsidR="007A7715" w:rsidRPr="00D87FA6" w:rsidRDefault="007A7715" w:rsidP="007A7715">
            <w:pPr>
              <w:pStyle w:val="TableParagraph"/>
              <w:spacing w:before="152"/>
              <w:jc w:val="center"/>
              <w:rPr>
                <w:sz w:val="28"/>
                <w:szCs w:val="28"/>
              </w:rPr>
            </w:pPr>
            <w:r w:rsidRPr="00D87FA6">
              <w:rPr>
                <w:spacing w:val="-4"/>
                <w:sz w:val="28"/>
                <w:szCs w:val="28"/>
              </w:rPr>
              <w:t>15,8</w:t>
            </w:r>
          </w:p>
        </w:tc>
        <w:tc>
          <w:tcPr>
            <w:tcW w:w="712" w:type="dxa"/>
            <w:tcBorders>
              <w:top w:val="single" w:sz="8" w:space="0" w:color="000000"/>
              <w:left w:val="single" w:sz="8" w:space="0" w:color="000000"/>
              <w:bottom w:val="single" w:sz="8" w:space="0" w:color="000000"/>
              <w:right w:val="single" w:sz="8" w:space="0" w:color="000000"/>
            </w:tcBorders>
          </w:tcPr>
          <w:p w14:paraId="6C05D2EC" w14:textId="77777777" w:rsidR="007A7715" w:rsidRPr="00D87FA6" w:rsidRDefault="007A7715" w:rsidP="007A7715">
            <w:pPr>
              <w:pStyle w:val="TableParagraph"/>
              <w:spacing w:before="152"/>
              <w:jc w:val="center"/>
              <w:rPr>
                <w:sz w:val="28"/>
                <w:szCs w:val="28"/>
              </w:rPr>
            </w:pPr>
            <w:r w:rsidRPr="00D87FA6">
              <w:rPr>
                <w:spacing w:val="-4"/>
                <w:sz w:val="28"/>
                <w:szCs w:val="28"/>
              </w:rPr>
              <w:t>16,4</w:t>
            </w:r>
          </w:p>
        </w:tc>
        <w:tc>
          <w:tcPr>
            <w:tcW w:w="708" w:type="dxa"/>
            <w:tcBorders>
              <w:top w:val="single" w:sz="8" w:space="0" w:color="000000"/>
              <w:left w:val="single" w:sz="8" w:space="0" w:color="000000"/>
              <w:bottom w:val="single" w:sz="8" w:space="0" w:color="000000"/>
              <w:right w:val="single" w:sz="8" w:space="0" w:color="000000"/>
            </w:tcBorders>
          </w:tcPr>
          <w:p w14:paraId="36799FFF" w14:textId="77777777" w:rsidR="007A7715" w:rsidRPr="00D87FA6" w:rsidRDefault="007A7715" w:rsidP="007A7715">
            <w:pPr>
              <w:pStyle w:val="TableParagraph"/>
              <w:spacing w:before="152"/>
              <w:jc w:val="center"/>
              <w:rPr>
                <w:sz w:val="28"/>
                <w:szCs w:val="28"/>
              </w:rPr>
            </w:pPr>
            <w:r w:rsidRPr="00D87FA6">
              <w:rPr>
                <w:spacing w:val="-4"/>
                <w:sz w:val="28"/>
                <w:szCs w:val="28"/>
              </w:rPr>
              <w:t>18,7</w:t>
            </w:r>
          </w:p>
        </w:tc>
        <w:tc>
          <w:tcPr>
            <w:tcW w:w="705" w:type="dxa"/>
            <w:tcBorders>
              <w:top w:val="single" w:sz="8" w:space="0" w:color="000000"/>
              <w:left w:val="single" w:sz="8" w:space="0" w:color="000000"/>
              <w:bottom w:val="single" w:sz="8" w:space="0" w:color="000000"/>
              <w:right w:val="single" w:sz="8" w:space="0" w:color="000000"/>
            </w:tcBorders>
          </w:tcPr>
          <w:p w14:paraId="72FBC1A4" w14:textId="77777777" w:rsidR="007A7715" w:rsidRPr="00D87FA6" w:rsidRDefault="007A7715" w:rsidP="007A7715">
            <w:pPr>
              <w:pStyle w:val="TableParagraph"/>
              <w:spacing w:before="152"/>
              <w:jc w:val="center"/>
              <w:rPr>
                <w:sz w:val="28"/>
                <w:szCs w:val="28"/>
              </w:rPr>
            </w:pPr>
            <w:r w:rsidRPr="00D87FA6">
              <w:rPr>
                <w:spacing w:val="-4"/>
                <w:sz w:val="28"/>
                <w:szCs w:val="28"/>
              </w:rPr>
              <w:t>18,9</w:t>
            </w:r>
          </w:p>
        </w:tc>
        <w:tc>
          <w:tcPr>
            <w:tcW w:w="794" w:type="dxa"/>
            <w:tcBorders>
              <w:top w:val="single" w:sz="8" w:space="0" w:color="000000"/>
              <w:left w:val="single" w:sz="8" w:space="0" w:color="000000"/>
              <w:bottom w:val="single" w:sz="8" w:space="0" w:color="000000"/>
              <w:right w:val="single" w:sz="8" w:space="0" w:color="000000"/>
            </w:tcBorders>
          </w:tcPr>
          <w:p w14:paraId="3F409FC6" w14:textId="77777777" w:rsidR="007A7715" w:rsidRPr="00D87FA6" w:rsidRDefault="007A7715" w:rsidP="007A7715">
            <w:pPr>
              <w:pStyle w:val="TableParagraph"/>
              <w:spacing w:before="152"/>
              <w:jc w:val="center"/>
              <w:rPr>
                <w:sz w:val="28"/>
                <w:szCs w:val="28"/>
              </w:rPr>
            </w:pPr>
            <w:r w:rsidRPr="00D87FA6">
              <w:rPr>
                <w:spacing w:val="-4"/>
                <w:sz w:val="28"/>
                <w:szCs w:val="28"/>
              </w:rPr>
              <w:t>19,9</w:t>
            </w:r>
          </w:p>
        </w:tc>
        <w:tc>
          <w:tcPr>
            <w:tcW w:w="787" w:type="dxa"/>
            <w:tcBorders>
              <w:top w:val="single" w:sz="8" w:space="0" w:color="000000"/>
              <w:left w:val="single" w:sz="8" w:space="0" w:color="000000"/>
              <w:bottom w:val="single" w:sz="8" w:space="0" w:color="000000"/>
              <w:right w:val="single" w:sz="8" w:space="0" w:color="000000"/>
            </w:tcBorders>
          </w:tcPr>
          <w:p w14:paraId="2D3E37B0" w14:textId="77777777" w:rsidR="007A7715" w:rsidRPr="00D87FA6" w:rsidRDefault="007A7715" w:rsidP="007A7715">
            <w:pPr>
              <w:pStyle w:val="TableParagraph"/>
              <w:spacing w:before="152"/>
              <w:jc w:val="center"/>
              <w:rPr>
                <w:sz w:val="28"/>
                <w:szCs w:val="28"/>
              </w:rPr>
            </w:pPr>
            <w:r w:rsidRPr="00D87FA6">
              <w:rPr>
                <w:spacing w:val="-4"/>
                <w:sz w:val="28"/>
                <w:szCs w:val="28"/>
              </w:rPr>
              <w:t>20,2</w:t>
            </w:r>
          </w:p>
        </w:tc>
        <w:tc>
          <w:tcPr>
            <w:tcW w:w="708" w:type="dxa"/>
            <w:tcBorders>
              <w:top w:val="single" w:sz="8" w:space="0" w:color="000000"/>
              <w:left w:val="single" w:sz="8" w:space="0" w:color="000000"/>
              <w:bottom w:val="single" w:sz="8" w:space="0" w:color="000000"/>
              <w:right w:val="single" w:sz="8" w:space="0" w:color="000000"/>
            </w:tcBorders>
          </w:tcPr>
          <w:p w14:paraId="46EB1CB9" w14:textId="77777777" w:rsidR="007A7715" w:rsidRPr="00D87FA6" w:rsidRDefault="007A7715" w:rsidP="007A7715">
            <w:pPr>
              <w:pStyle w:val="TableParagraph"/>
              <w:spacing w:before="152"/>
              <w:jc w:val="center"/>
              <w:rPr>
                <w:sz w:val="28"/>
                <w:szCs w:val="28"/>
              </w:rPr>
            </w:pPr>
            <w:r w:rsidRPr="00D87FA6">
              <w:rPr>
                <w:spacing w:val="-4"/>
                <w:sz w:val="28"/>
                <w:szCs w:val="28"/>
              </w:rPr>
              <w:t>20,9</w:t>
            </w:r>
          </w:p>
        </w:tc>
        <w:tc>
          <w:tcPr>
            <w:tcW w:w="713" w:type="dxa"/>
            <w:tcBorders>
              <w:top w:val="single" w:sz="8" w:space="0" w:color="000000"/>
              <w:left w:val="single" w:sz="8" w:space="0" w:color="000000"/>
              <w:bottom w:val="single" w:sz="8" w:space="0" w:color="000000"/>
              <w:right w:val="single" w:sz="8" w:space="0" w:color="000000"/>
            </w:tcBorders>
          </w:tcPr>
          <w:p w14:paraId="44B9D17A" w14:textId="77777777" w:rsidR="007A7715" w:rsidRPr="00D87FA6" w:rsidRDefault="007A7715" w:rsidP="007A7715">
            <w:pPr>
              <w:pStyle w:val="TableParagraph"/>
              <w:spacing w:before="152"/>
              <w:jc w:val="center"/>
              <w:rPr>
                <w:sz w:val="28"/>
                <w:szCs w:val="28"/>
              </w:rPr>
            </w:pPr>
            <w:r w:rsidRPr="00D87FA6">
              <w:rPr>
                <w:spacing w:val="-4"/>
                <w:sz w:val="28"/>
                <w:szCs w:val="28"/>
              </w:rPr>
              <w:t>20,5</w:t>
            </w:r>
          </w:p>
        </w:tc>
        <w:tc>
          <w:tcPr>
            <w:tcW w:w="789" w:type="dxa"/>
            <w:tcBorders>
              <w:top w:val="single" w:sz="8" w:space="0" w:color="000000"/>
              <w:left w:val="single" w:sz="8" w:space="0" w:color="000000"/>
              <w:bottom w:val="single" w:sz="8" w:space="0" w:color="000000"/>
              <w:right w:val="single" w:sz="8" w:space="0" w:color="000000"/>
            </w:tcBorders>
          </w:tcPr>
          <w:p w14:paraId="27A62138" w14:textId="77777777" w:rsidR="007A7715" w:rsidRPr="00D87FA6" w:rsidRDefault="007A7715" w:rsidP="007A7715">
            <w:pPr>
              <w:pStyle w:val="TableParagraph"/>
              <w:spacing w:before="152"/>
              <w:jc w:val="center"/>
              <w:rPr>
                <w:sz w:val="28"/>
                <w:szCs w:val="28"/>
              </w:rPr>
            </w:pPr>
            <w:r w:rsidRPr="00D87FA6">
              <w:rPr>
                <w:spacing w:val="-4"/>
                <w:sz w:val="28"/>
                <w:szCs w:val="28"/>
              </w:rPr>
              <w:t>20,5</w:t>
            </w:r>
          </w:p>
        </w:tc>
        <w:tc>
          <w:tcPr>
            <w:tcW w:w="815" w:type="dxa"/>
            <w:tcBorders>
              <w:top w:val="single" w:sz="8" w:space="0" w:color="000000"/>
              <w:left w:val="single" w:sz="8" w:space="0" w:color="000000"/>
              <w:bottom w:val="single" w:sz="8" w:space="0" w:color="000000"/>
              <w:right w:val="single" w:sz="8" w:space="0" w:color="000000"/>
            </w:tcBorders>
          </w:tcPr>
          <w:p w14:paraId="2B552A67" w14:textId="77777777" w:rsidR="007A7715" w:rsidRPr="00D87FA6" w:rsidRDefault="007A7715" w:rsidP="007A7715">
            <w:pPr>
              <w:pStyle w:val="TableParagraph"/>
              <w:spacing w:before="152"/>
              <w:jc w:val="center"/>
              <w:rPr>
                <w:sz w:val="28"/>
                <w:szCs w:val="28"/>
              </w:rPr>
            </w:pPr>
            <w:r w:rsidRPr="00D87FA6">
              <w:rPr>
                <w:spacing w:val="-4"/>
                <w:sz w:val="28"/>
                <w:szCs w:val="28"/>
              </w:rPr>
              <w:t>20,1</w:t>
            </w:r>
          </w:p>
        </w:tc>
        <w:tc>
          <w:tcPr>
            <w:tcW w:w="789" w:type="dxa"/>
            <w:tcBorders>
              <w:top w:val="single" w:sz="8" w:space="0" w:color="000000"/>
              <w:left w:val="single" w:sz="8" w:space="0" w:color="000000"/>
              <w:bottom w:val="single" w:sz="8" w:space="0" w:color="000000"/>
              <w:right w:val="single" w:sz="8" w:space="0" w:color="000000"/>
            </w:tcBorders>
          </w:tcPr>
          <w:p w14:paraId="7D4868B6" w14:textId="77777777" w:rsidR="007A7715" w:rsidRPr="00D87FA6" w:rsidRDefault="007A7715" w:rsidP="007A7715">
            <w:pPr>
              <w:pStyle w:val="TableParagraph"/>
              <w:spacing w:before="152"/>
              <w:jc w:val="center"/>
              <w:rPr>
                <w:sz w:val="28"/>
                <w:szCs w:val="28"/>
              </w:rPr>
            </w:pPr>
            <w:r w:rsidRPr="00D87FA6">
              <w:rPr>
                <w:spacing w:val="-4"/>
                <w:sz w:val="28"/>
                <w:szCs w:val="28"/>
              </w:rPr>
              <w:t>18,3</w:t>
            </w:r>
          </w:p>
        </w:tc>
      </w:tr>
      <w:tr w:rsidR="00D87FA6" w14:paraId="30497243" w14:textId="77777777" w:rsidTr="00D87FA6">
        <w:trPr>
          <w:trHeight w:val="865"/>
        </w:trPr>
        <w:tc>
          <w:tcPr>
            <w:tcW w:w="3466" w:type="dxa"/>
            <w:tcBorders>
              <w:top w:val="single" w:sz="8" w:space="0" w:color="000000"/>
              <w:bottom w:val="single" w:sz="8" w:space="0" w:color="000000"/>
              <w:right w:val="single" w:sz="8" w:space="0" w:color="000000"/>
            </w:tcBorders>
          </w:tcPr>
          <w:p w14:paraId="5E0AEE2C" w14:textId="77777777" w:rsidR="007A7715" w:rsidRPr="00D87FA6" w:rsidRDefault="007A7715" w:rsidP="007A7715">
            <w:pPr>
              <w:pStyle w:val="TableParagraph"/>
              <w:spacing w:before="92"/>
              <w:jc w:val="center"/>
              <w:rPr>
                <w:sz w:val="28"/>
                <w:szCs w:val="28"/>
                <w:lang w:val="ru-RU"/>
              </w:rPr>
            </w:pPr>
            <w:r w:rsidRPr="00D87FA6">
              <w:rPr>
                <w:sz w:val="28"/>
                <w:szCs w:val="28"/>
                <w:lang w:val="ru-RU"/>
              </w:rPr>
              <w:t>Відхилення</w:t>
            </w:r>
            <w:r w:rsidRPr="00D87FA6">
              <w:rPr>
                <w:spacing w:val="-15"/>
                <w:sz w:val="28"/>
                <w:szCs w:val="28"/>
                <w:lang w:val="ru-RU"/>
              </w:rPr>
              <w:t xml:space="preserve"> </w:t>
            </w:r>
            <w:r w:rsidRPr="00D87FA6">
              <w:rPr>
                <w:sz w:val="28"/>
                <w:szCs w:val="28"/>
                <w:lang w:val="ru-RU"/>
              </w:rPr>
              <w:t>від</w:t>
            </w:r>
            <w:r w:rsidRPr="00D87FA6">
              <w:rPr>
                <w:spacing w:val="-15"/>
                <w:sz w:val="28"/>
                <w:szCs w:val="28"/>
                <w:lang w:val="ru-RU"/>
              </w:rPr>
              <w:t xml:space="preserve"> </w:t>
            </w:r>
            <w:r w:rsidRPr="00D87FA6">
              <w:rPr>
                <w:sz w:val="28"/>
                <w:szCs w:val="28"/>
                <w:lang w:val="ru-RU"/>
              </w:rPr>
              <w:t>багаторічних даних, °С ±</w:t>
            </w:r>
          </w:p>
        </w:tc>
        <w:tc>
          <w:tcPr>
            <w:tcW w:w="625" w:type="dxa"/>
            <w:tcBorders>
              <w:top w:val="single" w:sz="8" w:space="0" w:color="000000"/>
              <w:left w:val="single" w:sz="8" w:space="0" w:color="000000"/>
              <w:bottom w:val="single" w:sz="8" w:space="0" w:color="000000"/>
              <w:right w:val="single" w:sz="8" w:space="0" w:color="000000"/>
            </w:tcBorders>
          </w:tcPr>
          <w:p w14:paraId="645FF648" w14:textId="77777777" w:rsidR="007A7715" w:rsidRPr="00D87FA6" w:rsidRDefault="007A7715" w:rsidP="007A7715">
            <w:pPr>
              <w:pStyle w:val="TableParagraph"/>
              <w:spacing w:before="229"/>
              <w:jc w:val="center"/>
              <w:rPr>
                <w:sz w:val="28"/>
                <w:szCs w:val="28"/>
              </w:rPr>
            </w:pPr>
            <w:r w:rsidRPr="00D87FA6">
              <w:rPr>
                <w:spacing w:val="-10"/>
                <w:sz w:val="28"/>
                <w:szCs w:val="28"/>
              </w:rPr>
              <w:t>0</w:t>
            </w:r>
          </w:p>
        </w:tc>
        <w:tc>
          <w:tcPr>
            <w:tcW w:w="732" w:type="dxa"/>
            <w:tcBorders>
              <w:top w:val="single" w:sz="8" w:space="0" w:color="000000"/>
              <w:left w:val="single" w:sz="8" w:space="0" w:color="000000"/>
              <w:bottom w:val="single" w:sz="8" w:space="0" w:color="000000"/>
              <w:right w:val="single" w:sz="8" w:space="0" w:color="000000"/>
            </w:tcBorders>
          </w:tcPr>
          <w:p w14:paraId="5078225D" w14:textId="77777777" w:rsidR="007A7715" w:rsidRPr="00D87FA6" w:rsidRDefault="007A7715" w:rsidP="007A7715">
            <w:pPr>
              <w:pStyle w:val="TableParagraph"/>
              <w:spacing w:before="229"/>
              <w:jc w:val="center"/>
              <w:rPr>
                <w:sz w:val="28"/>
                <w:szCs w:val="28"/>
              </w:rPr>
            </w:pPr>
            <w:r w:rsidRPr="00D87FA6">
              <w:rPr>
                <w:spacing w:val="-5"/>
                <w:sz w:val="28"/>
                <w:szCs w:val="28"/>
              </w:rPr>
              <w:t>0,6</w:t>
            </w:r>
          </w:p>
        </w:tc>
        <w:tc>
          <w:tcPr>
            <w:tcW w:w="682" w:type="dxa"/>
            <w:tcBorders>
              <w:top w:val="single" w:sz="8" w:space="0" w:color="000000"/>
              <w:left w:val="single" w:sz="8" w:space="0" w:color="000000"/>
              <w:bottom w:val="single" w:sz="8" w:space="0" w:color="000000"/>
              <w:right w:val="single" w:sz="8" w:space="0" w:color="000000"/>
            </w:tcBorders>
          </w:tcPr>
          <w:p w14:paraId="2BCB2D71" w14:textId="77777777" w:rsidR="007A7715" w:rsidRPr="00D87FA6" w:rsidRDefault="007A7715" w:rsidP="007A7715">
            <w:pPr>
              <w:pStyle w:val="TableParagraph"/>
              <w:spacing w:before="229"/>
              <w:jc w:val="center"/>
              <w:rPr>
                <w:sz w:val="28"/>
                <w:szCs w:val="28"/>
              </w:rPr>
            </w:pPr>
            <w:r w:rsidRPr="00D87FA6">
              <w:rPr>
                <w:spacing w:val="-5"/>
                <w:sz w:val="28"/>
                <w:szCs w:val="28"/>
              </w:rPr>
              <w:t>0,6</w:t>
            </w:r>
          </w:p>
        </w:tc>
        <w:tc>
          <w:tcPr>
            <w:tcW w:w="865" w:type="dxa"/>
            <w:tcBorders>
              <w:top w:val="single" w:sz="8" w:space="0" w:color="000000"/>
              <w:left w:val="single" w:sz="8" w:space="0" w:color="000000"/>
              <w:bottom w:val="single" w:sz="8" w:space="0" w:color="000000"/>
              <w:right w:val="single" w:sz="8" w:space="0" w:color="000000"/>
            </w:tcBorders>
          </w:tcPr>
          <w:p w14:paraId="2C9B11DB" w14:textId="77777777" w:rsidR="007A7715" w:rsidRPr="00D87FA6" w:rsidRDefault="007A7715" w:rsidP="007A7715">
            <w:pPr>
              <w:pStyle w:val="TableParagraph"/>
              <w:spacing w:before="229"/>
              <w:jc w:val="center"/>
              <w:rPr>
                <w:sz w:val="28"/>
                <w:szCs w:val="28"/>
              </w:rPr>
            </w:pPr>
            <w:r w:rsidRPr="00D87FA6">
              <w:rPr>
                <w:sz w:val="28"/>
                <w:szCs w:val="28"/>
              </w:rPr>
              <w:t>–</w:t>
            </w:r>
            <w:r w:rsidRPr="00D87FA6">
              <w:rPr>
                <w:spacing w:val="-5"/>
                <w:sz w:val="28"/>
                <w:szCs w:val="28"/>
              </w:rPr>
              <w:t>0,2</w:t>
            </w:r>
          </w:p>
        </w:tc>
        <w:tc>
          <w:tcPr>
            <w:tcW w:w="895" w:type="dxa"/>
            <w:tcBorders>
              <w:top w:val="single" w:sz="8" w:space="0" w:color="000000"/>
              <w:left w:val="single" w:sz="8" w:space="0" w:color="000000"/>
              <w:bottom w:val="single" w:sz="8" w:space="0" w:color="000000"/>
              <w:right w:val="single" w:sz="8" w:space="0" w:color="000000"/>
            </w:tcBorders>
          </w:tcPr>
          <w:p w14:paraId="5408D52D" w14:textId="77777777" w:rsidR="007A7715" w:rsidRPr="00D87FA6" w:rsidRDefault="007A7715" w:rsidP="007A7715">
            <w:pPr>
              <w:pStyle w:val="TableParagraph"/>
              <w:spacing w:before="229"/>
              <w:jc w:val="center"/>
              <w:rPr>
                <w:sz w:val="28"/>
                <w:szCs w:val="28"/>
              </w:rPr>
            </w:pPr>
            <w:r w:rsidRPr="00D87FA6">
              <w:rPr>
                <w:sz w:val="28"/>
                <w:szCs w:val="28"/>
              </w:rPr>
              <w:t>–</w:t>
            </w:r>
            <w:r w:rsidRPr="00D87FA6">
              <w:rPr>
                <w:spacing w:val="-5"/>
                <w:sz w:val="28"/>
                <w:szCs w:val="28"/>
              </w:rPr>
              <w:t>2,3</w:t>
            </w:r>
          </w:p>
        </w:tc>
        <w:tc>
          <w:tcPr>
            <w:tcW w:w="712" w:type="dxa"/>
            <w:tcBorders>
              <w:top w:val="single" w:sz="8" w:space="0" w:color="000000"/>
              <w:left w:val="single" w:sz="8" w:space="0" w:color="000000"/>
              <w:bottom w:val="single" w:sz="8" w:space="0" w:color="000000"/>
              <w:right w:val="single" w:sz="8" w:space="0" w:color="000000"/>
            </w:tcBorders>
          </w:tcPr>
          <w:p w14:paraId="71E6F849" w14:textId="77777777" w:rsidR="007A7715" w:rsidRPr="00D87FA6" w:rsidRDefault="007A7715" w:rsidP="007A7715">
            <w:pPr>
              <w:pStyle w:val="TableParagraph"/>
              <w:spacing w:before="229"/>
              <w:jc w:val="center"/>
              <w:rPr>
                <w:sz w:val="28"/>
                <w:szCs w:val="28"/>
              </w:rPr>
            </w:pPr>
            <w:r w:rsidRPr="00D87FA6">
              <w:rPr>
                <w:spacing w:val="-5"/>
                <w:sz w:val="28"/>
                <w:szCs w:val="28"/>
              </w:rPr>
              <w:t>0,1</w:t>
            </w:r>
          </w:p>
        </w:tc>
        <w:tc>
          <w:tcPr>
            <w:tcW w:w="708" w:type="dxa"/>
            <w:tcBorders>
              <w:top w:val="single" w:sz="8" w:space="0" w:color="000000"/>
              <w:left w:val="single" w:sz="8" w:space="0" w:color="000000"/>
              <w:bottom w:val="single" w:sz="8" w:space="0" w:color="000000"/>
              <w:right w:val="single" w:sz="8" w:space="0" w:color="000000"/>
            </w:tcBorders>
          </w:tcPr>
          <w:p w14:paraId="44CFF9A9" w14:textId="77777777" w:rsidR="007A7715" w:rsidRPr="00D87FA6" w:rsidRDefault="007A7715" w:rsidP="007A7715">
            <w:pPr>
              <w:pStyle w:val="TableParagraph"/>
              <w:spacing w:before="229"/>
              <w:jc w:val="center"/>
              <w:rPr>
                <w:sz w:val="28"/>
                <w:szCs w:val="28"/>
              </w:rPr>
            </w:pPr>
            <w:r w:rsidRPr="00D87FA6">
              <w:rPr>
                <w:spacing w:val="-5"/>
                <w:sz w:val="28"/>
                <w:szCs w:val="28"/>
              </w:rPr>
              <w:t>3,1</w:t>
            </w:r>
          </w:p>
        </w:tc>
        <w:tc>
          <w:tcPr>
            <w:tcW w:w="705" w:type="dxa"/>
            <w:tcBorders>
              <w:top w:val="single" w:sz="8" w:space="0" w:color="000000"/>
              <w:left w:val="single" w:sz="8" w:space="0" w:color="000000"/>
              <w:bottom w:val="single" w:sz="8" w:space="0" w:color="000000"/>
              <w:right w:val="single" w:sz="8" w:space="0" w:color="000000"/>
            </w:tcBorders>
          </w:tcPr>
          <w:p w14:paraId="79A9AD05" w14:textId="77777777" w:rsidR="007A7715" w:rsidRPr="00D87FA6" w:rsidRDefault="007A7715" w:rsidP="007A7715">
            <w:pPr>
              <w:pStyle w:val="TableParagraph"/>
              <w:spacing w:before="229"/>
              <w:jc w:val="center"/>
              <w:rPr>
                <w:sz w:val="28"/>
                <w:szCs w:val="28"/>
              </w:rPr>
            </w:pPr>
            <w:r w:rsidRPr="00D87FA6">
              <w:rPr>
                <w:spacing w:val="-5"/>
                <w:sz w:val="28"/>
                <w:szCs w:val="28"/>
              </w:rPr>
              <w:t>0,1</w:t>
            </w:r>
          </w:p>
        </w:tc>
        <w:tc>
          <w:tcPr>
            <w:tcW w:w="794" w:type="dxa"/>
            <w:tcBorders>
              <w:top w:val="single" w:sz="8" w:space="0" w:color="000000"/>
              <w:left w:val="single" w:sz="8" w:space="0" w:color="000000"/>
              <w:bottom w:val="single" w:sz="8" w:space="0" w:color="000000"/>
              <w:right w:val="single" w:sz="8" w:space="0" w:color="000000"/>
            </w:tcBorders>
          </w:tcPr>
          <w:p w14:paraId="7D5F96D8" w14:textId="77777777" w:rsidR="007A7715" w:rsidRPr="00D87FA6" w:rsidRDefault="007A7715" w:rsidP="007A7715">
            <w:pPr>
              <w:pStyle w:val="TableParagraph"/>
              <w:spacing w:before="229"/>
              <w:jc w:val="center"/>
              <w:rPr>
                <w:sz w:val="28"/>
                <w:szCs w:val="28"/>
              </w:rPr>
            </w:pPr>
            <w:r w:rsidRPr="00D87FA6">
              <w:rPr>
                <w:spacing w:val="-5"/>
                <w:sz w:val="28"/>
                <w:szCs w:val="28"/>
              </w:rPr>
              <w:t>4,8</w:t>
            </w:r>
          </w:p>
        </w:tc>
        <w:tc>
          <w:tcPr>
            <w:tcW w:w="787" w:type="dxa"/>
            <w:tcBorders>
              <w:top w:val="single" w:sz="8" w:space="0" w:color="000000"/>
              <w:left w:val="single" w:sz="8" w:space="0" w:color="000000"/>
              <w:bottom w:val="single" w:sz="8" w:space="0" w:color="000000"/>
              <w:right w:val="single" w:sz="8" w:space="0" w:color="000000"/>
            </w:tcBorders>
          </w:tcPr>
          <w:p w14:paraId="572ACA63" w14:textId="77777777" w:rsidR="007A7715" w:rsidRPr="00D87FA6" w:rsidRDefault="007A7715" w:rsidP="007A7715">
            <w:pPr>
              <w:pStyle w:val="TableParagraph"/>
              <w:spacing w:before="229"/>
              <w:jc w:val="center"/>
              <w:rPr>
                <w:sz w:val="28"/>
                <w:szCs w:val="28"/>
              </w:rPr>
            </w:pPr>
            <w:r w:rsidRPr="00D87FA6">
              <w:rPr>
                <w:spacing w:val="-5"/>
                <w:sz w:val="28"/>
                <w:szCs w:val="28"/>
              </w:rPr>
              <w:t>0,4</w:t>
            </w:r>
          </w:p>
        </w:tc>
        <w:tc>
          <w:tcPr>
            <w:tcW w:w="708" w:type="dxa"/>
            <w:tcBorders>
              <w:top w:val="single" w:sz="8" w:space="0" w:color="000000"/>
              <w:left w:val="single" w:sz="8" w:space="0" w:color="000000"/>
              <w:bottom w:val="single" w:sz="8" w:space="0" w:color="000000"/>
              <w:right w:val="single" w:sz="8" w:space="0" w:color="000000"/>
            </w:tcBorders>
          </w:tcPr>
          <w:p w14:paraId="1FA323CA" w14:textId="77777777" w:rsidR="007A7715" w:rsidRPr="00D87FA6" w:rsidRDefault="007A7715" w:rsidP="007A7715">
            <w:pPr>
              <w:pStyle w:val="TableParagraph"/>
              <w:spacing w:before="229"/>
              <w:jc w:val="center"/>
              <w:rPr>
                <w:sz w:val="28"/>
                <w:szCs w:val="28"/>
              </w:rPr>
            </w:pPr>
            <w:r w:rsidRPr="00D87FA6">
              <w:rPr>
                <w:spacing w:val="-5"/>
                <w:sz w:val="28"/>
                <w:szCs w:val="28"/>
              </w:rPr>
              <w:t>4,9</w:t>
            </w:r>
          </w:p>
        </w:tc>
        <w:tc>
          <w:tcPr>
            <w:tcW w:w="713" w:type="dxa"/>
            <w:tcBorders>
              <w:top w:val="single" w:sz="8" w:space="0" w:color="000000"/>
              <w:left w:val="single" w:sz="8" w:space="0" w:color="000000"/>
              <w:bottom w:val="single" w:sz="8" w:space="0" w:color="000000"/>
              <w:right w:val="single" w:sz="8" w:space="0" w:color="000000"/>
            </w:tcBorders>
          </w:tcPr>
          <w:p w14:paraId="50A0BE78" w14:textId="77777777" w:rsidR="007A7715" w:rsidRPr="00D87FA6" w:rsidRDefault="007A7715" w:rsidP="007A7715">
            <w:pPr>
              <w:pStyle w:val="TableParagraph"/>
              <w:spacing w:before="229"/>
              <w:jc w:val="center"/>
              <w:rPr>
                <w:sz w:val="28"/>
                <w:szCs w:val="28"/>
              </w:rPr>
            </w:pPr>
            <w:r w:rsidRPr="00D87FA6">
              <w:rPr>
                <w:spacing w:val="-5"/>
                <w:sz w:val="28"/>
                <w:szCs w:val="28"/>
              </w:rPr>
              <w:t>1,1</w:t>
            </w:r>
          </w:p>
        </w:tc>
        <w:tc>
          <w:tcPr>
            <w:tcW w:w="789" w:type="dxa"/>
            <w:tcBorders>
              <w:top w:val="single" w:sz="8" w:space="0" w:color="000000"/>
              <w:left w:val="single" w:sz="8" w:space="0" w:color="000000"/>
              <w:bottom w:val="single" w:sz="8" w:space="0" w:color="000000"/>
              <w:right w:val="single" w:sz="8" w:space="0" w:color="000000"/>
            </w:tcBorders>
          </w:tcPr>
          <w:p w14:paraId="41B7E360" w14:textId="77777777" w:rsidR="007A7715" w:rsidRPr="00D87FA6" w:rsidRDefault="007A7715" w:rsidP="007A7715">
            <w:pPr>
              <w:pStyle w:val="TableParagraph"/>
              <w:spacing w:before="229"/>
              <w:jc w:val="center"/>
              <w:rPr>
                <w:sz w:val="28"/>
                <w:szCs w:val="28"/>
              </w:rPr>
            </w:pPr>
            <w:r w:rsidRPr="00D87FA6">
              <w:rPr>
                <w:sz w:val="28"/>
                <w:szCs w:val="28"/>
              </w:rPr>
              <w:t>–</w:t>
            </w:r>
            <w:r w:rsidRPr="00D87FA6">
              <w:rPr>
                <w:spacing w:val="-5"/>
                <w:sz w:val="28"/>
                <w:szCs w:val="28"/>
              </w:rPr>
              <w:t>1,3</w:t>
            </w:r>
          </w:p>
        </w:tc>
        <w:tc>
          <w:tcPr>
            <w:tcW w:w="815" w:type="dxa"/>
            <w:tcBorders>
              <w:top w:val="single" w:sz="8" w:space="0" w:color="000000"/>
              <w:left w:val="single" w:sz="8" w:space="0" w:color="000000"/>
              <w:bottom w:val="single" w:sz="8" w:space="0" w:color="000000"/>
              <w:right w:val="single" w:sz="8" w:space="0" w:color="000000"/>
            </w:tcBorders>
          </w:tcPr>
          <w:p w14:paraId="469AB54A" w14:textId="77777777" w:rsidR="007A7715" w:rsidRPr="00D87FA6" w:rsidRDefault="007A7715" w:rsidP="007A7715">
            <w:pPr>
              <w:pStyle w:val="TableParagraph"/>
              <w:spacing w:before="229"/>
              <w:jc w:val="center"/>
              <w:rPr>
                <w:sz w:val="28"/>
                <w:szCs w:val="28"/>
              </w:rPr>
            </w:pPr>
            <w:r w:rsidRPr="00D87FA6">
              <w:rPr>
                <w:sz w:val="28"/>
                <w:szCs w:val="28"/>
              </w:rPr>
              <w:t>–</w:t>
            </w:r>
            <w:r w:rsidRPr="00D87FA6">
              <w:rPr>
                <w:spacing w:val="-5"/>
                <w:sz w:val="28"/>
                <w:szCs w:val="28"/>
              </w:rPr>
              <w:t>1,3</w:t>
            </w:r>
          </w:p>
        </w:tc>
        <w:tc>
          <w:tcPr>
            <w:tcW w:w="789" w:type="dxa"/>
            <w:tcBorders>
              <w:top w:val="single" w:sz="8" w:space="0" w:color="000000"/>
              <w:left w:val="single" w:sz="8" w:space="0" w:color="000000"/>
              <w:bottom w:val="single" w:sz="8" w:space="0" w:color="000000"/>
              <w:right w:val="single" w:sz="8" w:space="0" w:color="000000"/>
            </w:tcBorders>
          </w:tcPr>
          <w:p w14:paraId="3829A270" w14:textId="77777777" w:rsidR="007A7715" w:rsidRPr="00D87FA6" w:rsidRDefault="007A7715" w:rsidP="007A7715">
            <w:pPr>
              <w:pStyle w:val="TableParagraph"/>
              <w:spacing w:before="229"/>
              <w:jc w:val="center"/>
              <w:rPr>
                <w:sz w:val="28"/>
                <w:szCs w:val="28"/>
              </w:rPr>
            </w:pPr>
            <w:r w:rsidRPr="00D87FA6">
              <w:rPr>
                <w:spacing w:val="-5"/>
                <w:sz w:val="28"/>
                <w:szCs w:val="28"/>
              </w:rPr>
              <w:t>0,2</w:t>
            </w:r>
          </w:p>
        </w:tc>
      </w:tr>
      <w:tr w:rsidR="00D87FA6" w14:paraId="3B2F5F75" w14:textId="77777777" w:rsidTr="00D87FA6">
        <w:trPr>
          <w:trHeight w:val="441"/>
        </w:trPr>
        <w:tc>
          <w:tcPr>
            <w:tcW w:w="3466" w:type="dxa"/>
            <w:tcBorders>
              <w:top w:val="single" w:sz="8" w:space="0" w:color="000000"/>
              <w:bottom w:val="single" w:sz="8" w:space="0" w:color="000000"/>
              <w:right w:val="single" w:sz="8" w:space="0" w:color="000000"/>
            </w:tcBorders>
          </w:tcPr>
          <w:p w14:paraId="0CB14A70" w14:textId="77777777" w:rsidR="007A7715" w:rsidRPr="00D87FA6" w:rsidRDefault="007A7715" w:rsidP="007A7715">
            <w:pPr>
              <w:pStyle w:val="TableParagraph"/>
              <w:spacing w:before="47"/>
              <w:jc w:val="center"/>
              <w:rPr>
                <w:sz w:val="28"/>
                <w:szCs w:val="28"/>
              </w:rPr>
            </w:pPr>
            <w:r w:rsidRPr="00D87FA6">
              <w:rPr>
                <w:sz w:val="28"/>
                <w:szCs w:val="28"/>
              </w:rPr>
              <w:t>Опади,</w:t>
            </w:r>
            <w:r w:rsidRPr="00D87FA6">
              <w:rPr>
                <w:spacing w:val="-2"/>
                <w:sz w:val="28"/>
                <w:szCs w:val="28"/>
              </w:rPr>
              <w:t xml:space="preserve"> </w:t>
            </w:r>
            <w:r w:rsidRPr="00D87FA6">
              <w:rPr>
                <w:spacing w:val="-5"/>
                <w:sz w:val="28"/>
                <w:szCs w:val="28"/>
              </w:rPr>
              <w:t>мм</w:t>
            </w:r>
          </w:p>
        </w:tc>
        <w:tc>
          <w:tcPr>
            <w:tcW w:w="625" w:type="dxa"/>
            <w:tcBorders>
              <w:top w:val="single" w:sz="8" w:space="0" w:color="000000"/>
              <w:left w:val="single" w:sz="8" w:space="0" w:color="000000"/>
              <w:bottom w:val="single" w:sz="8" w:space="0" w:color="000000"/>
              <w:right w:val="single" w:sz="8" w:space="0" w:color="000000"/>
            </w:tcBorders>
          </w:tcPr>
          <w:p w14:paraId="088152DA" w14:textId="77777777" w:rsidR="007A7715" w:rsidRPr="00D87FA6" w:rsidRDefault="007A7715" w:rsidP="007A7715">
            <w:pPr>
              <w:pStyle w:val="TableParagraph"/>
              <w:spacing w:before="47"/>
              <w:jc w:val="center"/>
              <w:rPr>
                <w:sz w:val="28"/>
                <w:szCs w:val="28"/>
              </w:rPr>
            </w:pPr>
            <w:r w:rsidRPr="00D87FA6">
              <w:rPr>
                <w:spacing w:val="-5"/>
                <w:sz w:val="28"/>
                <w:szCs w:val="28"/>
              </w:rPr>
              <w:t>1,5</w:t>
            </w:r>
          </w:p>
        </w:tc>
        <w:tc>
          <w:tcPr>
            <w:tcW w:w="732" w:type="dxa"/>
            <w:tcBorders>
              <w:top w:val="single" w:sz="8" w:space="0" w:color="000000"/>
              <w:left w:val="single" w:sz="8" w:space="0" w:color="000000"/>
              <w:bottom w:val="single" w:sz="8" w:space="0" w:color="000000"/>
              <w:right w:val="single" w:sz="8" w:space="0" w:color="000000"/>
            </w:tcBorders>
          </w:tcPr>
          <w:p w14:paraId="64543675" w14:textId="77777777" w:rsidR="007A7715" w:rsidRPr="00D87FA6" w:rsidRDefault="007A7715" w:rsidP="007A7715">
            <w:pPr>
              <w:pStyle w:val="TableParagraph"/>
              <w:spacing w:before="47"/>
              <w:jc w:val="center"/>
              <w:rPr>
                <w:sz w:val="28"/>
                <w:szCs w:val="28"/>
              </w:rPr>
            </w:pPr>
            <w:r w:rsidRPr="00D87FA6">
              <w:rPr>
                <w:spacing w:val="-5"/>
                <w:sz w:val="28"/>
                <w:szCs w:val="28"/>
              </w:rPr>
              <w:t>1,7</w:t>
            </w:r>
          </w:p>
        </w:tc>
        <w:tc>
          <w:tcPr>
            <w:tcW w:w="682" w:type="dxa"/>
            <w:tcBorders>
              <w:top w:val="single" w:sz="8" w:space="0" w:color="000000"/>
              <w:left w:val="single" w:sz="8" w:space="0" w:color="000000"/>
              <w:bottom w:val="single" w:sz="8" w:space="0" w:color="000000"/>
              <w:right w:val="single" w:sz="8" w:space="0" w:color="000000"/>
            </w:tcBorders>
          </w:tcPr>
          <w:p w14:paraId="0DBA085D" w14:textId="77777777" w:rsidR="007A7715" w:rsidRPr="00D87FA6" w:rsidRDefault="007A7715" w:rsidP="007A7715">
            <w:pPr>
              <w:pStyle w:val="TableParagraph"/>
              <w:spacing w:before="47"/>
              <w:jc w:val="center"/>
              <w:rPr>
                <w:sz w:val="28"/>
                <w:szCs w:val="28"/>
              </w:rPr>
            </w:pPr>
            <w:r w:rsidRPr="00D87FA6">
              <w:rPr>
                <w:spacing w:val="-10"/>
                <w:sz w:val="28"/>
                <w:szCs w:val="28"/>
              </w:rPr>
              <w:t>0</w:t>
            </w:r>
          </w:p>
        </w:tc>
        <w:tc>
          <w:tcPr>
            <w:tcW w:w="865" w:type="dxa"/>
            <w:tcBorders>
              <w:top w:val="single" w:sz="8" w:space="0" w:color="000000"/>
              <w:left w:val="single" w:sz="8" w:space="0" w:color="000000"/>
              <w:bottom w:val="single" w:sz="8" w:space="0" w:color="000000"/>
              <w:right w:val="single" w:sz="8" w:space="0" w:color="000000"/>
            </w:tcBorders>
          </w:tcPr>
          <w:p w14:paraId="34DF93CE" w14:textId="77777777" w:rsidR="007A7715" w:rsidRPr="00D87FA6" w:rsidRDefault="007A7715" w:rsidP="007A7715">
            <w:pPr>
              <w:pStyle w:val="TableParagraph"/>
              <w:spacing w:before="47"/>
              <w:jc w:val="center"/>
              <w:rPr>
                <w:sz w:val="28"/>
                <w:szCs w:val="28"/>
              </w:rPr>
            </w:pPr>
            <w:r w:rsidRPr="00D87FA6">
              <w:rPr>
                <w:spacing w:val="-5"/>
                <w:sz w:val="28"/>
                <w:szCs w:val="28"/>
              </w:rPr>
              <w:t>16</w:t>
            </w:r>
          </w:p>
        </w:tc>
        <w:tc>
          <w:tcPr>
            <w:tcW w:w="895" w:type="dxa"/>
            <w:tcBorders>
              <w:top w:val="single" w:sz="8" w:space="0" w:color="000000"/>
              <w:left w:val="single" w:sz="8" w:space="0" w:color="000000"/>
              <w:bottom w:val="single" w:sz="8" w:space="0" w:color="000000"/>
              <w:right w:val="single" w:sz="8" w:space="0" w:color="000000"/>
            </w:tcBorders>
          </w:tcPr>
          <w:p w14:paraId="00360C46" w14:textId="77777777" w:rsidR="007A7715" w:rsidRPr="00D87FA6" w:rsidRDefault="007A7715" w:rsidP="007A7715">
            <w:pPr>
              <w:pStyle w:val="TableParagraph"/>
              <w:spacing w:before="47"/>
              <w:jc w:val="center"/>
              <w:rPr>
                <w:sz w:val="28"/>
                <w:szCs w:val="28"/>
              </w:rPr>
            </w:pPr>
            <w:r w:rsidRPr="00D87FA6">
              <w:rPr>
                <w:spacing w:val="-4"/>
                <w:sz w:val="28"/>
                <w:szCs w:val="28"/>
              </w:rPr>
              <w:t>13,1</w:t>
            </w:r>
          </w:p>
        </w:tc>
        <w:tc>
          <w:tcPr>
            <w:tcW w:w="712" w:type="dxa"/>
            <w:tcBorders>
              <w:top w:val="single" w:sz="8" w:space="0" w:color="000000"/>
              <w:left w:val="single" w:sz="8" w:space="0" w:color="000000"/>
              <w:bottom w:val="single" w:sz="8" w:space="0" w:color="000000"/>
              <w:right w:val="single" w:sz="8" w:space="0" w:color="000000"/>
            </w:tcBorders>
          </w:tcPr>
          <w:p w14:paraId="34818304" w14:textId="77777777" w:rsidR="007A7715" w:rsidRPr="00D87FA6" w:rsidRDefault="007A7715" w:rsidP="007A7715">
            <w:pPr>
              <w:pStyle w:val="TableParagraph"/>
              <w:spacing w:before="47"/>
              <w:jc w:val="center"/>
              <w:rPr>
                <w:sz w:val="28"/>
                <w:szCs w:val="28"/>
              </w:rPr>
            </w:pPr>
            <w:r w:rsidRPr="00D87FA6">
              <w:rPr>
                <w:spacing w:val="-5"/>
                <w:sz w:val="28"/>
                <w:szCs w:val="28"/>
              </w:rPr>
              <w:t>12</w:t>
            </w:r>
          </w:p>
        </w:tc>
        <w:tc>
          <w:tcPr>
            <w:tcW w:w="708" w:type="dxa"/>
            <w:tcBorders>
              <w:top w:val="single" w:sz="8" w:space="0" w:color="000000"/>
              <w:left w:val="single" w:sz="8" w:space="0" w:color="000000"/>
              <w:bottom w:val="single" w:sz="8" w:space="0" w:color="000000"/>
              <w:right w:val="single" w:sz="8" w:space="0" w:color="000000"/>
            </w:tcBorders>
          </w:tcPr>
          <w:p w14:paraId="678C0306" w14:textId="77777777" w:rsidR="007A7715" w:rsidRPr="00D87FA6" w:rsidRDefault="007A7715" w:rsidP="007A7715">
            <w:pPr>
              <w:pStyle w:val="TableParagraph"/>
              <w:spacing w:before="47"/>
              <w:jc w:val="center"/>
              <w:rPr>
                <w:sz w:val="28"/>
                <w:szCs w:val="28"/>
              </w:rPr>
            </w:pPr>
            <w:r w:rsidRPr="00D87FA6">
              <w:rPr>
                <w:spacing w:val="-5"/>
                <w:sz w:val="28"/>
                <w:szCs w:val="28"/>
              </w:rPr>
              <w:t>1,3</w:t>
            </w:r>
          </w:p>
        </w:tc>
        <w:tc>
          <w:tcPr>
            <w:tcW w:w="705" w:type="dxa"/>
            <w:tcBorders>
              <w:top w:val="single" w:sz="8" w:space="0" w:color="000000"/>
              <w:left w:val="single" w:sz="8" w:space="0" w:color="000000"/>
              <w:bottom w:val="single" w:sz="8" w:space="0" w:color="000000"/>
              <w:right w:val="single" w:sz="8" w:space="0" w:color="000000"/>
            </w:tcBorders>
          </w:tcPr>
          <w:p w14:paraId="015CEBDA" w14:textId="77777777" w:rsidR="007A7715" w:rsidRPr="00D87FA6" w:rsidRDefault="007A7715" w:rsidP="007A7715">
            <w:pPr>
              <w:pStyle w:val="TableParagraph"/>
              <w:spacing w:before="47"/>
              <w:jc w:val="center"/>
              <w:rPr>
                <w:sz w:val="28"/>
                <w:szCs w:val="28"/>
              </w:rPr>
            </w:pPr>
            <w:r w:rsidRPr="00D87FA6">
              <w:rPr>
                <w:spacing w:val="-4"/>
                <w:sz w:val="28"/>
                <w:szCs w:val="28"/>
              </w:rPr>
              <w:t>20,2</w:t>
            </w:r>
          </w:p>
        </w:tc>
        <w:tc>
          <w:tcPr>
            <w:tcW w:w="794" w:type="dxa"/>
            <w:tcBorders>
              <w:top w:val="single" w:sz="8" w:space="0" w:color="000000"/>
              <w:left w:val="single" w:sz="8" w:space="0" w:color="000000"/>
              <w:bottom w:val="single" w:sz="8" w:space="0" w:color="000000"/>
              <w:right w:val="single" w:sz="8" w:space="0" w:color="000000"/>
            </w:tcBorders>
          </w:tcPr>
          <w:p w14:paraId="64D0C889" w14:textId="77777777" w:rsidR="007A7715" w:rsidRPr="00D87FA6" w:rsidRDefault="007A7715" w:rsidP="007A7715">
            <w:pPr>
              <w:pStyle w:val="TableParagraph"/>
              <w:spacing w:before="47"/>
              <w:jc w:val="center"/>
              <w:rPr>
                <w:sz w:val="28"/>
                <w:szCs w:val="28"/>
              </w:rPr>
            </w:pPr>
            <w:r w:rsidRPr="00D87FA6">
              <w:rPr>
                <w:spacing w:val="-5"/>
                <w:sz w:val="28"/>
                <w:szCs w:val="28"/>
              </w:rPr>
              <w:t>2,1</w:t>
            </w:r>
          </w:p>
        </w:tc>
        <w:tc>
          <w:tcPr>
            <w:tcW w:w="787" w:type="dxa"/>
            <w:tcBorders>
              <w:top w:val="single" w:sz="8" w:space="0" w:color="000000"/>
              <w:left w:val="single" w:sz="8" w:space="0" w:color="000000"/>
              <w:bottom w:val="single" w:sz="8" w:space="0" w:color="000000"/>
              <w:right w:val="single" w:sz="8" w:space="0" w:color="000000"/>
            </w:tcBorders>
          </w:tcPr>
          <w:p w14:paraId="38AA0E68" w14:textId="77777777" w:rsidR="007A7715" w:rsidRPr="00D87FA6" w:rsidRDefault="007A7715" w:rsidP="007A7715">
            <w:pPr>
              <w:pStyle w:val="TableParagraph"/>
              <w:spacing w:before="47"/>
              <w:jc w:val="center"/>
              <w:rPr>
                <w:sz w:val="28"/>
                <w:szCs w:val="28"/>
              </w:rPr>
            </w:pPr>
            <w:r w:rsidRPr="00D87FA6">
              <w:rPr>
                <w:spacing w:val="-4"/>
                <w:sz w:val="28"/>
                <w:szCs w:val="28"/>
              </w:rPr>
              <w:t>15,3</w:t>
            </w:r>
          </w:p>
        </w:tc>
        <w:tc>
          <w:tcPr>
            <w:tcW w:w="708" w:type="dxa"/>
            <w:tcBorders>
              <w:top w:val="single" w:sz="8" w:space="0" w:color="000000"/>
              <w:left w:val="single" w:sz="8" w:space="0" w:color="000000"/>
              <w:bottom w:val="single" w:sz="8" w:space="0" w:color="000000"/>
              <w:right w:val="single" w:sz="8" w:space="0" w:color="000000"/>
            </w:tcBorders>
          </w:tcPr>
          <w:p w14:paraId="6EF77A87" w14:textId="77777777" w:rsidR="007A7715" w:rsidRPr="00D87FA6" w:rsidRDefault="007A7715" w:rsidP="007A7715">
            <w:pPr>
              <w:pStyle w:val="TableParagraph"/>
              <w:spacing w:before="47"/>
              <w:jc w:val="center"/>
              <w:rPr>
                <w:sz w:val="28"/>
                <w:szCs w:val="28"/>
              </w:rPr>
            </w:pPr>
            <w:r w:rsidRPr="00D87FA6">
              <w:rPr>
                <w:spacing w:val="-4"/>
                <w:sz w:val="28"/>
                <w:szCs w:val="28"/>
              </w:rPr>
              <w:t>34,6</w:t>
            </w:r>
          </w:p>
        </w:tc>
        <w:tc>
          <w:tcPr>
            <w:tcW w:w="713" w:type="dxa"/>
            <w:tcBorders>
              <w:top w:val="single" w:sz="8" w:space="0" w:color="000000"/>
              <w:left w:val="single" w:sz="8" w:space="0" w:color="000000"/>
              <w:bottom w:val="single" w:sz="8" w:space="0" w:color="000000"/>
              <w:right w:val="single" w:sz="8" w:space="0" w:color="000000"/>
            </w:tcBorders>
          </w:tcPr>
          <w:p w14:paraId="27248993" w14:textId="77777777" w:rsidR="007A7715" w:rsidRPr="00D87FA6" w:rsidRDefault="007A7715" w:rsidP="007A7715">
            <w:pPr>
              <w:pStyle w:val="TableParagraph"/>
              <w:spacing w:before="47"/>
              <w:jc w:val="center"/>
              <w:rPr>
                <w:sz w:val="28"/>
                <w:szCs w:val="28"/>
              </w:rPr>
            </w:pPr>
            <w:r w:rsidRPr="00D87FA6">
              <w:rPr>
                <w:spacing w:val="-4"/>
                <w:sz w:val="28"/>
                <w:szCs w:val="28"/>
              </w:rPr>
              <w:t>45,7</w:t>
            </w:r>
          </w:p>
        </w:tc>
        <w:tc>
          <w:tcPr>
            <w:tcW w:w="789" w:type="dxa"/>
            <w:tcBorders>
              <w:top w:val="single" w:sz="8" w:space="0" w:color="000000"/>
              <w:left w:val="single" w:sz="8" w:space="0" w:color="000000"/>
              <w:bottom w:val="single" w:sz="8" w:space="0" w:color="000000"/>
              <w:right w:val="single" w:sz="8" w:space="0" w:color="000000"/>
            </w:tcBorders>
          </w:tcPr>
          <w:p w14:paraId="3FBEA20C" w14:textId="77777777" w:rsidR="007A7715" w:rsidRPr="00D87FA6" w:rsidRDefault="007A7715" w:rsidP="007A7715">
            <w:pPr>
              <w:pStyle w:val="TableParagraph"/>
              <w:spacing w:before="47"/>
              <w:jc w:val="center"/>
              <w:rPr>
                <w:sz w:val="28"/>
                <w:szCs w:val="28"/>
              </w:rPr>
            </w:pPr>
            <w:r w:rsidRPr="00D87FA6">
              <w:rPr>
                <w:spacing w:val="-5"/>
                <w:sz w:val="28"/>
                <w:szCs w:val="28"/>
              </w:rPr>
              <w:t>1,5</w:t>
            </w:r>
          </w:p>
        </w:tc>
        <w:tc>
          <w:tcPr>
            <w:tcW w:w="815" w:type="dxa"/>
            <w:tcBorders>
              <w:top w:val="single" w:sz="8" w:space="0" w:color="000000"/>
              <w:left w:val="single" w:sz="8" w:space="0" w:color="000000"/>
              <w:bottom w:val="single" w:sz="8" w:space="0" w:color="000000"/>
              <w:right w:val="single" w:sz="8" w:space="0" w:color="000000"/>
            </w:tcBorders>
          </w:tcPr>
          <w:p w14:paraId="0F5B7171" w14:textId="77777777" w:rsidR="007A7715" w:rsidRPr="00D87FA6" w:rsidRDefault="007A7715" w:rsidP="007A7715">
            <w:pPr>
              <w:pStyle w:val="TableParagraph"/>
              <w:spacing w:before="47"/>
              <w:jc w:val="center"/>
              <w:rPr>
                <w:sz w:val="28"/>
                <w:szCs w:val="28"/>
              </w:rPr>
            </w:pPr>
            <w:r w:rsidRPr="00D87FA6">
              <w:rPr>
                <w:spacing w:val="-10"/>
                <w:sz w:val="28"/>
                <w:szCs w:val="28"/>
              </w:rPr>
              <w:t>2</w:t>
            </w:r>
          </w:p>
        </w:tc>
        <w:tc>
          <w:tcPr>
            <w:tcW w:w="789" w:type="dxa"/>
            <w:tcBorders>
              <w:top w:val="single" w:sz="8" w:space="0" w:color="000000"/>
              <w:left w:val="single" w:sz="8" w:space="0" w:color="000000"/>
              <w:bottom w:val="single" w:sz="8" w:space="0" w:color="000000"/>
              <w:right w:val="single" w:sz="8" w:space="0" w:color="000000"/>
            </w:tcBorders>
          </w:tcPr>
          <w:p w14:paraId="421BAFAD" w14:textId="77777777" w:rsidR="007A7715" w:rsidRPr="00D87FA6" w:rsidRDefault="007A7715" w:rsidP="007A7715">
            <w:pPr>
              <w:pStyle w:val="TableParagraph"/>
              <w:spacing w:before="47"/>
              <w:jc w:val="center"/>
              <w:rPr>
                <w:sz w:val="28"/>
                <w:szCs w:val="28"/>
              </w:rPr>
            </w:pPr>
            <w:r w:rsidRPr="00D87FA6">
              <w:rPr>
                <w:spacing w:val="-5"/>
                <w:sz w:val="28"/>
                <w:szCs w:val="28"/>
              </w:rPr>
              <w:t>8,3</w:t>
            </w:r>
          </w:p>
        </w:tc>
      </w:tr>
      <w:tr w:rsidR="00D87FA6" w14:paraId="0FF81A64" w14:textId="77777777" w:rsidTr="00D87FA6">
        <w:trPr>
          <w:trHeight w:val="552"/>
        </w:trPr>
        <w:tc>
          <w:tcPr>
            <w:tcW w:w="3466" w:type="dxa"/>
            <w:tcBorders>
              <w:top w:val="single" w:sz="8" w:space="0" w:color="000000"/>
              <w:bottom w:val="single" w:sz="8" w:space="0" w:color="000000"/>
              <w:right w:val="single" w:sz="8" w:space="0" w:color="000000"/>
            </w:tcBorders>
          </w:tcPr>
          <w:p w14:paraId="236DDCA7" w14:textId="77777777" w:rsidR="007A7715" w:rsidRPr="00D87FA6" w:rsidRDefault="007A7715" w:rsidP="007A7715">
            <w:pPr>
              <w:pStyle w:val="TableParagraph"/>
              <w:spacing w:before="94"/>
              <w:jc w:val="center"/>
              <w:rPr>
                <w:sz w:val="28"/>
                <w:szCs w:val="28"/>
              </w:rPr>
            </w:pPr>
            <w:r w:rsidRPr="00D87FA6">
              <w:rPr>
                <w:sz w:val="28"/>
                <w:szCs w:val="28"/>
              </w:rPr>
              <w:t>Багаторічні</w:t>
            </w:r>
            <w:r w:rsidRPr="00D87FA6">
              <w:rPr>
                <w:spacing w:val="-3"/>
                <w:sz w:val="28"/>
                <w:szCs w:val="28"/>
              </w:rPr>
              <w:t xml:space="preserve"> </w:t>
            </w:r>
            <w:r w:rsidRPr="00D87FA6">
              <w:rPr>
                <w:sz w:val="28"/>
                <w:szCs w:val="28"/>
              </w:rPr>
              <w:t>дані,</w:t>
            </w:r>
            <w:r w:rsidRPr="00D87FA6">
              <w:rPr>
                <w:spacing w:val="-2"/>
                <w:sz w:val="28"/>
                <w:szCs w:val="28"/>
              </w:rPr>
              <w:t xml:space="preserve"> </w:t>
            </w:r>
            <w:r w:rsidRPr="00D87FA6">
              <w:rPr>
                <w:spacing w:val="-5"/>
                <w:sz w:val="28"/>
                <w:szCs w:val="28"/>
              </w:rPr>
              <w:t>мм</w:t>
            </w:r>
          </w:p>
        </w:tc>
        <w:tc>
          <w:tcPr>
            <w:tcW w:w="625" w:type="dxa"/>
            <w:tcBorders>
              <w:top w:val="single" w:sz="8" w:space="0" w:color="000000"/>
              <w:left w:val="single" w:sz="8" w:space="0" w:color="000000"/>
              <w:bottom w:val="single" w:sz="8" w:space="0" w:color="000000"/>
              <w:right w:val="single" w:sz="8" w:space="0" w:color="000000"/>
            </w:tcBorders>
          </w:tcPr>
          <w:p w14:paraId="48B6C1A4" w14:textId="77777777" w:rsidR="007A7715" w:rsidRPr="00D87FA6" w:rsidRDefault="007A7715" w:rsidP="007A7715">
            <w:pPr>
              <w:pStyle w:val="TableParagraph"/>
              <w:spacing w:before="94"/>
              <w:jc w:val="center"/>
              <w:rPr>
                <w:sz w:val="28"/>
                <w:szCs w:val="28"/>
              </w:rPr>
            </w:pPr>
            <w:r w:rsidRPr="00D87FA6">
              <w:rPr>
                <w:spacing w:val="-5"/>
                <w:sz w:val="28"/>
                <w:szCs w:val="28"/>
              </w:rPr>
              <w:t>10</w:t>
            </w:r>
          </w:p>
        </w:tc>
        <w:tc>
          <w:tcPr>
            <w:tcW w:w="732" w:type="dxa"/>
            <w:tcBorders>
              <w:top w:val="single" w:sz="8" w:space="0" w:color="000000"/>
              <w:left w:val="single" w:sz="8" w:space="0" w:color="000000"/>
              <w:bottom w:val="single" w:sz="8" w:space="0" w:color="000000"/>
              <w:right w:val="single" w:sz="8" w:space="0" w:color="000000"/>
            </w:tcBorders>
          </w:tcPr>
          <w:p w14:paraId="262F9BA7" w14:textId="77777777" w:rsidR="007A7715" w:rsidRPr="00D87FA6" w:rsidRDefault="007A7715" w:rsidP="007A7715">
            <w:pPr>
              <w:pStyle w:val="TableParagraph"/>
              <w:spacing w:before="94"/>
              <w:jc w:val="center"/>
              <w:rPr>
                <w:sz w:val="28"/>
                <w:szCs w:val="28"/>
              </w:rPr>
            </w:pPr>
            <w:r w:rsidRPr="00D87FA6">
              <w:rPr>
                <w:spacing w:val="-5"/>
                <w:sz w:val="28"/>
                <w:szCs w:val="28"/>
              </w:rPr>
              <w:t>11</w:t>
            </w:r>
          </w:p>
        </w:tc>
        <w:tc>
          <w:tcPr>
            <w:tcW w:w="682" w:type="dxa"/>
            <w:tcBorders>
              <w:top w:val="single" w:sz="8" w:space="0" w:color="000000"/>
              <w:left w:val="single" w:sz="8" w:space="0" w:color="000000"/>
              <w:bottom w:val="single" w:sz="8" w:space="0" w:color="000000"/>
              <w:right w:val="single" w:sz="8" w:space="0" w:color="000000"/>
            </w:tcBorders>
          </w:tcPr>
          <w:p w14:paraId="0B731ECD" w14:textId="77777777" w:rsidR="007A7715" w:rsidRPr="00D87FA6" w:rsidRDefault="007A7715" w:rsidP="007A7715">
            <w:pPr>
              <w:pStyle w:val="TableParagraph"/>
              <w:spacing w:before="94"/>
              <w:jc w:val="center"/>
              <w:rPr>
                <w:sz w:val="28"/>
                <w:szCs w:val="28"/>
              </w:rPr>
            </w:pPr>
            <w:r w:rsidRPr="00D87FA6">
              <w:rPr>
                <w:spacing w:val="-5"/>
                <w:sz w:val="28"/>
                <w:szCs w:val="28"/>
              </w:rPr>
              <w:t>14</w:t>
            </w:r>
          </w:p>
        </w:tc>
        <w:tc>
          <w:tcPr>
            <w:tcW w:w="865" w:type="dxa"/>
            <w:tcBorders>
              <w:top w:val="single" w:sz="8" w:space="0" w:color="000000"/>
              <w:left w:val="single" w:sz="8" w:space="0" w:color="000000"/>
              <w:bottom w:val="single" w:sz="8" w:space="0" w:color="000000"/>
              <w:right w:val="single" w:sz="8" w:space="0" w:color="000000"/>
            </w:tcBorders>
          </w:tcPr>
          <w:p w14:paraId="5A715CBD" w14:textId="77777777" w:rsidR="007A7715" w:rsidRPr="00D87FA6" w:rsidRDefault="007A7715" w:rsidP="007A7715">
            <w:pPr>
              <w:pStyle w:val="TableParagraph"/>
              <w:spacing w:before="94"/>
              <w:jc w:val="center"/>
              <w:rPr>
                <w:sz w:val="28"/>
                <w:szCs w:val="28"/>
              </w:rPr>
            </w:pPr>
            <w:r w:rsidRPr="00D87FA6">
              <w:rPr>
                <w:spacing w:val="-5"/>
                <w:sz w:val="28"/>
                <w:szCs w:val="28"/>
              </w:rPr>
              <w:t>15</w:t>
            </w:r>
          </w:p>
        </w:tc>
        <w:tc>
          <w:tcPr>
            <w:tcW w:w="895" w:type="dxa"/>
            <w:tcBorders>
              <w:top w:val="single" w:sz="8" w:space="0" w:color="000000"/>
              <w:left w:val="single" w:sz="8" w:space="0" w:color="000000"/>
              <w:bottom w:val="single" w:sz="8" w:space="0" w:color="000000"/>
              <w:right w:val="single" w:sz="8" w:space="0" w:color="000000"/>
            </w:tcBorders>
          </w:tcPr>
          <w:p w14:paraId="49FF9653" w14:textId="77777777" w:rsidR="007A7715" w:rsidRPr="00D87FA6" w:rsidRDefault="007A7715" w:rsidP="007A7715">
            <w:pPr>
              <w:pStyle w:val="TableParagraph"/>
              <w:spacing w:before="94"/>
              <w:jc w:val="center"/>
              <w:rPr>
                <w:sz w:val="28"/>
                <w:szCs w:val="28"/>
              </w:rPr>
            </w:pPr>
            <w:r w:rsidRPr="00D87FA6">
              <w:rPr>
                <w:spacing w:val="-5"/>
                <w:sz w:val="28"/>
                <w:szCs w:val="28"/>
              </w:rPr>
              <w:t>13</w:t>
            </w:r>
          </w:p>
        </w:tc>
        <w:tc>
          <w:tcPr>
            <w:tcW w:w="712" w:type="dxa"/>
            <w:tcBorders>
              <w:top w:val="single" w:sz="8" w:space="0" w:color="000000"/>
              <w:left w:val="single" w:sz="8" w:space="0" w:color="000000"/>
              <w:bottom w:val="single" w:sz="8" w:space="0" w:color="000000"/>
              <w:right w:val="single" w:sz="8" w:space="0" w:color="000000"/>
            </w:tcBorders>
          </w:tcPr>
          <w:p w14:paraId="6D36DBEB" w14:textId="77777777" w:rsidR="007A7715" w:rsidRPr="00D87FA6" w:rsidRDefault="007A7715" w:rsidP="007A7715">
            <w:pPr>
              <w:pStyle w:val="TableParagraph"/>
              <w:spacing w:before="94"/>
              <w:jc w:val="center"/>
              <w:rPr>
                <w:sz w:val="28"/>
                <w:szCs w:val="28"/>
              </w:rPr>
            </w:pPr>
            <w:r w:rsidRPr="00D87FA6">
              <w:rPr>
                <w:spacing w:val="-5"/>
                <w:sz w:val="28"/>
                <w:szCs w:val="28"/>
              </w:rPr>
              <w:t>21</w:t>
            </w:r>
          </w:p>
        </w:tc>
        <w:tc>
          <w:tcPr>
            <w:tcW w:w="708" w:type="dxa"/>
            <w:tcBorders>
              <w:top w:val="single" w:sz="8" w:space="0" w:color="000000"/>
              <w:left w:val="single" w:sz="8" w:space="0" w:color="000000"/>
              <w:bottom w:val="single" w:sz="8" w:space="0" w:color="000000"/>
              <w:right w:val="single" w:sz="8" w:space="0" w:color="000000"/>
            </w:tcBorders>
          </w:tcPr>
          <w:p w14:paraId="6C9FCA8B" w14:textId="77777777" w:rsidR="007A7715" w:rsidRPr="00D87FA6" w:rsidRDefault="007A7715" w:rsidP="007A7715">
            <w:pPr>
              <w:pStyle w:val="TableParagraph"/>
              <w:spacing w:before="94"/>
              <w:jc w:val="center"/>
              <w:rPr>
                <w:sz w:val="28"/>
                <w:szCs w:val="28"/>
              </w:rPr>
            </w:pPr>
            <w:r w:rsidRPr="00D87FA6">
              <w:rPr>
                <w:spacing w:val="-5"/>
                <w:sz w:val="28"/>
                <w:szCs w:val="28"/>
              </w:rPr>
              <w:t>15</w:t>
            </w:r>
          </w:p>
        </w:tc>
        <w:tc>
          <w:tcPr>
            <w:tcW w:w="705" w:type="dxa"/>
            <w:tcBorders>
              <w:top w:val="single" w:sz="8" w:space="0" w:color="000000"/>
              <w:left w:val="single" w:sz="8" w:space="0" w:color="000000"/>
              <w:bottom w:val="single" w:sz="8" w:space="0" w:color="000000"/>
              <w:right w:val="single" w:sz="8" w:space="0" w:color="000000"/>
            </w:tcBorders>
          </w:tcPr>
          <w:p w14:paraId="492A2038" w14:textId="77777777" w:rsidR="007A7715" w:rsidRPr="00D87FA6" w:rsidRDefault="007A7715" w:rsidP="007A7715">
            <w:pPr>
              <w:pStyle w:val="TableParagraph"/>
              <w:spacing w:before="94"/>
              <w:jc w:val="center"/>
              <w:rPr>
                <w:sz w:val="28"/>
                <w:szCs w:val="28"/>
              </w:rPr>
            </w:pPr>
            <w:r w:rsidRPr="00D87FA6">
              <w:rPr>
                <w:spacing w:val="-5"/>
                <w:sz w:val="28"/>
                <w:szCs w:val="28"/>
              </w:rPr>
              <w:t>22</w:t>
            </w:r>
          </w:p>
        </w:tc>
        <w:tc>
          <w:tcPr>
            <w:tcW w:w="794" w:type="dxa"/>
            <w:tcBorders>
              <w:top w:val="single" w:sz="8" w:space="0" w:color="000000"/>
              <w:left w:val="single" w:sz="8" w:space="0" w:color="000000"/>
              <w:bottom w:val="single" w:sz="8" w:space="0" w:color="000000"/>
              <w:right w:val="single" w:sz="8" w:space="0" w:color="000000"/>
            </w:tcBorders>
          </w:tcPr>
          <w:p w14:paraId="7022E992" w14:textId="77777777" w:rsidR="007A7715" w:rsidRPr="00D87FA6" w:rsidRDefault="007A7715" w:rsidP="007A7715">
            <w:pPr>
              <w:pStyle w:val="TableParagraph"/>
              <w:spacing w:before="94"/>
              <w:jc w:val="center"/>
              <w:rPr>
                <w:sz w:val="28"/>
                <w:szCs w:val="28"/>
              </w:rPr>
            </w:pPr>
            <w:r w:rsidRPr="00D87FA6">
              <w:rPr>
                <w:spacing w:val="-5"/>
                <w:sz w:val="28"/>
                <w:szCs w:val="28"/>
              </w:rPr>
              <w:t>22</w:t>
            </w:r>
          </w:p>
        </w:tc>
        <w:tc>
          <w:tcPr>
            <w:tcW w:w="787" w:type="dxa"/>
            <w:tcBorders>
              <w:top w:val="single" w:sz="8" w:space="0" w:color="000000"/>
              <w:left w:val="single" w:sz="8" w:space="0" w:color="000000"/>
              <w:bottom w:val="single" w:sz="8" w:space="0" w:color="000000"/>
              <w:right w:val="single" w:sz="8" w:space="0" w:color="000000"/>
            </w:tcBorders>
          </w:tcPr>
          <w:p w14:paraId="06676F18" w14:textId="77777777" w:rsidR="007A7715" w:rsidRPr="00D87FA6" w:rsidRDefault="007A7715" w:rsidP="007A7715">
            <w:pPr>
              <w:pStyle w:val="TableParagraph"/>
              <w:spacing w:before="94"/>
              <w:jc w:val="center"/>
              <w:rPr>
                <w:sz w:val="28"/>
                <w:szCs w:val="28"/>
              </w:rPr>
            </w:pPr>
            <w:r w:rsidRPr="00D87FA6">
              <w:rPr>
                <w:spacing w:val="-5"/>
                <w:sz w:val="28"/>
                <w:szCs w:val="28"/>
              </w:rPr>
              <w:t>17</w:t>
            </w:r>
          </w:p>
        </w:tc>
        <w:tc>
          <w:tcPr>
            <w:tcW w:w="708" w:type="dxa"/>
            <w:tcBorders>
              <w:top w:val="single" w:sz="8" w:space="0" w:color="000000"/>
              <w:left w:val="single" w:sz="8" w:space="0" w:color="000000"/>
              <w:bottom w:val="single" w:sz="8" w:space="0" w:color="000000"/>
              <w:right w:val="single" w:sz="8" w:space="0" w:color="000000"/>
            </w:tcBorders>
          </w:tcPr>
          <w:p w14:paraId="491D924E" w14:textId="77777777" w:rsidR="007A7715" w:rsidRPr="00D87FA6" w:rsidRDefault="007A7715" w:rsidP="007A7715">
            <w:pPr>
              <w:pStyle w:val="TableParagraph"/>
              <w:spacing w:before="94"/>
              <w:jc w:val="center"/>
              <w:rPr>
                <w:sz w:val="28"/>
                <w:szCs w:val="28"/>
              </w:rPr>
            </w:pPr>
            <w:r w:rsidRPr="00D87FA6">
              <w:rPr>
                <w:spacing w:val="-5"/>
                <w:sz w:val="28"/>
                <w:szCs w:val="28"/>
              </w:rPr>
              <w:t>29</w:t>
            </w:r>
          </w:p>
        </w:tc>
        <w:tc>
          <w:tcPr>
            <w:tcW w:w="713" w:type="dxa"/>
            <w:tcBorders>
              <w:top w:val="single" w:sz="8" w:space="0" w:color="000000"/>
              <w:left w:val="single" w:sz="8" w:space="0" w:color="000000"/>
              <w:bottom w:val="single" w:sz="8" w:space="0" w:color="000000"/>
              <w:right w:val="single" w:sz="8" w:space="0" w:color="000000"/>
            </w:tcBorders>
          </w:tcPr>
          <w:p w14:paraId="0E82A915" w14:textId="77777777" w:rsidR="007A7715" w:rsidRPr="00D87FA6" w:rsidRDefault="007A7715" w:rsidP="007A7715">
            <w:pPr>
              <w:pStyle w:val="TableParagraph"/>
              <w:spacing w:before="94"/>
              <w:jc w:val="center"/>
              <w:rPr>
                <w:sz w:val="28"/>
                <w:szCs w:val="28"/>
              </w:rPr>
            </w:pPr>
            <w:r w:rsidRPr="00D87FA6">
              <w:rPr>
                <w:spacing w:val="-5"/>
                <w:sz w:val="28"/>
                <w:szCs w:val="28"/>
              </w:rPr>
              <w:t>25</w:t>
            </w:r>
          </w:p>
        </w:tc>
        <w:tc>
          <w:tcPr>
            <w:tcW w:w="789" w:type="dxa"/>
            <w:tcBorders>
              <w:top w:val="single" w:sz="8" w:space="0" w:color="000000"/>
              <w:left w:val="single" w:sz="8" w:space="0" w:color="000000"/>
              <w:bottom w:val="single" w:sz="8" w:space="0" w:color="000000"/>
              <w:right w:val="single" w:sz="8" w:space="0" w:color="000000"/>
            </w:tcBorders>
          </w:tcPr>
          <w:p w14:paraId="459D4FF0" w14:textId="77777777" w:rsidR="007A7715" w:rsidRPr="00D87FA6" w:rsidRDefault="007A7715" w:rsidP="007A7715">
            <w:pPr>
              <w:pStyle w:val="TableParagraph"/>
              <w:spacing w:before="94"/>
              <w:jc w:val="center"/>
              <w:rPr>
                <w:sz w:val="28"/>
                <w:szCs w:val="28"/>
              </w:rPr>
            </w:pPr>
            <w:r w:rsidRPr="00D87FA6">
              <w:rPr>
                <w:spacing w:val="-5"/>
                <w:sz w:val="28"/>
                <w:szCs w:val="28"/>
              </w:rPr>
              <w:t>16</w:t>
            </w:r>
          </w:p>
        </w:tc>
        <w:tc>
          <w:tcPr>
            <w:tcW w:w="815" w:type="dxa"/>
            <w:tcBorders>
              <w:top w:val="single" w:sz="8" w:space="0" w:color="000000"/>
              <w:left w:val="single" w:sz="8" w:space="0" w:color="000000"/>
              <w:bottom w:val="single" w:sz="8" w:space="0" w:color="000000"/>
              <w:right w:val="single" w:sz="8" w:space="0" w:color="000000"/>
            </w:tcBorders>
          </w:tcPr>
          <w:p w14:paraId="3F1084B4" w14:textId="77777777" w:rsidR="007A7715" w:rsidRPr="00D87FA6" w:rsidRDefault="007A7715" w:rsidP="007A7715">
            <w:pPr>
              <w:pStyle w:val="TableParagraph"/>
              <w:spacing w:before="94"/>
              <w:jc w:val="center"/>
              <w:rPr>
                <w:sz w:val="28"/>
                <w:szCs w:val="28"/>
              </w:rPr>
            </w:pPr>
            <w:r w:rsidRPr="00D87FA6">
              <w:rPr>
                <w:spacing w:val="-5"/>
                <w:sz w:val="28"/>
                <w:szCs w:val="28"/>
              </w:rPr>
              <w:t>21</w:t>
            </w:r>
          </w:p>
        </w:tc>
        <w:tc>
          <w:tcPr>
            <w:tcW w:w="789" w:type="dxa"/>
            <w:tcBorders>
              <w:top w:val="single" w:sz="8" w:space="0" w:color="000000"/>
              <w:left w:val="single" w:sz="8" w:space="0" w:color="000000"/>
              <w:bottom w:val="single" w:sz="8" w:space="0" w:color="000000"/>
              <w:right w:val="single" w:sz="8" w:space="0" w:color="000000"/>
            </w:tcBorders>
          </w:tcPr>
          <w:p w14:paraId="77BFB10C" w14:textId="77777777" w:rsidR="007A7715" w:rsidRPr="00D87FA6" w:rsidRDefault="007A7715" w:rsidP="007A7715">
            <w:pPr>
              <w:pStyle w:val="TableParagraph"/>
              <w:spacing w:before="94"/>
              <w:jc w:val="center"/>
              <w:rPr>
                <w:sz w:val="28"/>
                <w:szCs w:val="28"/>
              </w:rPr>
            </w:pPr>
            <w:r w:rsidRPr="00D87FA6">
              <w:rPr>
                <w:spacing w:val="-5"/>
                <w:sz w:val="28"/>
                <w:szCs w:val="28"/>
              </w:rPr>
              <w:t>19</w:t>
            </w:r>
          </w:p>
        </w:tc>
      </w:tr>
      <w:tr w:rsidR="00D87FA6" w14:paraId="1F120132" w14:textId="77777777" w:rsidTr="00D87FA6">
        <w:trPr>
          <w:trHeight w:val="833"/>
        </w:trPr>
        <w:tc>
          <w:tcPr>
            <w:tcW w:w="3466" w:type="dxa"/>
            <w:tcBorders>
              <w:top w:val="single" w:sz="8" w:space="0" w:color="000000"/>
              <w:bottom w:val="single" w:sz="8" w:space="0" w:color="000000"/>
              <w:right w:val="single" w:sz="8" w:space="0" w:color="000000"/>
            </w:tcBorders>
          </w:tcPr>
          <w:p w14:paraId="3C1919B6" w14:textId="77777777" w:rsidR="007A7715" w:rsidRPr="00D87FA6" w:rsidRDefault="007A7715" w:rsidP="007A7715">
            <w:pPr>
              <w:pStyle w:val="TableParagraph"/>
              <w:spacing w:before="78"/>
              <w:jc w:val="center"/>
              <w:rPr>
                <w:sz w:val="28"/>
                <w:szCs w:val="28"/>
                <w:lang w:val="ru-RU"/>
              </w:rPr>
            </w:pPr>
            <w:r w:rsidRPr="00D87FA6">
              <w:rPr>
                <w:sz w:val="28"/>
                <w:szCs w:val="28"/>
                <w:lang w:val="ru-RU"/>
              </w:rPr>
              <w:t>Відхилення</w:t>
            </w:r>
            <w:r w:rsidRPr="00D87FA6">
              <w:rPr>
                <w:spacing w:val="-15"/>
                <w:sz w:val="28"/>
                <w:szCs w:val="28"/>
                <w:lang w:val="ru-RU"/>
              </w:rPr>
              <w:t xml:space="preserve"> </w:t>
            </w:r>
            <w:r w:rsidRPr="00D87FA6">
              <w:rPr>
                <w:sz w:val="28"/>
                <w:szCs w:val="28"/>
                <w:lang w:val="ru-RU"/>
              </w:rPr>
              <w:t>від</w:t>
            </w:r>
            <w:r w:rsidRPr="00D87FA6">
              <w:rPr>
                <w:spacing w:val="-15"/>
                <w:sz w:val="28"/>
                <w:szCs w:val="28"/>
                <w:lang w:val="ru-RU"/>
              </w:rPr>
              <w:t xml:space="preserve"> </w:t>
            </w:r>
            <w:r w:rsidRPr="00D87FA6">
              <w:rPr>
                <w:sz w:val="28"/>
                <w:szCs w:val="28"/>
                <w:lang w:val="ru-RU"/>
              </w:rPr>
              <w:t>багаторічних даних, мм ±</w:t>
            </w:r>
          </w:p>
        </w:tc>
        <w:tc>
          <w:tcPr>
            <w:tcW w:w="625" w:type="dxa"/>
            <w:tcBorders>
              <w:top w:val="single" w:sz="8" w:space="0" w:color="000000"/>
              <w:left w:val="single" w:sz="8" w:space="0" w:color="000000"/>
              <w:bottom w:val="single" w:sz="8" w:space="0" w:color="000000"/>
              <w:right w:val="single" w:sz="8" w:space="0" w:color="000000"/>
            </w:tcBorders>
          </w:tcPr>
          <w:p w14:paraId="29FC3B7A"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5"/>
                <w:sz w:val="28"/>
                <w:szCs w:val="28"/>
              </w:rPr>
              <w:t>8,5</w:t>
            </w:r>
          </w:p>
        </w:tc>
        <w:tc>
          <w:tcPr>
            <w:tcW w:w="732" w:type="dxa"/>
            <w:tcBorders>
              <w:top w:val="single" w:sz="8" w:space="0" w:color="000000"/>
              <w:left w:val="single" w:sz="8" w:space="0" w:color="000000"/>
              <w:bottom w:val="single" w:sz="8" w:space="0" w:color="000000"/>
              <w:right w:val="single" w:sz="8" w:space="0" w:color="000000"/>
            </w:tcBorders>
          </w:tcPr>
          <w:p w14:paraId="4C82816D"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5"/>
                <w:sz w:val="28"/>
                <w:szCs w:val="28"/>
              </w:rPr>
              <w:t>9,3</w:t>
            </w:r>
          </w:p>
        </w:tc>
        <w:tc>
          <w:tcPr>
            <w:tcW w:w="682" w:type="dxa"/>
            <w:tcBorders>
              <w:top w:val="single" w:sz="8" w:space="0" w:color="000000"/>
              <w:left w:val="single" w:sz="8" w:space="0" w:color="000000"/>
              <w:bottom w:val="single" w:sz="8" w:space="0" w:color="000000"/>
              <w:right w:val="single" w:sz="8" w:space="0" w:color="000000"/>
            </w:tcBorders>
          </w:tcPr>
          <w:p w14:paraId="45ABFEBA"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5"/>
                <w:sz w:val="28"/>
                <w:szCs w:val="28"/>
              </w:rPr>
              <w:t>14</w:t>
            </w:r>
          </w:p>
        </w:tc>
        <w:tc>
          <w:tcPr>
            <w:tcW w:w="865" w:type="dxa"/>
            <w:tcBorders>
              <w:top w:val="single" w:sz="8" w:space="0" w:color="000000"/>
              <w:left w:val="single" w:sz="8" w:space="0" w:color="000000"/>
              <w:bottom w:val="single" w:sz="8" w:space="0" w:color="000000"/>
              <w:right w:val="single" w:sz="8" w:space="0" w:color="000000"/>
            </w:tcBorders>
          </w:tcPr>
          <w:p w14:paraId="7257EE06" w14:textId="77777777" w:rsidR="007A7715" w:rsidRPr="00D87FA6" w:rsidRDefault="007A7715" w:rsidP="007A7715">
            <w:pPr>
              <w:pStyle w:val="TableParagraph"/>
              <w:spacing w:before="217"/>
              <w:jc w:val="center"/>
              <w:rPr>
                <w:sz w:val="28"/>
                <w:szCs w:val="28"/>
              </w:rPr>
            </w:pPr>
            <w:r w:rsidRPr="00D87FA6">
              <w:rPr>
                <w:spacing w:val="-10"/>
                <w:sz w:val="28"/>
                <w:szCs w:val="28"/>
              </w:rPr>
              <w:t>1</w:t>
            </w:r>
          </w:p>
        </w:tc>
        <w:tc>
          <w:tcPr>
            <w:tcW w:w="895" w:type="dxa"/>
            <w:tcBorders>
              <w:top w:val="single" w:sz="8" w:space="0" w:color="000000"/>
              <w:left w:val="single" w:sz="8" w:space="0" w:color="000000"/>
              <w:bottom w:val="single" w:sz="8" w:space="0" w:color="000000"/>
              <w:right w:val="single" w:sz="8" w:space="0" w:color="000000"/>
            </w:tcBorders>
          </w:tcPr>
          <w:p w14:paraId="32534ED2" w14:textId="77777777" w:rsidR="007A7715" w:rsidRPr="00D87FA6" w:rsidRDefault="007A7715" w:rsidP="007A7715">
            <w:pPr>
              <w:pStyle w:val="TableParagraph"/>
              <w:spacing w:before="217"/>
              <w:jc w:val="center"/>
              <w:rPr>
                <w:sz w:val="28"/>
                <w:szCs w:val="28"/>
              </w:rPr>
            </w:pPr>
            <w:r w:rsidRPr="00D87FA6">
              <w:rPr>
                <w:spacing w:val="-5"/>
                <w:sz w:val="28"/>
                <w:szCs w:val="28"/>
              </w:rPr>
              <w:t>0,1</w:t>
            </w:r>
          </w:p>
        </w:tc>
        <w:tc>
          <w:tcPr>
            <w:tcW w:w="712" w:type="dxa"/>
            <w:tcBorders>
              <w:top w:val="single" w:sz="8" w:space="0" w:color="000000"/>
              <w:left w:val="single" w:sz="8" w:space="0" w:color="000000"/>
              <w:bottom w:val="single" w:sz="8" w:space="0" w:color="000000"/>
              <w:right w:val="single" w:sz="8" w:space="0" w:color="000000"/>
            </w:tcBorders>
          </w:tcPr>
          <w:p w14:paraId="4103A4D5"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10"/>
                <w:sz w:val="28"/>
                <w:szCs w:val="28"/>
              </w:rPr>
              <w:t>9</w:t>
            </w:r>
          </w:p>
        </w:tc>
        <w:tc>
          <w:tcPr>
            <w:tcW w:w="708" w:type="dxa"/>
            <w:tcBorders>
              <w:top w:val="single" w:sz="8" w:space="0" w:color="000000"/>
              <w:left w:val="single" w:sz="8" w:space="0" w:color="000000"/>
              <w:bottom w:val="single" w:sz="8" w:space="0" w:color="000000"/>
              <w:right w:val="single" w:sz="8" w:space="0" w:color="000000"/>
            </w:tcBorders>
          </w:tcPr>
          <w:p w14:paraId="43D7515A"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4"/>
                <w:sz w:val="28"/>
                <w:szCs w:val="28"/>
              </w:rPr>
              <w:t>13,7</w:t>
            </w:r>
          </w:p>
        </w:tc>
        <w:tc>
          <w:tcPr>
            <w:tcW w:w="705" w:type="dxa"/>
            <w:tcBorders>
              <w:top w:val="single" w:sz="8" w:space="0" w:color="000000"/>
              <w:left w:val="single" w:sz="8" w:space="0" w:color="000000"/>
              <w:bottom w:val="single" w:sz="8" w:space="0" w:color="000000"/>
              <w:right w:val="single" w:sz="8" w:space="0" w:color="000000"/>
            </w:tcBorders>
          </w:tcPr>
          <w:p w14:paraId="3658B899"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5"/>
                <w:sz w:val="28"/>
                <w:szCs w:val="28"/>
              </w:rPr>
              <w:t>1,8</w:t>
            </w:r>
          </w:p>
        </w:tc>
        <w:tc>
          <w:tcPr>
            <w:tcW w:w="794" w:type="dxa"/>
            <w:tcBorders>
              <w:top w:val="single" w:sz="8" w:space="0" w:color="000000"/>
              <w:left w:val="single" w:sz="8" w:space="0" w:color="000000"/>
              <w:bottom w:val="single" w:sz="8" w:space="0" w:color="000000"/>
              <w:right w:val="single" w:sz="8" w:space="0" w:color="000000"/>
            </w:tcBorders>
          </w:tcPr>
          <w:p w14:paraId="04AE8354"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4"/>
                <w:sz w:val="28"/>
                <w:szCs w:val="28"/>
              </w:rPr>
              <w:t>19,9</w:t>
            </w:r>
          </w:p>
        </w:tc>
        <w:tc>
          <w:tcPr>
            <w:tcW w:w="787" w:type="dxa"/>
            <w:tcBorders>
              <w:top w:val="single" w:sz="8" w:space="0" w:color="000000"/>
              <w:left w:val="single" w:sz="8" w:space="0" w:color="000000"/>
              <w:bottom w:val="single" w:sz="8" w:space="0" w:color="000000"/>
              <w:right w:val="single" w:sz="8" w:space="0" w:color="000000"/>
            </w:tcBorders>
          </w:tcPr>
          <w:p w14:paraId="35F0D468"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5"/>
                <w:sz w:val="28"/>
                <w:szCs w:val="28"/>
              </w:rPr>
              <w:t>1,7</w:t>
            </w:r>
          </w:p>
        </w:tc>
        <w:tc>
          <w:tcPr>
            <w:tcW w:w="708" w:type="dxa"/>
            <w:tcBorders>
              <w:top w:val="single" w:sz="8" w:space="0" w:color="000000"/>
              <w:left w:val="single" w:sz="8" w:space="0" w:color="000000"/>
              <w:bottom w:val="single" w:sz="8" w:space="0" w:color="000000"/>
              <w:right w:val="single" w:sz="8" w:space="0" w:color="000000"/>
            </w:tcBorders>
          </w:tcPr>
          <w:p w14:paraId="731157AB" w14:textId="77777777" w:rsidR="007A7715" w:rsidRPr="00D87FA6" w:rsidRDefault="007A7715" w:rsidP="007A7715">
            <w:pPr>
              <w:pStyle w:val="TableParagraph"/>
              <w:spacing w:before="217"/>
              <w:jc w:val="center"/>
              <w:rPr>
                <w:sz w:val="28"/>
                <w:szCs w:val="28"/>
              </w:rPr>
            </w:pPr>
            <w:r w:rsidRPr="00D87FA6">
              <w:rPr>
                <w:spacing w:val="-5"/>
                <w:sz w:val="28"/>
                <w:szCs w:val="28"/>
              </w:rPr>
              <w:t>5,6</w:t>
            </w:r>
          </w:p>
        </w:tc>
        <w:tc>
          <w:tcPr>
            <w:tcW w:w="713" w:type="dxa"/>
            <w:tcBorders>
              <w:top w:val="single" w:sz="8" w:space="0" w:color="000000"/>
              <w:left w:val="single" w:sz="8" w:space="0" w:color="000000"/>
              <w:bottom w:val="single" w:sz="8" w:space="0" w:color="000000"/>
              <w:right w:val="single" w:sz="8" w:space="0" w:color="000000"/>
            </w:tcBorders>
          </w:tcPr>
          <w:p w14:paraId="7B5D3CAB" w14:textId="77777777" w:rsidR="007A7715" w:rsidRPr="00D87FA6" w:rsidRDefault="007A7715" w:rsidP="007A7715">
            <w:pPr>
              <w:pStyle w:val="TableParagraph"/>
              <w:spacing w:before="217"/>
              <w:jc w:val="center"/>
              <w:rPr>
                <w:sz w:val="28"/>
                <w:szCs w:val="28"/>
              </w:rPr>
            </w:pPr>
            <w:r w:rsidRPr="00D87FA6">
              <w:rPr>
                <w:spacing w:val="-4"/>
                <w:sz w:val="28"/>
                <w:szCs w:val="28"/>
              </w:rPr>
              <w:t>20,7</w:t>
            </w:r>
          </w:p>
        </w:tc>
        <w:tc>
          <w:tcPr>
            <w:tcW w:w="789" w:type="dxa"/>
            <w:tcBorders>
              <w:top w:val="single" w:sz="8" w:space="0" w:color="000000"/>
              <w:left w:val="single" w:sz="8" w:space="0" w:color="000000"/>
              <w:bottom w:val="single" w:sz="8" w:space="0" w:color="000000"/>
              <w:right w:val="single" w:sz="8" w:space="0" w:color="000000"/>
            </w:tcBorders>
          </w:tcPr>
          <w:p w14:paraId="42ED6E92"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4"/>
                <w:sz w:val="28"/>
                <w:szCs w:val="28"/>
              </w:rPr>
              <w:t>14,5</w:t>
            </w:r>
          </w:p>
        </w:tc>
        <w:tc>
          <w:tcPr>
            <w:tcW w:w="815" w:type="dxa"/>
            <w:tcBorders>
              <w:top w:val="single" w:sz="8" w:space="0" w:color="000000"/>
              <w:left w:val="single" w:sz="8" w:space="0" w:color="000000"/>
              <w:bottom w:val="single" w:sz="8" w:space="0" w:color="000000"/>
              <w:right w:val="single" w:sz="8" w:space="0" w:color="000000"/>
            </w:tcBorders>
          </w:tcPr>
          <w:p w14:paraId="29B7BA05"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5"/>
                <w:sz w:val="28"/>
                <w:szCs w:val="28"/>
              </w:rPr>
              <w:t>19</w:t>
            </w:r>
          </w:p>
        </w:tc>
        <w:tc>
          <w:tcPr>
            <w:tcW w:w="789" w:type="dxa"/>
            <w:tcBorders>
              <w:top w:val="single" w:sz="8" w:space="0" w:color="000000"/>
              <w:left w:val="single" w:sz="8" w:space="0" w:color="000000"/>
              <w:bottom w:val="single" w:sz="8" w:space="0" w:color="000000"/>
              <w:right w:val="single" w:sz="8" w:space="0" w:color="000000"/>
            </w:tcBorders>
          </w:tcPr>
          <w:p w14:paraId="086829A3" w14:textId="77777777" w:rsidR="007A7715" w:rsidRPr="00D87FA6" w:rsidRDefault="007A7715" w:rsidP="007A7715">
            <w:pPr>
              <w:pStyle w:val="TableParagraph"/>
              <w:spacing w:before="217"/>
              <w:jc w:val="center"/>
              <w:rPr>
                <w:sz w:val="28"/>
                <w:szCs w:val="28"/>
              </w:rPr>
            </w:pPr>
            <w:r w:rsidRPr="00D87FA6">
              <w:rPr>
                <w:sz w:val="28"/>
                <w:szCs w:val="28"/>
              </w:rPr>
              <w:t>–</w:t>
            </w:r>
            <w:r w:rsidRPr="00D87FA6">
              <w:rPr>
                <w:spacing w:val="-4"/>
                <w:sz w:val="28"/>
                <w:szCs w:val="28"/>
              </w:rPr>
              <w:t>10,7</w:t>
            </w:r>
          </w:p>
        </w:tc>
      </w:tr>
      <w:tr w:rsidR="00D87FA6" w14:paraId="35E47960" w14:textId="77777777" w:rsidTr="00D87FA6">
        <w:trPr>
          <w:trHeight w:val="669"/>
        </w:trPr>
        <w:tc>
          <w:tcPr>
            <w:tcW w:w="3466" w:type="dxa"/>
            <w:tcBorders>
              <w:top w:val="single" w:sz="8" w:space="0" w:color="000000"/>
              <w:bottom w:val="single" w:sz="8" w:space="0" w:color="000000"/>
              <w:right w:val="single" w:sz="8" w:space="0" w:color="000000"/>
            </w:tcBorders>
          </w:tcPr>
          <w:p w14:paraId="10C4B0BC" w14:textId="77777777" w:rsidR="007A7715" w:rsidRPr="00D87FA6" w:rsidRDefault="007A7715" w:rsidP="007A7715">
            <w:pPr>
              <w:pStyle w:val="TableParagraph"/>
              <w:spacing w:before="142"/>
              <w:jc w:val="center"/>
              <w:rPr>
                <w:sz w:val="28"/>
                <w:szCs w:val="28"/>
              </w:rPr>
            </w:pPr>
            <w:r w:rsidRPr="00D87FA6">
              <w:rPr>
                <w:sz w:val="28"/>
                <w:szCs w:val="28"/>
              </w:rPr>
              <w:t>Середня</w:t>
            </w:r>
            <w:r w:rsidRPr="00D87FA6">
              <w:rPr>
                <w:spacing w:val="-7"/>
                <w:sz w:val="28"/>
                <w:szCs w:val="28"/>
              </w:rPr>
              <w:t xml:space="preserve"> </w:t>
            </w:r>
            <w:r w:rsidRPr="00D87FA6">
              <w:rPr>
                <w:sz w:val="28"/>
                <w:szCs w:val="28"/>
              </w:rPr>
              <w:t>вологість</w:t>
            </w:r>
            <w:r w:rsidRPr="00D87FA6">
              <w:rPr>
                <w:spacing w:val="-4"/>
                <w:sz w:val="28"/>
                <w:szCs w:val="28"/>
              </w:rPr>
              <w:t xml:space="preserve"> </w:t>
            </w:r>
            <w:r w:rsidRPr="00D87FA6">
              <w:rPr>
                <w:sz w:val="28"/>
                <w:szCs w:val="28"/>
              </w:rPr>
              <w:t>повітря,</w:t>
            </w:r>
            <w:r w:rsidRPr="00D87FA6">
              <w:rPr>
                <w:spacing w:val="-4"/>
                <w:sz w:val="28"/>
                <w:szCs w:val="28"/>
              </w:rPr>
              <w:t xml:space="preserve"> </w:t>
            </w:r>
            <w:r w:rsidRPr="00D87FA6">
              <w:rPr>
                <w:spacing w:val="-10"/>
                <w:sz w:val="28"/>
                <w:szCs w:val="28"/>
              </w:rPr>
              <w:t>%</w:t>
            </w:r>
          </w:p>
        </w:tc>
        <w:tc>
          <w:tcPr>
            <w:tcW w:w="625" w:type="dxa"/>
            <w:tcBorders>
              <w:top w:val="single" w:sz="8" w:space="0" w:color="000000"/>
              <w:left w:val="single" w:sz="8" w:space="0" w:color="000000"/>
              <w:bottom w:val="single" w:sz="8" w:space="0" w:color="000000"/>
              <w:right w:val="single" w:sz="8" w:space="0" w:color="000000"/>
            </w:tcBorders>
          </w:tcPr>
          <w:p w14:paraId="64BCE068" w14:textId="77777777" w:rsidR="007A7715" w:rsidRPr="00D87FA6" w:rsidRDefault="007A7715" w:rsidP="007A7715">
            <w:pPr>
              <w:pStyle w:val="TableParagraph"/>
              <w:spacing w:before="142"/>
              <w:jc w:val="center"/>
              <w:rPr>
                <w:sz w:val="28"/>
                <w:szCs w:val="28"/>
              </w:rPr>
            </w:pPr>
            <w:r w:rsidRPr="00D87FA6">
              <w:rPr>
                <w:spacing w:val="-5"/>
                <w:sz w:val="28"/>
                <w:szCs w:val="28"/>
              </w:rPr>
              <w:t>52</w:t>
            </w:r>
          </w:p>
        </w:tc>
        <w:tc>
          <w:tcPr>
            <w:tcW w:w="732" w:type="dxa"/>
            <w:tcBorders>
              <w:top w:val="single" w:sz="8" w:space="0" w:color="000000"/>
              <w:left w:val="single" w:sz="8" w:space="0" w:color="000000"/>
              <w:bottom w:val="single" w:sz="8" w:space="0" w:color="000000"/>
              <w:right w:val="single" w:sz="8" w:space="0" w:color="000000"/>
            </w:tcBorders>
          </w:tcPr>
          <w:p w14:paraId="3CF9D3E4" w14:textId="77777777" w:rsidR="007A7715" w:rsidRPr="00D87FA6" w:rsidRDefault="007A7715" w:rsidP="007A7715">
            <w:pPr>
              <w:pStyle w:val="TableParagraph"/>
              <w:spacing w:before="142"/>
              <w:jc w:val="center"/>
              <w:rPr>
                <w:sz w:val="28"/>
                <w:szCs w:val="28"/>
              </w:rPr>
            </w:pPr>
            <w:r w:rsidRPr="00D87FA6">
              <w:rPr>
                <w:spacing w:val="-5"/>
                <w:sz w:val="28"/>
                <w:szCs w:val="28"/>
              </w:rPr>
              <w:t>40</w:t>
            </w:r>
          </w:p>
        </w:tc>
        <w:tc>
          <w:tcPr>
            <w:tcW w:w="682" w:type="dxa"/>
            <w:tcBorders>
              <w:top w:val="single" w:sz="8" w:space="0" w:color="000000"/>
              <w:left w:val="single" w:sz="8" w:space="0" w:color="000000"/>
              <w:bottom w:val="single" w:sz="8" w:space="0" w:color="000000"/>
              <w:right w:val="single" w:sz="8" w:space="0" w:color="000000"/>
            </w:tcBorders>
          </w:tcPr>
          <w:p w14:paraId="5742B110" w14:textId="77777777" w:rsidR="007A7715" w:rsidRPr="00D87FA6" w:rsidRDefault="007A7715" w:rsidP="007A7715">
            <w:pPr>
              <w:pStyle w:val="TableParagraph"/>
              <w:spacing w:before="142"/>
              <w:jc w:val="center"/>
              <w:rPr>
                <w:sz w:val="28"/>
                <w:szCs w:val="28"/>
              </w:rPr>
            </w:pPr>
            <w:r w:rsidRPr="00D87FA6">
              <w:rPr>
                <w:spacing w:val="-5"/>
                <w:sz w:val="28"/>
                <w:szCs w:val="28"/>
              </w:rPr>
              <w:t>36</w:t>
            </w:r>
          </w:p>
        </w:tc>
        <w:tc>
          <w:tcPr>
            <w:tcW w:w="865" w:type="dxa"/>
            <w:tcBorders>
              <w:top w:val="single" w:sz="8" w:space="0" w:color="000000"/>
              <w:left w:val="single" w:sz="8" w:space="0" w:color="000000"/>
              <w:bottom w:val="single" w:sz="8" w:space="0" w:color="000000"/>
              <w:right w:val="single" w:sz="8" w:space="0" w:color="000000"/>
            </w:tcBorders>
          </w:tcPr>
          <w:p w14:paraId="348F877C" w14:textId="77777777" w:rsidR="007A7715" w:rsidRPr="00D87FA6" w:rsidRDefault="007A7715" w:rsidP="007A7715">
            <w:pPr>
              <w:pStyle w:val="TableParagraph"/>
              <w:spacing w:before="142"/>
              <w:jc w:val="center"/>
              <w:rPr>
                <w:sz w:val="28"/>
                <w:szCs w:val="28"/>
              </w:rPr>
            </w:pPr>
            <w:r w:rsidRPr="00D87FA6">
              <w:rPr>
                <w:spacing w:val="-5"/>
                <w:sz w:val="28"/>
                <w:szCs w:val="28"/>
              </w:rPr>
              <w:t>60</w:t>
            </w:r>
          </w:p>
        </w:tc>
        <w:tc>
          <w:tcPr>
            <w:tcW w:w="895" w:type="dxa"/>
            <w:tcBorders>
              <w:top w:val="single" w:sz="8" w:space="0" w:color="000000"/>
              <w:left w:val="single" w:sz="8" w:space="0" w:color="000000"/>
              <w:bottom w:val="single" w:sz="8" w:space="0" w:color="000000"/>
              <w:right w:val="single" w:sz="8" w:space="0" w:color="000000"/>
            </w:tcBorders>
          </w:tcPr>
          <w:p w14:paraId="014D5D44" w14:textId="77777777" w:rsidR="007A7715" w:rsidRPr="00D87FA6" w:rsidRDefault="007A7715" w:rsidP="007A7715">
            <w:pPr>
              <w:pStyle w:val="TableParagraph"/>
              <w:spacing w:before="142"/>
              <w:jc w:val="center"/>
              <w:rPr>
                <w:sz w:val="28"/>
                <w:szCs w:val="28"/>
              </w:rPr>
            </w:pPr>
            <w:r w:rsidRPr="00D87FA6">
              <w:rPr>
                <w:spacing w:val="-5"/>
                <w:sz w:val="28"/>
                <w:szCs w:val="28"/>
              </w:rPr>
              <w:t>64</w:t>
            </w:r>
          </w:p>
        </w:tc>
        <w:tc>
          <w:tcPr>
            <w:tcW w:w="712" w:type="dxa"/>
            <w:tcBorders>
              <w:top w:val="single" w:sz="8" w:space="0" w:color="000000"/>
              <w:left w:val="single" w:sz="8" w:space="0" w:color="000000"/>
              <w:bottom w:val="single" w:sz="8" w:space="0" w:color="000000"/>
              <w:right w:val="single" w:sz="8" w:space="0" w:color="000000"/>
            </w:tcBorders>
          </w:tcPr>
          <w:p w14:paraId="0FFFBC8B" w14:textId="77777777" w:rsidR="007A7715" w:rsidRPr="00D87FA6" w:rsidRDefault="007A7715" w:rsidP="007A7715">
            <w:pPr>
              <w:pStyle w:val="TableParagraph"/>
              <w:spacing w:before="142"/>
              <w:jc w:val="center"/>
              <w:rPr>
                <w:sz w:val="28"/>
                <w:szCs w:val="28"/>
              </w:rPr>
            </w:pPr>
            <w:r w:rsidRPr="00D87FA6">
              <w:rPr>
                <w:spacing w:val="-5"/>
                <w:sz w:val="28"/>
                <w:szCs w:val="28"/>
              </w:rPr>
              <w:t>64</w:t>
            </w:r>
          </w:p>
        </w:tc>
        <w:tc>
          <w:tcPr>
            <w:tcW w:w="708" w:type="dxa"/>
            <w:tcBorders>
              <w:top w:val="single" w:sz="8" w:space="0" w:color="000000"/>
              <w:left w:val="single" w:sz="8" w:space="0" w:color="000000"/>
              <w:bottom w:val="single" w:sz="8" w:space="0" w:color="000000"/>
              <w:right w:val="single" w:sz="8" w:space="0" w:color="000000"/>
            </w:tcBorders>
          </w:tcPr>
          <w:p w14:paraId="60F0D4DF" w14:textId="77777777" w:rsidR="007A7715" w:rsidRPr="00D87FA6" w:rsidRDefault="007A7715" w:rsidP="007A7715">
            <w:pPr>
              <w:pStyle w:val="TableParagraph"/>
              <w:spacing w:before="142"/>
              <w:jc w:val="center"/>
              <w:rPr>
                <w:sz w:val="28"/>
                <w:szCs w:val="28"/>
              </w:rPr>
            </w:pPr>
            <w:r w:rsidRPr="00D87FA6">
              <w:rPr>
                <w:spacing w:val="-5"/>
                <w:sz w:val="28"/>
                <w:szCs w:val="28"/>
              </w:rPr>
              <w:t>49</w:t>
            </w:r>
          </w:p>
        </w:tc>
        <w:tc>
          <w:tcPr>
            <w:tcW w:w="705" w:type="dxa"/>
            <w:tcBorders>
              <w:top w:val="single" w:sz="8" w:space="0" w:color="000000"/>
              <w:left w:val="single" w:sz="8" w:space="0" w:color="000000"/>
              <w:bottom w:val="single" w:sz="8" w:space="0" w:color="000000"/>
              <w:right w:val="single" w:sz="8" w:space="0" w:color="000000"/>
            </w:tcBorders>
          </w:tcPr>
          <w:p w14:paraId="12235315" w14:textId="77777777" w:rsidR="007A7715" w:rsidRPr="00D87FA6" w:rsidRDefault="007A7715" w:rsidP="007A7715">
            <w:pPr>
              <w:pStyle w:val="TableParagraph"/>
              <w:spacing w:before="142"/>
              <w:jc w:val="center"/>
              <w:rPr>
                <w:sz w:val="28"/>
                <w:szCs w:val="28"/>
              </w:rPr>
            </w:pPr>
            <w:r w:rsidRPr="00D87FA6">
              <w:rPr>
                <w:spacing w:val="-5"/>
                <w:sz w:val="28"/>
                <w:szCs w:val="28"/>
              </w:rPr>
              <w:t>57</w:t>
            </w:r>
          </w:p>
        </w:tc>
        <w:tc>
          <w:tcPr>
            <w:tcW w:w="794" w:type="dxa"/>
            <w:tcBorders>
              <w:top w:val="single" w:sz="8" w:space="0" w:color="000000"/>
              <w:left w:val="single" w:sz="8" w:space="0" w:color="000000"/>
              <w:bottom w:val="single" w:sz="8" w:space="0" w:color="000000"/>
              <w:right w:val="single" w:sz="8" w:space="0" w:color="000000"/>
            </w:tcBorders>
          </w:tcPr>
          <w:p w14:paraId="7037032D" w14:textId="77777777" w:rsidR="007A7715" w:rsidRPr="00D87FA6" w:rsidRDefault="007A7715" w:rsidP="007A7715">
            <w:pPr>
              <w:pStyle w:val="TableParagraph"/>
              <w:spacing w:before="142"/>
              <w:jc w:val="center"/>
              <w:rPr>
                <w:sz w:val="28"/>
                <w:szCs w:val="28"/>
              </w:rPr>
            </w:pPr>
            <w:r w:rsidRPr="00D87FA6">
              <w:rPr>
                <w:spacing w:val="-5"/>
                <w:sz w:val="28"/>
                <w:szCs w:val="28"/>
              </w:rPr>
              <w:t>46</w:t>
            </w:r>
          </w:p>
        </w:tc>
        <w:tc>
          <w:tcPr>
            <w:tcW w:w="787" w:type="dxa"/>
            <w:tcBorders>
              <w:top w:val="single" w:sz="8" w:space="0" w:color="000000"/>
              <w:left w:val="single" w:sz="8" w:space="0" w:color="000000"/>
              <w:bottom w:val="single" w:sz="8" w:space="0" w:color="000000"/>
              <w:right w:val="single" w:sz="8" w:space="0" w:color="000000"/>
            </w:tcBorders>
          </w:tcPr>
          <w:p w14:paraId="0981B82F" w14:textId="77777777" w:rsidR="007A7715" w:rsidRPr="00D87FA6" w:rsidRDefault="007A7715" w:rsidP="007A7715">
            <w:pPr>
              <w:pStyle w:val="TableParagraph"/>
              <w:spacing w:before="142"/>
              <w:jc w:val="center"/>
              <w:rPr>
                <w:sz w:val="28"/>
                <w:szCs w:val="28"/>
              </w:rPr>
            </w:pPr>
            <w:r w:rsidRPr="00D87FA6">
              <w:rPr>
                <w:spacing w:val="-5"/>
                <w:sz w:val="28"/>
                <w:szCs w:val="28"/>
              </w:rPr>
              <w:t>53</w:t>
            </w:r>
          </w:p>
        </w:tc>
        <w:tc>
          <w:tcPr>
            <w:tcW w:w="708" w:type="dxa"/>
            <w:tcBorders>
              <w:top w:val="single" w:sz="8" w:space="0" w:color="000000"/>
              <w:left w:val="single" w:sz="8" w:space="0" w:color="000000"/>
              <w:bottom w:val="single" w:sz="8" w:space="0" w:color="000000"/>
              <w:right w:val="single" w:sz="8" w:space="0" w:color="000000"/>
            </w:tcBorders>
          </w:tcPr>
          <w:p w14:paraId="508386AA" w14:textId="77777777" w:rsidR="007A7715" w:rsidRPr="00D87FA6" w:rsidRDefault="007A7715" w:rsidP="007A7715">
            <w:pPr>
              <w:pStyle w:val="TableParagraph"/>
              <w:spacing w:before="142"/>
              <w:jc w:val="center"/>
              <w:rPr>
                <w:sz w:val="28"/>
                <w:szCs w:val="28"/>
              </w:rPr>
            </w:pPr>
            <w:r w:rsidRPr="00D87FA6">
              <w:rPr>
                <w:spacing w:val="-5"/>
                <w:sz w:val="28"/>
                <w:szCs w:val="28"/>
              </w:rPr>
              <w:t>54</w:t>
            </w:r>
          </w:p>
        </w:tc>
        <w:tc>
          <w:tcPr>
            <w:tcW w:w="713" w:type="dxa"/>
            <w:tcBorders>
              <w:top w:val="single" w:sz="8" w:space="0" w:color="000000"/>
              <w:left w:val="single" w:sz="8" w:space="0" w:color="000000"/>
              <w:bottom w:val="single" w:sz="8" w:space="0" w:color="000000"/>
              <w:right w:val="single" w:sz="8" w:space="0" w:color="000000"/>
            </w:tcBorders>
          </w:tcPr>
          <w:p w14:paraId="60D20C4F" w14:textId="77777777" w:rsidR="007A7715" w:rsidRPr="00D87FA6" w:rsidRDefault="007A7715" w:rsidP="007A7715">
            <w:pPr>
              <w:pStyle w:val="TableParagraph"/>
              <w:spacing w:before="142"/>
              <w:jc w:val="center"/>
              <w:rPr>
                <w:sz w:val="28"/>
                <w:szCs w:val="28"/>
              </w:rPr>
            </w:pPr>
            <w:r w:rsidRPr="00D87FA6">
              <w:rPr>
                <w:spacing w:val="-5"/>
                <w:sz w:val="28"/>
                <w:szCs w:val="28"/>
              </w:rPr>
              <w:t>64</w:t>
            </w:r>
          </w:p>
        </w:tc>
        <w:tc>
          <w:tcPr>
            <w:tcW w:w="789" w:type="dxa"/>
            <w:tcBorders>
              <w:top w:val="single" w:sz="8" w:space="0" w:color="000000"/>
              <w:left w:val="single" w:sz="8" w:space="0" w:color="000000"/>
              <w:bottom w:val="single" w:sz="8" w:space="0" w:color="000000"/>
              <w:right w:val="single" w:sz="8" w:space="0" w:color="000000"/>
            </w:tcBorders>
          </w:tcPr>
          <w:p w14:paraId="752F29C2" w14:textId="77777777" w:rsidR="007A7715" w:rsidRPr="00D87FA6" w:rsidRDefault="007A7715" w:rsidP="007A7715">
            <w:pPr>
              <w:pStyle w:val="TableParagraph"/>
              <w:spacing w:before="142"/>
              <w:jc w:val="center"/>
              <w:rPr>
                <w:sz w:val="28"/>
                <w:szCs w:val="28"/>
              </w:rPr>
            </w:pPr>
            <w:r w:rsidRPr="00D87FA6">
              <w:rPr>
                <w:spacing w:val="-5"/>
                <w:sz w:val="28"/>
                <w:szCs w:val="28"/>
              </w:rPr>
              <w:t>57</w:t>
            </w:r>
          </w:p>
        </w:tc>
        <w:tc>
          <w:tcPr>
            <w:tcW w:w="815" w:type="dxa"/>
            <w:tcBorders>
              <w:top w:val="single" w:sz="8" w:space="0" w:color="000000"/>
              <w:left w:val="single" w:sz="8" w:space="0" w:color="000000"/>
              <w:bottom w:val="single" w:sz="8" w:space="0" w:color="000000"/>
              <w:right w:val="single" w:sz="8" w:space="0" w:color="000000"/>
            </w:tcBorders>
          </w:tcPr>
          <w:p w14:paraId="2D61E95E" w14:textId="77777777" w:rsidR="007A7715" w:rsidRPr="00D87FA6" w:rsidRDefault="007A7715" w:rsidP="007A7715">
            <w:pPr>
              <w:pStyle w:val="TableParagraph"/>
              <w:spacing w:before="142"/>
              <w:jc w:val="center"/>
              <w:rPr>
                <w:sz w:val="28"/>
                <w:szCs w:val="28"/>
              </w:rPr>
            </w:pPr>
            <w:r w:rsidRPr="00D87FA6">
              <w:rPr>
                <w:spacing w:val="-5"/>
                <w:sz w:val="28"/>
                <w:szCs w:val="28"/>
              </w:rPr>
              <w:t>54</w:t>
            </w:r>
          </w:p>
        </w:tc>
        <w:tc>
          <w:tcPr>
            <w:tcW w:w="789" w:type="dxa"/>
            <w:tcBorders>
              <w:top w:val="single" w:sz="8" w:space="0" w:color="000000"/>
              <w:left w:val="single" w:sz="8" w:space="0" w:color="000000"/>
              <w:bottom w:val="single" w:sz="8" w:space="0" w:color="000000"/>
              <w:right w:val="single" w:sz="8" w:space="0" w:color="000000"/>
            </w:tcBorders>
          </w:tcPr>
          <w:p w14:paraId="20429896" w14:textId="77777777" w:rsidR="007A7715" w:rsidRPr="00D87FA6" w:rsidRDefault="007A7715" w:rsidP="007A7715">
            <w:pPr>
              <w:pStyle w:val="TableParagraph"/>
              <w:spacing w:before="142"/>
              <w:jc w:val="center"/>
              <w:rPr>
                <w:sz w:val="28"/>
                <w:szCs w:val="28"/>
              </w:rPr>
            </w:pPr>
            <w:r w:rsidRPr="00D87FA6">
              <w:rPr>
                <w:spacing w:val="-5"/>
                <w:sz w:val="28"/>
                <w:szCs w:val="28"/>
              </w:rPr>
              <w:t>59</w:t>
            </w:r>
          </w:p>
        </w:tc>
      </w:tr>
      <w:tr w:rsidR="00D87FA6" w14:paraId="6E1FBC53" w14:textId="77777777" w:rsidTr="00D87FA6">
        <w:trPr>
          <w:trHeight w:val="317"/>
        </w:trPr>
        <w:tc>
          <w:tcPr>
            <w:tcW w:w="3466" w:type="dxa"/>
            <w:tcBorders>
              <w:top w:val="single" w:sz="8" w:space="0" w:color="000000"/>
              <w:bottom w:val="single" w:sz="8" w:space="0" w:color="000000"/>
              <w:right w:val="single" w:sz="8" w:space="0" w:color="000000"/>
            </w:tcBorders>
          </w:tcPr>
          <w:p w14:paraId="19112B46" w14:textId="77777777" w:rsidR="007A7715" w:rsidRPr="00D87FA6" w:rsidRDefault="007A7715" w:rsidP="007A7715">
            <w:pPr>
              <w:pStyle w:val="TableParagraph"/>
              <w:spacing w:line="255" w:lineRule="exact"/>
              <w:jc w:val="center"/>
              <w:rPr>
                <w:sz w:val="28"/>
                <w:szCs w:val="28"/>
              </w:rPr>
            </w:pPr>
            <w:r w:rsidRPr="00D87FA6">
              <w:rPr>
                <w:sz w:val="28"/>
                <w:szCs w:val="28"/>
              </w:rPr>
              <w:t>Багаторічні</w:t>
            </w:r>
            <w:r w:rsidRPr="00D87FA6">
              <w:rPr>
                <w:spacing w:val="-3"/>
                <w:sz w:val="28"/>
                <w:szCs w:val="28"/>
              </w:rPr>
              <w:t xml:space="preserve"> </w:t>
            </w:r>
            <w:r w:rsidRPr="00D87FA6">
              <w:rPr>
                <w:sz w:val="28"/>
                <w:szCs w:val="28"/>
              </w:rPr>
              <w:t>дані,</w:t>
            </w:r>
            <w:r w:rsidRPr="00D87FA6">
              <w:rPr>
                <w:spacing w:val="-2"/>
                <w:sz w:val="28"/>
                <w:szCs w:val="28"/>
              </w:rPr>
              <w:t xml:space="preserve"> </w:t>
            </w:r>
            <w:r w:rsidRPr="00D87FA6">
              <w:rPr>
                <w:spacing w:val="-10"/>
                <w:sz w:val="28"/>
                <w:szCs w:val="28"/>
              </w:rPr>
              <w:t>%</w:t>
            </w:r>
          </w:p>
        </w:tc>
        <w:tc>
          <w:tcPr>
            <w:tcW w:w="625" w:type="dxa"/>
            <w:tcBorders>
              <w:top w:val="single" w:sz="8" w:space="0" w:color="000000"/>
              <w:left w:val="single" w:sz="8" w:space="0" w:color="000000"/>
              <w:bottom w:val="single" w:sz="8" w:space="0" w:color="000000"/>
              <w:right w:val="single" w:sz="8" w:space="0" w:color="000000"/>
            </w:tcBorders>
          </w:tcPr>
          <w:p w14:paraId="42B5D646" w14:textId="77777777" w:rsidR="007A7715" w:rsidRPr="00D87FA6" w:rsidRDefault="007A7715" w:rsidP="007A7715">
            <w:pPr>
              <w:pStyle w:val="TableParagraph"/>
              <w:spacing w:line="255" w:lineRule="exact"/>
              <w:jc w:val="center"/>
              <w:rPr>
                <w:sz w:val="28"/>
                <w:szCs w:val="28"/>
              </w:rPr>
            </w:pPr>
            <w:r w:rsidRPr="00D87FA6">
              <w:rPr>
                <w:spacing w:val="-5"/>
                <w:sz w:val="28"/>
                <w:szCs w:val="28"/>
              </w:rPr>
              <w:t>63</w:t>
            </w:r>
          </w:p>
        </w:tc>
        <w:tc>
          <w:tcPr>
            <w:tcW w:w="732" w:type="dxa"/>
            <w:tcBorders>
              <w:top w:val="single" w:sz="8" w:space="0" w:color="000000"/>
              <w:left w:val="single" w:sz="8" w:space="0" w:color="000000"/>
              <w:bottom w:val="single" w:sz="8" w:space="0" w:color="000000"/>
              <w:right w:val="single" w:sz="8" w:space="0" w:color="000000"/>
            </w:tcBorders>
          </w:tcPr>
          <w:p w14:paraId="54EA1DF6" w14:textId="77777777" w:rsidR="007A7715" w:rsidRPr="00D87FA6" w:rsidRDefault="007A7715" w:rsidP="007A7715">
            <w:pPr>
              <w:pStyle w:val="TableParagraph"/>
              <w:spacing w:line="255" w:lineRule="exact"/>
              <w:jc w:val="center"/>
              <w:rPr>
                <w:sz w:val="28"/>
                <w:szCs w:val="28"/>
              </w:rPr>
            </w:pPr>
            <w:r w:rsidRPr="00D87FA6">
              <w:rPr>
                <w:spacing w:val="-5"/>
                <w:sz w:val="28"/>
                <w:szCs w:val="28"/>
              </w:rPr>
              <w:t>59</w:t>
            </w:r>
          </w:p>
        </w:tc>
        <w:tc>
          <w:tcPr>
            <w:tcW w:w="682" w:type="dxa"/>
            <w:tcBorders>
              <w:top w:val="single" w:sz="8" w:space="0" w:color="000000"/>
              <w:left w:val="single" w:sz="8" w:space="0" w:color="000000"/>
              <w:bottom w:val="single" w:sz="8" w:space="0" w:color="000000"/>
              <w:right w:val="single" w:sz="8" w:space="0" w:color="000000"/>
            </w:tcBorders>
          </w:tcPr>
          <w:p w14:paraId="348C3ABD" w14:textId="77777777" w:rsidR="007A7715" w:rsidRPr="00D87FA6" w:rsidRDefault="007A7715" w:rsidP="007A7715">
            <w:pPr>
              <w:pStyle w:val="TableParagraph"/>
              <w:spacing w:line="255" w:lineRule="exact"/>
              <w:jc w:val="center"/>
              <w:rPr>
                <w:sz w:val="28"/>
                <w:szCs w:val="28"/>
              </w:rPr>
            </w:pPr>
            <w:r w:rsidRPr="00D87FA6">
              <w:rPr>
                <w:spacing w:val="-5"/>
                <w:sz w:val="28"/>
                <w:szCs w:val="28"/>
              </w:rPr>
              <w:t>55</w:t>
            </w:r>
          </w:p>
        </w:tc>
        <w:tc>
          <w:tcPr>
            <w:tcW w:w="865" w:type="dxa"/>
            <w:tcBorders>
              <w:top w:val="single" w:sz="8" w:space="0" w:color="000000"/>
              <w:left w:val="single" w:sz="8" w:space="0" w:color="000000"/>
              <w:bottom w:val="single" w:sz="8" w:space="0" w:color="000000"/>
              <w:right w:val="single" w:sz="8" w:space="0" w:color="000000"/>
            </w:tcBorders>
          </w:tcPr>
          <w:p w14:paraId="02B62C5F" w14:textId="77777777" w:rsidR="007A7715" w:rsidRPr="00D87FA6" w:rsidRDefault="007A7715" w:rsidP="007A7715">
            <w:pPr>
              <w:pStyle w:val="TableParagraph"/>
              <w:spacing w:line="255" w:lineRule="exact"/>
              <w:jc w:val="center"/>
              <w:rPr>
                <w:sz w:val="28"/>
                <w:szCs w:val="28"/>
              </w:rPr>
            </w:pPr>
            <w:r w:rsidRPr="00D87FA6">
              <w:rPr>
                <w:spacing w:val="-5"/>
                <w:sz w:val="28"/>
                <w:szCs w:val="28"/>
              </w:rPr>
              <w:t>43</w:t>
            </w:r>
          </w:p>
        </w:tc>
        <w:tc>
          <w:tcPr>
            <w:tcW w:w="895" w:type="dxa"/>
            <w:tcBorders>
              <w:top w:val="single" w:sz="8" w:space="0" w:color="000000"/>
              <w:left w:val="single" w:sz="8" w:space="0" w:color="000000"/>
              <w:bottom w:val="single" w:sz="8" w:space="0" w:color="000000"/>
              <w:right w:val="single" w:sz="8" w:space="0" w:color="000000"/>
            </w:tcBorders>
          </w:tcPr>
          <w:p w14:paraId="21D0E579" w14:textId="77777777" w:rsidR="007A7715" w:rsidRPr="00D87FA6" w:rsidRDefault="007A7715" w:rsidP="007A7715">
            <w:pPr>
              <w:pStyle w:val="TableParagraph"/>
              <w:spacing w:line="255" w:lineRule="exact"/>
              <w:jc w:val="center"/>
              <w:rPr>
                <w:sz w:val="28"/>
                <w:szCs w:val="28"/>
              </w:rPr>
            </w:pPr>
            <w:r w:rsidRPr="00D87FA6">
              <w:rPr>
                <w:spacing w:val="-5"/>
                <w:sz w:val="28"/>
                <w:szCs w:val="28"/>
              </w:rPr>
              <w:t>40</w:t>
            </w:r>
          </w:p>
        </w:tc>
        <w:tc>
          <w:tcPr>
            <w:tcW w:w="712" w:type="dxa"/>
            <w:tcBorders>
              <w:top w:val="single" w:sz="8" w:space="0" w:color="000000"/>
              <w:left w:val="single" w:sz="8" w:space="0" w:color="000000"/>
              <w:bottom w:val="single" w:sz="8" w:space="0" w:color="000000"/>
              <w:right w:val="single" w:sz="8" w:space="0" w:color="000000"/>
            </w:tcBorders>
          </w:tcPr>
          <w:p w14:paraId="660005D5" w14:textId="77777777" w:rsidR="007A7715" w:rsidRPr="00D87FA6" w:rsidRDefault="007A7715" w:rsidP="007A7715">
            <w:pPr>
              <w:pStyle w:val="TableParagraph"/>
              <w:spacing w:line="255" w:lineRule="exact"/>
              <w:jc w:val="center"/>
              <w:rPr>
                <w:sz w:val="28"/>
                <w:szCs w:val="28"/>
              </w:rPr>
            </w:pPr>
            <w:r w:rsidRPr="00D87FA6">
              <w:rPr>
                <w:spacing w:val="-5"/>
                <w:sz w:val="28"/>
                <w:szCs w:val="28"/>
              </w:rPr>
              <w:t>44</w:t>
            </w:r>
          </w:p>
        </w:tc>
        <w:tc>
          <w:tcPr>
            <w:tcW w:w="708" w:type="dxa"/>
            <w:tcBorders>
              <w:top w:val="single" w:sz="8" w:space="0" w:color="000000"/>
              <w:left w:val="single" w:sz="8" w:space="0" w:color="000000"/>
              <w:bottom w:val="single" w:sz="8" w:space="0" w:color="000000"/>
              <w:right w:val="single" w:sz="8" w:space="0" w:color="000000"/>
            </w:tcBorders>
          </w:tcPr>
          <w:p w14:paraId="29ECBA09" w14:textId="77777777" w:rsidR="007A7715" w:rsidRPr="00D87FA6" w:rsidRDefault="007A7715" w:rsidP="007A7715">
            <w:pPr>
              <w:pStyle w:val="TableParagraph"/>
              <w:spacing w:line="255" w:lineRule="exact"/>
              <w:jc w:val="center"/>
              <w:rPr>
                <w:sz w:val="28"/>
                <w:szCs w:val="28"/>
              </w:rPr>
            </w:pPr>
            <w:r w:rsidRPr="00D87FA6">
              <w:rPr>
                <w:spacing w:val="-5"/>
                <w:sz w:val="28"/>
                <w:szCs w:val="28"/>
              </w:rPr>
              <w:t>47</w:t>
            </w:r>
          </w:p>
        </w:tc>
        <w:tc>
          <w:tcPr>
            <w:tcW w:w="705" w:type="dxa"/>
            <w:tcBorders>
              <w:top w:val="single" w:sz="8" w:space="0" w:color="000000"/>
              <w:left w:val="single" w:sz="8" w:space="0" w:color="000000"/>
              <w:bottom w:val="single" w:sz="8" w:space="0" w:color="000000"/>
              <w:right w:val="single" w:sz="8" w:space="0" w:color="000000"/>
            </w:tcBorders>
          </w:tcPr>
          <w:p w14:paraId="79A9B632" w14:textId="77777777" w:rsidR="007A7715" w:rsidRPr="00D87FA6" w:rsidRDefault="007A7715" w:rsidP="007A7715">
            <w:pPr>
              <w:pStyle w:val="TableParagraph"/>
              <w:spacing w:line="255" w:lineRule="exact"/>
              <w:jc w:val="center"/>
              <w:rPr>
                <w:sz w:val="28"/>
                <w:szCs w:val="28"/>
              </w:rPr>
            </w:pPr>
            <w:r w:rsidRPr="00D87FA6">
              <w:rPr>
                <w:spacing w:val="-5"/>
                <w:sz w:val="28"/>
                <w:szCs w:val="28"/>
              </w:rPr>
              <w:t>47</w:t>
            </w:r>
          </w:p>
        </w:tc>
        <w:tc>
          <w:tcPr>
            <w:tcW w:w="794" w:type="dxa"/>
            <w:tcBorders>
              <w:top w:val="single" w:sz="8" w:space="0" w:color="000000"/>
              <w:left w:val="single" w:sz="8" w:space="0" w:color="000000"/>
              <w:bottom w:val="single" w:sz="8" w:space="0" w:color="000000"/>
              <w:right w:val="single" w:sz="8" w:space="0" w:color="000000"/>
            </w:tcBorders>
          </w:tcPr>
          <w:p w14:paraId="7EBF8E93" w14:textId="77777777" w:rsidR="007A7715" w:rsidRPr="00D87FA6" w:rsidRDefault="007A7715" w:rsidP="007A7715">
            <w:pPr>
              <w:pStyle w:val="TableParagraph"/>
              <w:spacing w:line="255" w:lineRule="exact"/>
              <w:jc w:val="center"/>
              <w:rPr>
                <w:sz w:val="28"/>
                <w:szCs w:val="28"/>
              </w:rPr>
            </w:pPr>
            <w:r w:rsidRPr="00D87FA6">
              <w:rPr>
                <w:spacing w:val="-5"/>
                <w:sz w:val="28"/>
                <w:szCs w:val="28"/>
              </w:rPr>
              <w:t>48</w:t>
            </w:r>
          </w:p>
        </w:tc>
        <w:tc>
          <w:tcPr>
            <w:tcW w:w="787" w:type="dxa"/>
            <w:tcBorders>
              <w:top w:val="single" w:sz="8" w:space="0" w:color="000000"/>
              <w:left w:val="single" w:sz="8" w:space="0" w:color="000000"/>
              <w:bottom w:val="single" w:sz="8" w:space="0" w:color="000000"/>
              <w:right w:val="single" w:sz="8" w:space="0" w:color="000000"/>
            </w:tcBorders>
          </w:tcPr>
          <w:p w14:paraId="15CDABB2" w14:textId="77777777" w:rsidR="007A7715" w:rsidRPr="00D87FA6" w:rsidRDefault="007A7715" w:rsidP="007A7715">
            <w:pPr>
              <w:pStyle w:val="TableParagraph"/>
              <w:spacing w:line="255" w:lineRule="exact"/>
              <w:jc w:val="center"/>
              <w:rPr>
                <w:sz w:val="28"/>
                <w:szCs w:val="28"/>
              </w:rPr>
            </w:pPr>
            <w:r w:rsidRPr="00D87FA6">
              <w:rPr>
                <w:spacing w:val="-5"/>
                <w:sz w:val="28"/>
                <w:szCs w:val="28"/>
              </w:rPr>
              <w:t>48</w:t>
            </w:r>
          </w:p>
        </w:tc>
        <w:tc>
          <w:tcPr>
            <w:tcW w:w="708" w:type="dxa"/>
            <w:tcBorders>
              <w:top w:val="single" w:sz="8" w:space="0" w:color="000000"/>
              <w:left w:val="single" w:sz="8" w:space="0" w:color="000000"/>
              <w:bottom w:val="single" w:sz="8" w:space="0" w:color="000000"/>
              <w:right w:val="single" w:sz="8" w:space="0" w:color="000000"/>
            </w:tcBorders>
          </w:tcPr>
          <w:p w14:paraId="0E407CBF" w14:textId="77777777" w:rsidR="007A7715" w:rsidRPr="00D87FA6" w:rsidRDefault="007A7715" w:rsidP="007A7715">
            <w:pPr>
              <w:pStyle w:val="TableParagraph"/>
              <w:spacing w:line="255" w:lineRule="exact"/>
              <w:jc w:val="center"/>
              <w:rPr>
                <w:sz w:val="28"/>
                <w:szCs w:val="28"/>
              </w:rPr>
            </w:pPr>
            <w:r w:rsidRPr="00D87FA6">
              <w:rPr>
                <w:spacing w:val="-5"/>
                <w:sz w:val="28"/>
                <w:szCs w:val="28"/>
              </w:rPr>
              <w:t>48</w:t>
            </w:r>
          </w:p>
        </w:tc>
        <w:tc>
          <w:tcPr>
            <w:tcW w:w="713" w:type="dxa"/>
            <w:tcBorders>
              <w:top w:val="single" w:sz="8" w:space="0" w:color="000000"/>
              <w:left w:val="single" w:sz="8" w:space="0" w:color="000000"/>
              <w:bottom w:val="single" w:sz="8" w:space="0" w:color="000000"/>
              <w:right w:val="single" w:sz="8" w:space="0" w:color="000000"/>
            </w:tcBorders>
          </w:tcPr>
          <w:p w14:paraId="5AFE5DE3" w14:textId="77777777" w:rsidR="007A7715" w:rsidRPr="00D87FA6" w:rsidRDefault="007A7715" w:rsidP="007A7715">
            <w:pPr>
              <w:pStyle w:val="TableParagraph"/>
              <w:spacing w:line="255" w:lineRule="exact"/>
              <w:jc w:val="center"/>
              <w:rPr>
                <w:sz w:val="28"/>
                <w:szCs w:val="28"/>
              </w:rPr>
            </w:pPr>
            <w:r w:rsidRPr="00D87FA6">
              <w:rPr>
                <w:spacing w:val="-5"/>
                <w:sz w:val="28"/>
                <w:szCs w:val="28"/>
              </w:rPr>
              <w:t>48</w:t>
            </w:r>
          </w:p>
        </w:tc>
        <w:tc>
          <w:tcPr>
            <w:tcW w:w="789" w:type="dxa"/>
            <w:tcBorders>
              <w:top w:val="single" w:sz="8" w:space="0" w:color="000000"/>
              <w:left w:val="single" w:sz="8" w:space="0" w:color="000000"/>
              <w:bottom w:val="single" w:sz="8" w:space="0" w:color="000000"/>
              <w:right w:val="single" w:sz="8" w:space="0" w:color="000000"/>
            </w:tcBorders>
          </w:tcPr>
          <w:p w14:paraId="6B64B7A3" w14:textId="77777777" w:rsidR="007A7715" w:rsidRPr="00D87FA6" w:rsidRDefault="007A7715" w:rsidP="007A7715">
            <w:pPr>
              <w:pStyle w:val="TableParagraph"/>
              <w:spacing w:line="255" w:lineRule="exact"/>
              <w:jc w:val="center"/>
              <w:rPr>
                <w:sz w:val="28"/>
                <w:szCs w:val="28"/>
              </w:rPr>
            </w:pPr>
            <w:r w:rsidRPr="00D87FA6">
              <w:rPr>
                <w:spacing w:val="-5"/>
                <w:sz w:val="28"/>
                <w:szCs w:val="28"/>
              </w:rPr>
              <w:t>46</w:t>
            </w:r>
          </w:p>
        </w:tc>
        <w:tc>
          <w:tcPr>
            <w:tcW w:w="815" w:type="dxa"/>
            <w:tcBorders>
              <w:top w:val="single" w:sz="8" w:space="0" w:color="000000"/>
              <w:left w:val="single" w:sz="8" w:space="0" w:color="000000"/>
              <w:bottom w:val="single" w:sz="8" w:space="0" w:color="000000"/>
              <w:right w:val="single" w:sz="8" w:space="0" w:color="000000"/>
            </w:tcBorders>
          </w:tcPr>
          <w:p w14:paraId="11E5D0D1" w14:textId="77777777" w:rsidR="007A7715" w:rsidRPr="00D87FA6" w:rsidRDefault="007A7715" w:rsidP="007A7715">
            <w:pPr>
              <w:pStyle w:val="TableParagraph"/>
              <w:spacing w:line="255" w:lineRule="exact"/>
              <w:jc w:val="center"/>
              <w:rPr>
                <w:sz w:val="28"/>
                <w:szCs w:val="28"/>
              </w:rPr>
            </w:pPr>
            <w:r w:rsidRPr="00D87FA6">
              <w:rPr>
                <w:spacing w:val="-5"/>
                <w:sz w:val="28"/>
                <w:szCs w:val="28"/>
              </w:rPr>
              <w:t>48</w:t>
            </w:r>
          </w:p>
        </w:tc>
        <w:tc>
          <w:tcPr>
            <w:tcW w:w="789" w:type="dxa"/>
            <w:tcBorders>
              <w:top w:val="single" w:sz="8" w:space="0" w:color="000000"/>
              <w:left w:val="single" w:sz="8" w:space="0" w:color="000000"/>
              <w:bottom w:val="single" w:sz="8" w:space="0" w:color="000000"/>
              <w:right w:val="single" w:sz="8" w:space="0" w:color="000000"/>
            </w:tcBorders>
          </w:tcPr>
          <w:p w14:paraId="3888AB48" w14:textId="77777777" w:rsidR="007A7715" w:rsidRPr="00D87FA6" w:rsidRDefault="007A7715" w:rsidP="007A7715">
            <w:pPr>
              <w:pStyle w:val="TableParagraph"/>
              <w:spacing w:line="255" w:lineRule="exact"/>
              <w:jc w:val="center"/>
              <w:rPr>
                <w:sz w:val="28"/>
                <w:szCs w:val="28"/>
              </w:rPr>
            </w:pPr>
            <w:r w:rsidRPr="00D87FA6">
              <w:rPr>
                <w:spacing w:val="-5"/>
                <w:sz w:val="28"/>
                <w:szCs w:val="28"/>
              </w:rPr>
              <w:t>48</w:t>
            </w:r>
          </w:p>
        </w:tc>
      </w:tr>
      <w:tr w:rsidR="00D87FA6" w14:paraId="1F82120B" w14:textId="77777777" w:rsidTr="00D87FA6">
        <w:trPr>
          <w:trHeight w:val="718"/>
        </w:trPr>
        <w:tc>
          <w:tcPr>
            <w:tcW w:w="3466" w:type="dxa"/>
            <w:tcBorders>
              <w:top w:val="single" w:sz="8" w:space="0" w:color="000000"/>
              <w:bottom w:val="single" w:sz="8" w:space="0" w:color="000000"/>
              <w:right w:val="single" w:sz="8" w:space="0" w:color="000000"/>
            </w:tcBorders>
          </w:tcPr>
          <w:p w14:paraId="5288ADD1" w14:textId="77777777" w:rsidR="007A7715" w:rsidRPr="00D87FA6" w:rsidRDefault="007A7715" w:rsidP="007A7715">
            <w:pPr>
              <w:pStyle w:val="TableParagraph"/>
              <w:spacing w:before="28"/>
              <w:jc w:val="center"/>
              <w:rPr>
                <w:sz w:val="28"/>
                <w:szCs w:val="28"/>
              </w:rPr>
            </w:pPr>
            <w:r w:rsidRPr="00D87FA6">
              <w:rPr>
                <w:sz w:val="28"/>
                <w:szCs w:val="28"/>
              </w:rPr>
              <w:t>Відхилення</w:t>
            </w:r>
            <w:r w:rsidRPr="00D87FA6">
              <w:rPr>
                <w:spacing w:val="-15"/>
                <w:sz w:val="28"/>
                <w:szCs w:val="28"/>
              </w:rPr>
              <w:t xml:space="preserve"> </w:t>
            </w:r>
            <w:r w:rsidRPr="00D87FA6">
              <w:rPr>
                <w:sz w:val="28"/>
                <w:szCs w:val="28"/>
              </w:rPr>
              <w:t>від</w:t>
            </w:r>
            <w:r w:rsidRPr="00D87FA6">
              <w:rPr>
                <w:spacing w:val="-15"/>
                <w:sz w:val="28"/>
                <w:szCs w:val="28"/>
              </w:rPr>
              <w:t xml:space="preserve"> </w:t>
            </w:r>
            <w:r w:rsidRPr="00D87FA6">
              <w:rPr>
                <w:sz w:val="28"/>
                <w:szCs w:val="28"/>
              </w:rPr>
              <w:t>багаторічних даних, % ±</w:t>
            </w:r>
          </w:p>
        </w:tc>
        <w:tc>
          <w:tcPr>
            <w:tcW w:w="625" w:type="dxa"/>
            <w:tcBorders>
              <w:top w:val="single" w:sz="8" w:space="0" w:color="000000"/>
              <w:left w:val="single" w:sz="8" w:space="0" w:color="000000"/>
              <w:bottom w:val="single" w:sz="8" w:space="0" w:color="000000"/>
              <w:right w:val="single" w:sz="8" w:space="0" w:color="000000"/>
            </w:tcBorders>
          </w:tcPr>
          <w:p w14:paraId="608119E5" w14:textId="77777777" w:rsidR="007A7715" w:rsidRPr="00D87FA6" w:rsidRDefault="007A7715" w:rsidP="007A7715">
            <w:pPr>
              <w:pStyle w:val="TableParagraph"/>
              <w:spacing w:before="167"/>
              <w:jc w:val="center"/>
              <w:rPr>
                <w:sz w:val="28"/>
                <w:szCs w:val="28"/>
              </w:rPr>
            </w:pPr>
            <w:r w:rsidRPr="00D87FA6">
              <w:rPr>
                <w:sz w:val="28"/>
                <w:szCs w:val="28"/>
              </w:rPr>
              <w:t>–</w:t>
            </w:r>
            <w:r w:rsidRPr="00D87FA6">
              <w:rPr>
                <w:spacing w:val="-5"/>
                <w:sz w:val="28"/>
                <w:szCs w:val="28"/>
              </w:rPr>
              <w:t>11</w:t>
            </w:r>
          </w:p>
        </w:tc>
        <w:tc>
          <w:tcPr>
            <w:tcW w:w="732" w:type="dxa"/>
            <w:tcBorders>
              <w:top w:val="single" w:sz="8" w:space="0" w:color="000000"/>
              <w:left w:val="single" w:sz="8" w:space="0" w:color="000000"/>
              <w:bottom w:val="single" w:sz="8" w:space="0" w:color="000000"/>
              <w:right w:val="single" w:sz="8" w:space="0" w:color="000000"/>
            </w:tcBorders>
          </w:tcPr>
          <w:p w14:paraId="53CB4067" w14:textId="77777777" w:rsidR="007A7715" w:rsidRPr="00D87FA6" w:rsidRDefault="007A7715" w:rsidP="007A7715">
            <w:pPr>
              <w:pStyle w:val="TableParagraph"/>
              <w:spacing w:before="167"/>
              <w:jc w:val="center"/>
              <w:rPr>
                <w:sz w:val="28"/>
                <w:szCs w:val="28"/>
              </w:rPr>
            </w:pPr>
            <w:r w:rsidRPr="00D87FA6">
              <w:rPr>
                <w:sz w:val="28"/>
                <w:szCs w:val="28"/>
              </w:rPr>
              <w:t>–</w:t>
            </w:r>
            <w:r w:rsidRPr="00D87FA6">
              <w:rPr>
                <w:spacing w:val="-5"/>
                <w:sz w:val="28"/>
                <w:szCs w:val="28"/>
              </w:rPr>
              <w:t>19</w:t>
            </w:r>
          </w:p>
        </w:tc>
        <w:tc>
          <w:tcPr>
            <w:tcW w:w="682" w:type="dxa"/>
            <w:tcBorders>
              <w:top w:val="single" w:sz="8" w:space="0" w:color="000000"/>
              <w:left w:val="single" w:sz="8" w:space="0" w:color="000000"/>
              <w:bottom w:val="single" w:sz="8" w:space="0" w:color="000000"/>
              <w:right w:val="single" w:sz="8" w:space="0" w:color="000000"/>
            </w:tcBorders>
          </w:tcPr>
          <w:p w14:paraId="3772A3EF" w14:textId="77777777" w:rsidR="007A7715" w:rsidRPr="00D87FA6" w:rsidRDefault="007A7715" w:rsidP="007A7715">
            <w:pPr>
              <w:pStyle w:val="TableParagraph"/>
              <w:spacing w:before="167"/>
              <w:jc w:val="center"/>
              <w:rPr>
                <w:sz w:val="28"/>
                <w:szCs w:val="28"/>
              </w:rPr>
            </w:pPr>
            <w:r w:rsidRPr="00D87FA6">
              <w:rPr>
                <w:sz w:val="28"/>
                <w:szCs w:val="28"/>
              </w:rPr>
              <w:t>–</w:t>
            </w:r>
            <w:r w:rsidRPr="00D87FA6">
              <w:rPr>
                <w:spacing w:val="-5"/>
                <w:sz w:val="28"/>
                <w:szCs w:val="28"/>
              </w:rPr>
              <w:t>19</w:t>
            </w:r>
          </w:p>
        </w:tc>
        <w:tc>
          <w:tcPr>
            <w:tcW w:w="865" w:type="dxa"/>
            <w:tcBorders>
              <w:top w:val="single" w:sz="8" w:space="0" w:color="000000"/>
              <w:left w:val="single" w:sz="8" w:space="0" w:color="000000"/>
              <w:bottom w:val="single" w:sz="8" w:space="0" w:color="000000"/>
              <w:right w:val="single" w:sz="8" w:space="0" w:color="000000"/>
            </w:tcBorders>
          </w:tcPr>
          <w:p w14:paraId="4407CC9C" w14:textId="77777777" w:rsidR="007A7715" w:rsidRPr="00D87FA6" w:rsidRDefault="007A7715" w:rsidP="007A7715">
            <w:pPr>
              <w:pStyle w:val="TableParagraph"/>
              <w:spacing w:before="167"/>
              <w:jc w:val="center"/>
              <w:rPr>
                <w:sz w:val="28"/>
                <w:szCs w:val="28"/>
              </w:rPr>
            </w:pPr>
            <w:r w:rsidRPr="00D87FA6">
              <w:rPr>
                <w:spacing w:val="-5"/>
                <w:sz w:val="28"/>
                <w:szCs w:val="28"/>
              </w:rPr>
              <w:t>17</w:t>
            </w:r>
          </w:p>
        </w:tc>
        <w:tc>
          <w:tcPr>
            <w:tcW w:w="895" w:type="dxa"/>
            <w:tcBorders>
              <w:top w:val="single" w:sz="8" w:space="0" w:color="000000"/>
              <w:left w:val="single" w:sz="8" w:space="0" w:color="000000"/>
              <w:bottom w:val="single" w:sz="8" w:space="0" w:color="000000"/>
              <w:right w:val="single" w:sz="8" w:space="0" w:color="000000"/>
            </w:tcBorders>
          </w:tcPr>
          <w:p w14:paraId="7A414CC4" w14:textId="77777777" w:rsidR="007A7715" w:rsidRPr="00D87FA6" w:rsidRDefault="007A7715" w:rsidP="007A7715">
            <w:pPr>
              <w:pStyle w:val="TableParagraph"/>
              <w:spacing w:before="167"/>
              <w:jc w:val="center"/>
              <w:rPr>
                <w:sz w:val="28"/>
                <w:szCs w:val="28"/>
              </w:rPr>
            </w:pPr>
            <w:r w:rsidRPr="00D87FA6">
              <w:rPr>
                <w:spacing w:val="-5"/>
                <w:sz w:val="28"/>
                <w:szCs w:val="28"/>
              </w:rPr>
              <w:t>24</w:t>
            </w:r>
          </w:p>
        </w:tc>
        <w:tc>
          <w:tcPr>
            <w:tcW w:w="712" w:type="dxa"/>
            <w:tcBorders>
              <w:top w:val="single" w:sz="8" w:space="0" w:color="000000"/>
              <w:left w:val="single" w:sz="8" w:space="0" w:color="000000"/>
              <w:bottom w:val="single" w:sz="8" w:space="0" w:color="000000"/>
              <w:right w:val="single" w:sz="8" w:space="0" w:color="000000"/>
            </w:tcBorders>
          </w:tcPr>
          <w:p w14:paraId="362B0213" w14:textId="77777777" w:rsidR="007A7715" w:rsidRPr="00D87FA6" w:rsidRDefault="007A7715" w:rsidP="007A7715">
            <w:pPr>
              <w:pStyle w:val="TableParagraph"/>
              <w:spacing w:before="167"/>
              <w:jc w:val="center"/>
              <w:rPr>
                <w:sz w:val="28"/>
                <w:szCs w:val="28"/>
              </w:rPr>
            </w:pPr>
            <w:r w:rsidRPr="00D87FA6">
              <w:rPr>
                <w:spacing w:val="-5"/>
                <w:sz w:val="28"/>
                <w:szCs w:val="28"/>
              </w:rPr>
              <w:t>20</w:t>
            </w:r>
          </w:p>
        </w:tc>
        <w:tc>
          <w:tcPr>
            <w:tcW w:w="708" w:type="dxa"/>
            <w:tcBorders>
              <w:top w:val="single" w:sz="8" w:space="0" w:color="000000"/>
              <w:left w:val="single" w:sz="8" w:space="0" w:color="000000"/>
              <w:bottom w:val="single" w:sz="8" w:space="0" w:color="000000"/>
              <w:right w:val="single" w:sz="8" w:space="0" w:color="000000"/>
            </w:tcBorders>
          </w:tcPr>
          <w:p w14:paraId="2AFB6AF2" w14:textId="77777777" w:rsidR="007A7715" w:rsidRPr="00D87FA6" w:rsidRDefault="007A7715" w:rsidP="007A7715">
            <w:pPr>
              <w:pStyle w:val="TableParagraph"/>
              <w:spacing w:before="167"/>
              <w:jc w:val="center"/>
              <w:rPr>
                <w:sz w:val="28"/>
                <w:szCs w:val="28"/>
              </w:rPr>
            </w:pPr>
            <w:r w:rsidRPr="00D87FA6">
              <w:rPr>
                <w:spacing w:val="-10"/>
                <w:sz w:val="28"/>
                <w:szCs w:val="28"/>
              </w:rPr>
              <w:t>2</w:t>
            </w:r>
          </w:p>
        </w:tc>
        <w:tc>
          <w:tcPr>
            <w:tcW w:w="705" w:type="dxa"/>
            <w:tcBorders>
              <w:top w:val="single" w:sz="8" w:space="0" w:color="000000"/>
              <w:left w:val="single" w:sz="8" w:space="0" w:color="000000"/>
              <w:bottom w:val="single" w:sz="8" w:space="0" w:color="000000"/>
              <w:right w:val="single" w:sz="8" w:space="0" w:color="000000"/>
            </w:tcBorders>
          </w:tcPr>
          <w:p w14:paraId="0A4289CD" w14:textId="77777777" w:rsidR="007A7715" w:rsidRPr="00D87FA6" w:rsidRDefault="007A7715" w:rsidP="007A7715">
            <w:pPr>
              <w:pStyle w:val="TableParagraph"/>
              <w:spacing w:before="167"/>
              <w:jc w:val="center"/>
              <w:rPr>
                <w:sz w:val="28"/>
                <w:szCs w:val="28"/>
              </w:rPr>
            </w:pPr>
            <w:r w:rsidRPr="00D87FA6">
              <w:rPr>
                <w:spacing w:val="-5"/>
                <w:sz w:val="28"/>
                <w:szCs w:val="28"/>
              </w:rPr>
              <w:t>10</w:t>
            </w:r>
          </w:p>
        </w:tc>
        <w:tc>
          <w:tcPr>
            <w:tcW w:w="794" w:type="dxa"/>
            <w:tcBorders>
              <w:top w:val="single" w:sz="8" w:space="0" w:color="000000"/>
              <w:left w:val="single" w:sz="8" w:space="0" w:color="000000"/>
              <w:bottom w:val="single" w:sz="8" w:space="0" w:color="000000"/>
              <w:right w:val="single" w:sz="8" w:space="0" w:color="000000"/>
            </w:tcBorders>
          </w:tcPr>
          <w:p w14:paraId="35AD46AE" w14:textId="77777777" w:rsidR="007A7715" w:rsidRPr="00D87FA6" w:rsidRDefault="007A7715" w:rsidP="007A7715">
            <w:pPr>
              <w:pStyle w:val="TableParagraph"/>
              <w:spacing w:before="167"/>
              <w:jc w:val="center"/>
              <w:rPr>
                <w:sz w:val="28"/>
                <w:szCs w:val="28"/>
              </w:rPr>
            </w:pPr>
            <w:r w:rsidRPr="00D87FA6">
              <w:rPr>
                <w:sz w:val="28"/>
                <w:szCs w:val="28"/>
              </w:rPr>
              <w:t>–</w:t>
            </w:r>
            <w:r w:rsidRPr="00D87FA6">
              <w:rPr>
                <w:spacing w:val="-10"/>
                <w:sz w:val="28"/>
                <w:szCs w:val="28"/>
              </w:rPr>
              <w:t>2</w:t>
            </w:r>
          </w:p>
        </w:tc>
        <w:tc>
          <w:tcPr>
            <w:tcW w:w="787" w:type="dxa"/>
            <w:tcBorders>
              <w:top w:val="single" w:sz="8" w:space="0" w:color="000000"/>
              <w:left w:val="single" w:sz="8" w:space="0" w:color="000000"/>
              <w:bottom w:val="single" w:sz="8" w:space="0" w:color="000000"/>
              <w:right w:val="single" w:sz="8" w:space="0" w:color="000000"/>
            </w:tcBorders>
          </w:tcPr>
          <w:p w14:paraId="537D4672" w14:textId="77777777" w:rsidR="007A7715" w:rsidRPr="00D87FA6" w:rsidRDefault="007A7715" w:rsidP="007A7715">
            <w:pPr>
              <w:pStyle w:val="TableParagraph"/>
              <w:spacing w:before="167"/>
              <w:jc w:val="center"/>
              <w:rPr>
                <w:sz w:val="28"/>
                <w:szCs w:val="28"/>
              </w:rPr>
            </w:pPr>
            <w:r w:rsidRPr="00D87FA6">
              <w:rPr>
                <w:spacing w:val="-10"/>
                <w:sz w:val="28"/>
                <w:szCs w:val="28"/>
              </w:rPr>
              <w:t>5</w:t>
            </w:r>
          </w:p>
        </w:tc>
        <w:tc>
          <w:tcPr>
            <w:tcW w:w="708" w:type="dxa"/>
            <w:tcBorders>
              <w:top w:val="single" w:sz="8" w:space="0" w:color="000000"/>
              <w:left w:val="single" w:sz="8" w:space="0" w:color="000000"/>
              <w:bottom w:val="single" w:sz="8" w:space="0" w:color="000000"/>
              <w:right w:val="single" w:sz="8" w:space="0" w:color="000000"/>
            </w:tcBorders>
          </w:tcPr>
          <w:p w14:paraId="080456F6" w14:textId="77777777" w:rsidR="007A7715" w:rsidRPr="00D87FA6" w:rsidRDefault="007A7715" w:rsidP="007A7715">
            <w:pPr>
              <w:pStyle w:val="TableParagraph"/>
              <w:spacing w:before="167"/>
              <w:jc w:val="center"/>
              <w:rPr>
                <w:sz w:val="28"/>
                <w:szCs w:val="28"/>
              </w:rPr>
            </w:pPr>
            <w:r w:rsidRPr="00D87FA6">
              <w:rPr>
                <w:spacing w:val="-10"/>
                <w:sz w:val="28"/>
                <w:szCs w:val="28"/>
              </w:rPr>
              <w:t>6</w:t>
            </w:r>
          </w:p>
        </w:tc>
        <w:tc>
          <w:tcPr>
            <w:tcW w:w="713" w:type="dxa"/>
            <w:tcBorders>
              <w:top w:val="single" w:sz="8" w:space="0" w:color="000000"/>
              <w:left w:val="single" w:sz="8" w:space="0" w:color="000000"/>
              <w:bottom w:val="single" w:sz="8" w:space="0" w:color="000000"/>
              <w:right w:val="single" w:sz="8" w:space="0" w:color="000000"/>
            </w:tcBorders>
          </w:tcPr>
          <w:p w14:paraId="2988E326" w14:textId="77777777" w:rsidR="007A7715" w:rsidRPr="00D87FA6" w:rsidRDefault="007A7715" w:rsidP="007A7715">
            <w:pPr>
              <w:pStyle w:val="TableParagraph"/>
              <w:spacing w:before="167"/>
              <w:jc w:val="center"/>
              <w:rPr>
                <w:sz w:val="28"/>
                <w:szCs w:val="28"/>
              </w:rPr>
            </w:pPr>
            <w:r w:rsidRPr="00D87FA6">
              <w:rPr>
                <w:spacing w:val="-5"/>
                <w:sz w:val="28"/>
                <w:szCs w:val="28"/>
              </w:rPr>
              <w:t>16</w:t>
            </w:r>
          </w:p>
        </w:tc>
        <w:tc>
          <w:tcPr>
            <w:tcW w:w="789" w:type="dxa"/>
            <w:tcBorders>
              <w:top w:val="single" w:sz="8" w:space="0" w:color="000000"/>
              <w:left w:val="single" w:sz="8" w:space="0" w:color="000000"/>
              <w:bottom w:val="single" w:sz="8" w:space="0" w:color="000000"/>
              <w:right w:val="single" w:sz="8" w:space="0" w:color="000000"/>
            </w:tcBorders>
          </w:tcPr>
          <w:p w14:paraId="037F0319" w14:textId="77777777" w:rsidR="007A7715" w:rsidRPr="00D87FA6" w:rsidRDefault="007A7715" w:rsidP="007A7715">
            <w:pPr>
              <w:pStyle w:val="TableParagraph"/>
              <w:spacing w:before="167"/>
              <w:jc w:val="center"/>
              <w:rPr>
                <w:sz w:val="28"/>
                <w:szCs w:val="28"/>
              </w:rPr>
            </w:pPr>
            <w:r w:rsidRPr="00D87FA6">
              <w:rPr>
                <w:spacing w:val="-5"/>
                <w:sz w:val="28"/>
                <w:szCs w:val="28"/>
              </w:rPr>
              <w:t>11</w:t>
            </w:r>
          </w:p>
        </w:tc>
        <w:tc>
          <w:tcPr>
            <w:tcW w:w="815" w:type="dxa"/>
            <w:tcBorders>
              <w:top w:val="single" w:sz="8" w:space="0" w:color="000000"/>
              <w:left w:val="single" w:sz="8" w:space="0" w:color="000000"/>
              <w:bottom w:val="single" w:sz="8" w:space="0" w:color="000000"/>
              <w:right w:val="single" w:sz="8" w:space="0" w:color="000000"/>
            </w:tcBorders>
          </w:tcPr>
          <w:p w14:paraId="3AA684D7" w14:textId="77777777" w:rsidR="007A7715" w:rsidRPr="00D87FA6" w:rsidRDefault="007A7715" w:rsidP="007A7715">
            <w:pPr>
              <w:pStyle w:val="TableParagraph"/>
              <w:spacing w:before="167"/>
              <w:jc w:val="center"/>
              <w:rPr>
                <w:sz w:val="28"/>
                <w:szCs w:val="28"/>
              </w:rPr>
            </w:pPr>
            <w:r w:rsidRPr="00D87FA6">
              <w:rPr>
                <w:spacing w:val="-10"/>
                <w:sz w:val="28"/>
                <w:szCs w:val="28"/>
              </w:rPr>
              <w:t>6</w:t>
            </w:r>
          </w:p>
        </w:tc>
        <w:tc>
          <w:tcPr>
            <w:tcW w:w="789" w:type="dxa"/>
            <w:tcBorders>
              <w:top w:val="single" w:sz="8" w:space="0" w:color="000000"/>
              <w:left w:val="single" w:sz="8" w:space="0" w:color="000000"/>
              <w:bottom w:val="single" w:sz="8" w:space="0" w:color="000000"/>
              <w:right w:val="single" w:sz="8" w:space="0" w:color="000000"/>
            </w:tcBorders>
          </w:tcPr>
          <w:p w14:paraId="2142ECC5" w14:textId="77777777" w:rsidR="007A7715" w:rsidRPr="00D87FA6" w:rsidRDefault="007A7715" w:rsidP="007A7715">
            <w:pPr>
              <w:pStyle w:val="TableParagraph"/>
              <w:spacing w:before="167"/>
              <w:jc w:val="center"/>
              <w:rPr>
                <w:sz w:val="28"/>
                <w:szCs w:val="28"/>
              </w:rPr>
            </w:pPr>
            <w:r w:rsidRPr="00D87FA6">
              <w:rPr>
                <w:spacing w:val="-5"/>
                <w:sz w:val="28"/>
                <w:szCs w:val="28"/>
              </w:rPr>
              <w:t>11</w:t>
            </w:r>
          </w:p>
        </w:tc>
      </w:tr>
      <w:tr w:rsidR="00D87FA6" w14:paraId="6703657C" w14:textId="77777777" w:rsidTr="00D87FA6">
        <w:trPr>
          <w:trHeight w:val="341"/>
        </w:trPr>
        <w:tc>
          <w:tcPr>
            <w:tcW w:w="3466" w:type="dxa"/>
            <w:tcBorders>
              <w:top w:val="single" w:sz="8" w:space="0" w:color="000000"/>
              <w:bottom w:val="single" w:sz="8" w:space="0" w:color="000000"/>
              <w:right w:val="single" w:sz="8" w:space="0" w:color="000000"/>
            </w:tcBorders>
          </w:tcPr>
          <w:p w14:paraId="5BFAE69E" w14:textId="77777777" w:rsidR="007A7715" w:rsidRPr="00D87FA6" w:rsidRDefault="007A7715" w:rsidP="007A7715">
            <w:pPr>
              <w:pStyle w:val="TableParagraph"/>
              <w:spacing w:before="3" w:line="273" w:lineRule="exact"/>
              <w:jc w:val="center"/>
              <w:rPr>
                <w:sz w:val="28"/>
                <w:szCs w:val="28"/>
              </w:rPr>
            </w:pPr>
            <w:r w:rsidRPr="00D87FA6">
              <w:rPr>
                <w:spacing w:val="-5"/>
                <w:sz w:val="28"/>
                <w:szCs w:val="28"/>
              </w:rPr>
              <w:t>ГТК</w:t>
            </w:r>
          </w:p>
        </w:tc>
        <w:tc>
          <w:tcPr>
            <w:tcW w:w="625" w:type="dxa"/>
            <w:tcBorders>
              <w:top w:val="single" w:sz="8" w:space="0" w:color="000000"/>
              <w:left w:val="single" w:sz="8" w:space="0" w:color="000000"/>
              <w:bottom w:val="single" w:sz="8" w:space="0" w:color="000000"/>
              <w:right w:val="single" w:sz="8" w:space="0" w:color="000000"/>
            </w:tcBorders>
          </w:tcPr>
          <w:p w14:paraId="436E2533" w14:textId="77777777" w:rsidR="007A7715" w:rsidRPr="00D87FA6" w:rsidRDefault="007A7715" w:rsidP="007A7715">
            <w:pPr>
              <w:pStyle w:val="TableParagraph"/>
              <w:spacing w:before="3" w:line="273" w:lineRule="exact"/>
              <w:jc w:val="center"/>
              <w:rPr>
                <w:sz w:val="28"/>
                <w:szCs w:val="28"/>
              </w:rPr>
            </w:pPr>
            <w:r w:rsidRPr="00D87FA6">
              <w:rPr>
                <w:sz w:val="28"/>
                <w:szCs w:val="28"/>
              </w:rPr>
              <w:t>–</w:t>
            </w:r>
          </w:p>
        </w:tc>
        <w:tc>
          <w:tcPr>
            <w:tcW w:w="732" w:type="dxa"/>
            <w:tcBorders>
              <w:top w:val="single" w:sz="8" w:space="0" w:color="000000"/>
              <w:left w:val="single" w:sz="8" w:space="0" w:color="000000"/>
              <w:bottom w:val="single" w:sz="8" w:space="0" w:color="000000"/>
              <w:right w:val="single" w:sz="8" w:space="0" w:color="000000"/>
            </w:tcBorders>
          </w:tcPr>
          <w:p w14:paraId="7395DB48" w14:textId="77777777" w:rsidR="007A7715" w:rsidRPr="00D87FA6" w:rsidRDefault="007A7715" w:rsidP="007A7715">
            <w:pPr>
              <w:pStyle w:val="TableParagraph"/>
              <w:spacing w:before="3" w:line="273" w:lineRule="exact"/>
              <w:jc w:val="center"/>
              <w:rPr>
                <w:sz w:val="28"/>
                <w:szCs w:val="28"/>
              </w:rPr>
            </w:pPr>
            <w:r w:rsidRPr="00D87FA6">
              <w:rPr>
                <w:sz w:val="28"/>
                <w:szCs w:val="28"/>
              </w:rPr>
              <w:t>–</w:t>
            </w:r>
          </w:p>
        </w:tc>
        <w:tc>
          <w:tcPr>
            <w:tcW w:w="682" w:type="dxa"/>
            <w:tcBorders>
              <w:top w:val="single" w:sz="8" w:space="0" w:color="000000"/>
              <w:left w:val="single" w:sz="8" w:space="0" w:color="000000"/>
              <w:bottom w:val="single" w:sz="8" w:space="0" w:color="000000"/>
              <w:right w:val="single" w:sz="8" w:space="0" w:color="000000"/>
            </w:tcBorders>
          </w:tcPr>
          <w:p w14:paraId="570A5D7B" w14:textId="77777777" w:rsidR="007A7715" w:rsidRPr="00D87FA6" w:rsidRDefault="007A7715" w:rsidP="007A7715">
            <w:pPr>
              <w:pStyle w:val="TableParagraph"/>
              <w:spacing w:before="3" w:line="273" w:lineRule="exact"/>
              <w:jc w:val="center"/>
              <w:rPr>
                <w:sz w:val="28"/>
                <w:szCs w:val="28"/>
              </w:rPr>
            </w:pPr>
            <w:r w:rsidRPr="00D87FA6">
              <w:rPr>
                <w:spacing w:val="-10"/>
                <w:sz w:val="28"/>
                <w:szCs w:val="28"/>
              </w:rPr>
              <w:t>0</w:t>
            </w:r>
          </w:p>
        </w:tc>
        <w:tc>
          <w:tcPr>
            <w:tcW w:w="865" w:type="dxa"/>
            <w:tcBorders>
              <w:top w:val="single" w:sz="8" w:space="0" w:color="000000"/>
              <w:left w:val="single" w:sz="8" w:space="0" w:color="000000"/>
              <w:bottom w:val="single" w:sz="8" w:space="0" w:color="000000"/>
              <w:right w:val="single" w:sz="8" w:space="0" w:color="000000"/>
            </w:tcBorders>
          </w:tcPr>
          <w:p w14:paraId="43B10921"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1,17</w:t>
            </w:r>
          </w:p>
        </w:tc>
        <w:tc>
          <w:tcPr>
            <w:tcW w:w="895" w:type="dxa"/>
            <w:tcBorders>
              <w:top w:val="single" w:sz="8" w:space="0" w:color="000000"/>
              <w:left w:val="single" w:sz="8" w:space="0" w:color="000000"/>
              <w:bottom w:val="single" w:sz="8" w:space="0" w:color="000000"/>
              <w:right w:val="single" w:sz="8" w:space="0" w:color="000000"/>
            </w:tcBorders>
          </w:tcPr>
          <w:p w14:paraId="79B821D5"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0,97</w:t>
            </w:r>
          </w:p>
        </w:tc>
        <w:tc>
          <w:tcPr>
            <w:tcW w:w="712" w:type="dxa"/>
            <w:tcBorders>
              <w:top w:val="single" w:sz="8" w:space="0" w:color="000000"/>
              <w:left w:val="single" w:sz="8" w:space="0" w:color="000000"/>
              <w:bottom w:val="single" w:sz="8" w:space="0" w:color="000000"/>
              <w:right w:val="single" w:sz="8" w:space="0" w:color="000000"/>
            </w:tcBorders>
          </w:tcPr>
          <w:p w14:paraId="27F6E955"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0,72</w:t>
            </w:r>
          </w:p>
        </w:tc>
        <w:tc>
          <w:tcPr>
            <w:tcW w:w="708" w:type="dxa"/>
            <w:tcBorders>
              <w:top w:val="single" w:sz="8" w:space="0" w:color="000000"/>
              <w:left w:val="single" w:sz="8" w:space="0" w:color="000000"/>
              <w:bottom w:val="single" w:sz="8" w:space="0" w:color="000000"/>
              <w:right w:val="single" w:sz="8" w:space="0" w:color="000000"/>
            </w:tcBorders>
          </w:tcPr>
          <w:p w14:paraId="46622C95"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0,06</w:t>
            </w:r>
          </w:p>
        </w:tc>
        <w:tc>
          <w:tcPr>
            <w:tcW w:w="705" w:type="dxa"/>
            <w:tcBorders>
              <w:top w:val="single" w:sz="8" w:space="0" w:color="000000"/>
              <w:left w:val="single" w:sz="8" w:space="0" w:color="000000"/>
              <w:bottom w:val="single" w:sz="8" w:space="0" w:color="000000"/>
              <w:right w:val="single" w:sz="8" w:space="0" w:color="000000"/>
            </w:tcBorders>
          </w:tcPr>
          <w:p w14:paraId="3F552DA4"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1,06</w:t>
            </w:r>
          </w:p>
        </w:tc>
        <w:tc>
          <w:tcPr>
            <w:tcW w:w="794" w:type="dxa"/>
            <w:tcBorders>
              <w:top w:val="single" w:sz="8" w:space="0" w:color="000000"/>
              <w:left w:val="single" w:sz="8" w:space="0" w:color="000000"/>
              <w:bottom w:val="single" w:sz="8" w:space="0" w:color="000000"/>
              <w:right w:val="single" w:sz="8" w:space="0" w:color="000000"/>
            </w:tcBorders>
          </w:tcPr>
          <w:p w14:paraId="41C4BA6E"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0,09</w:t>
            </w:r>
          </w:p>
        </w:tc>
        <w:tc>
          <w:tcPr>
            <w:tcW w:w="787" w:type="dxa"/>
            <w:tcBorders>
              <w:top w:val="single" w:sz="8" w:space="0" w:color="000000"/>
              <w:left w:val="single" w:sz="8" w:space="0" w:color="000000"/>
              <w:bottom w:val="single" w:sz="8" w:space="0" w:color="000000"/>
              <w:right w:val="single" w:sz="8" w:space="0" w:color="000000"/>
            </w:tcBorders>
          </w:tcPr>
          <w:p w14:paraId="3330DD3C"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0,74</w:t>
            </w:r>
          </w:p>
        </w:tc>
        <w:tc>
          <w:tcPr>
            <w:tcW w:w="708" w:type="dxa"/>
            <w:tcBorders>
              <w:top w:val="single" w:sz="8" w:space="0" w:color="000000"/>
              <w:left w:val="single" w:sz="8" w:space="0" w:color="000000"/>
              <w:bottom w:val="single" w:sz="8" w:space="0" w:color="000000"/>
              <w:right w:val="single" w:sz="8" w:space="0" w:color="000000"/>
            </w:tcBorders>
          </w:tcPr>
          <w:p w14:paraId="74A42760"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1,34</w:t>
            </w:r>
          </w:p>
        </w:tc>
        <w:tc>
          <w:tcPr>
            <w:tcW w:w="713" w:type="dxa"/>
            <w:tcBorders>
              <w:top w:val="single" w:sz="8" w:space="0" w:color="000000"/>
              <w:left w:val="single" w:sz="8" w:space="0" w:color="000000"/>
              <w:bottom w:val="single" w:sz="8" w:space="0" w:color="000000"/>
              <w:right w:val="single" w:sz="8" w:space="0" w:color="000000"/>
            </w:tcBorders>
          </w:tcPr>
          <w:p w14:paraId="5887933F"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2,12</w:t>
            </w:r>
          </w:p>
        </w:tc>
        <w:tc>
          <w:tcPr>
            <w:tcW w:w="789" w:type="dxa"/>
            <w:tcBorders>
              <w:top w:val="single" w:sz="8" w:space="0" w:color="000000"/>
              <w:left w:val="single" w:sz="8" w:space="0" w:color="000000"/>
              <w:bottom w:val="single" w:sz="8" w:space="0" w:color="000000"/>
              <w:right w:val="single" w:sz="8" w:space="0" w:color="000000"/>
            </w:tcBorders>
          </w:tcPr>
          <w:p w14:paraId="6428BE03"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0,08</w:t>
            </w:r>
          </w:p>
        </w:tc>
        <w:tc>
          <w:tcPr>
            <w:tcW w:w="815" w:type="dxa"/>
            <w:tcBorders>
              <w:top w:val="single" w:sz="8" w:space="0" w:color="000000"/>
              <w:left w:val="single" w:sz="8" w:space="0" w:color="000000"/>
              <w:bottom w:val="single" w:sz="8" w:space="0" w:color="000000"/>
              <w:right w:val="single" w:sz="8" w:space="0" w:color="000000"/>
            </w:tcBorders>
          </w:tcPr>
          <w:p w14:paraId="0A0E6909"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0,11</w:t>
            </w:r>
          </w:p>
        </w:tc>
        <w:tc>
          <w:tcPr>
            <w:tcW w:w="789" w:type="dxa"/>
            <w:tcBorders>
              <w:top w:val="single" w:sz="8" w:space="0" w:color="000000"/>
              <w:left w:val="single" w:sz="8" w:space="0" w:color="000000"/>
              <w:bottom w:val="single" w:sz="8" w:space="0" w:color="000000"/>
              <w:right w:val="single" w:sz="8" w:space="0" w:color="000000"/>
            </w:tcBorders>
          </w:tcPr>
          <w:p w14:paraId="65E03FFB" w14:textId="77777777" w:rsidR="007A7715" w:rsidRPr="00D87FA6" w:rsidRDefault="007A7715" w:rsidP="007A7715">
            <w:pPr>
              <w:pStyle w:val="TableParagraph"/>
              <w:spacing w:before="3" w:line="273" w:lineRule="exact"/>
              <w:jc w:val="center"/>
              <w:rPr>
                <w:sz w:val="28"/>
                <w:szCs w:val="28"/>
              </w:rPr>
            </w:pPr>
            <w:r w:rsidRPr="00D87FA6">
              <w:rPr>
                <w:spacing w:val="-4"/>
                <w:sz w:val="28"/>
                <w:szCs w:val="28"/>
              </w:rPr>
              <w:t>0,46</w:t>
            </w:r>
          </w:p>
        </w:tc>
      </w:tr>
      <w:tr w:rsidR="00D87FA6" w14:paraId="0DF0B8FD" w14:textId="77777777" w:rsidTr="00D87FA6">
        <w:trPr>
          <w:trHeight w:val="338"/>
        </w:trPr>
        <w:tc>
          <w:tcPr>
            <w:tcW w:w="3466" w:type="dxa"/>
            <w:tcBorders>
              <w:top w:val="single" w:sz="8" w:space="0" w:color="000000"/>
              <w:right w:val="single" w:sz="8" w:space="0" w:color="000000"/>
            </w:tcBorders>
          </w:tcPr>
          <w:p w14:paraId="08593612"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ТВП</w:t>
            </w:r>
          </w:p>
        </w:tc>
        <w:tc>
          <w:tcPr>
            <w:tcW w:w="625" w:type="dxa"/>
            <w:tcBorders>
              <w:top w:val="single" w:sz="8" w:space="0" w:color="000000"/>
              <w:left w:val="single" w:sz="8" w:space="0" w:color="000000"/>
              <w:right w:val="single" w:sz="8" w:space="0" w:color="000000"/>
            </w:tcBorders>
          </w:tcPr>
          <w:p w14:paraId="617BF2DB"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0,9</w:t>
            </w:r>
          </w:p>
        </w:tc>
        <w:tc>
          <w:tcPr>
            <w:tcW w:w="732" w:type="dxa"/>
            <w:tcBorders>
              <w:top w:val="single" w:sz="8" w:space="0" w:color="000000"/>
              <w:left w:val="single" w:sz="8" w:space="0" w:color="000000"/>
              <w:right w:val="single" w:sz="8" w:space="0" w:color="000000"/>
            </w:tcBorders>
          </w:tcPr>
          <w:p w14:paraId="6B209CBD"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1,5</w:t>
            </w:r>
          </w:p>
        </w:tc>
        <w:tc>
          <w:tcPr>
            <w:tcW w:w="682" w:type="dxa"/>
            <w:tcBorders>
              <w:top w:val="single" w:sz="8" w:space="0" w:color="000000"/>
              <w:left w:val="single" w:sz="8" w:space="0" w:color="000000"/>
              <w:right w:val="single" w:sz="8" w:space="0" w:color="000000"/>
            </w:tcBorders>
          </w:tcPr>
          <w:p w14:paraId="5D29EF0D" w14:textId="77777777" w:rsidR="007A7715" w:rsidRPr="00D87FA6" w:rsidRDefault="007A7715" w:rsidP="007A7715">
            <w:pPr>
              <w:pStyle w:val="TableParagraph"/>
              <w:spacing w:before="1" w:line="273" w:lineRule="exact"/>
              <w:jc w:val="center"/>
              <w:rPr>
                <w:sz w:val="28"/>
                <w:szCs w:val="28"/>
              </w:rPr>
            </w:pPr>
            <w:r w:rsidRPr="00D87FA6">
              <w:rPr>
                <w:spacing w:val="-10"/>
                <w:sz w:val="28"/>
                <w:szCs w:val="28"/>
              </w:rPr>
              <w:t>0</w:t>
            </w:r>
          </w:p>
        </w:tc>
        <w:tc>
          <w:tcPr>
            <w:tcW w:w="865" w:type="dxa"/>
            <w:tcBorders>
              <w:top w:val="single" w:sz="8" w:space="0" w:color="000000"/>
              <w:left w:val="single" w:sz="8" w:space="0" w:color="000000"/>
              <w:right w:val="single" w:sz="8" w:space="0" w:color="000000"/>
            </w:tcBorders>
          </w:tcPr>
          <w:p w14:paraId="2CC4B13F"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21,9</w:t>
            </w:r>
          </w:p>
        </w:tc>
        <w:tc>
          <w:tcPr>
            <w:tcW w:w="895" w:type="dxa"/>
            <w:tcBorders>
              <w:top w:val="single" w:sz="8" w:space="0" w:color="000000"/>
              <w:left w:val="single" w:sz="8" w:space="0" w:color="000000"/>
              <w:right w:val="single" w:sz="8" w:space="0" w:color="000000"/>
            </w:tcBorders>
          </w:tcPr>
          <w:p w14:paraId="10D08A77"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17,7</w:t>
            </w:r>
          </w:p>
        </w:tc>
        <w:tc>
          <w:tcPr>
            <w:tcW w:w="712" w:type="dxa"/>
            <w:tcBorders>
              <w:top w:val="single" w:sz="8" w:space="0" w:color="000000"/>
              <w:left w:val="single" w:sz="8" w:space="0" w:color="000000"/>
              <w:right w:val="single" w:sz="8" w:space="0" w:color="000000"/>
            </w:tcBorders>
          </w:tcPr>
          <w:p w14:paraId="2B5CC322"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18</w:t>
            </w:r>
          </w:p>
        </w:tc>
        <w:tc>
          <w:tcPr>
            <w:tcW w:w="708" w:type="dxa"/>
            <w:tcBorders>
              <w:top w:val="single" w:sz="8" w:space="0" w:color="000000"/>
              <w:left w:val="single" w:sz="8" w:space="0" w:color="000000"/>
              <w:right w:val="single" w:sz="8" w:space="0" w:color="000000"/>
            </w:tcBorders>
          </w:tcPr>
          <w:p w14:paraId="20B6C945"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2,7</w:t>
            </w:r>
          </w:p>
        </w:tc>
        <w:tc>
          <w:tcPr>
            <w:tcW w:w="705" w:type="dxa"/>
            <w:tcBorders>
              <w:top w:val="single" w:sz="8" w:space="0" w:color="000000"/>
              <w:left w:val="single" w:sz="8" w:space="0" w:color="000000"/>
              <w:right w:val="single" w:sz="8" w:space="0" w:color="000000"/>
            </w:tcBorders>
          </w:tcPr>
          <w:p w14:paraId="1F540E58"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38.4</w:t>
            </w:r>
          </w:p>
        </w:tc>
        <w:tc>
          <w:tcPr>
            <w:tcW w:w="794" w:type="dxa"/>
            <w:tcBorders>
              <w:top w:val="single" w:sz="8" w:space="0" w:color="000000"/>
              <w:left w:val="single" w:sz="8" w:space="0" w:color="000000"/>
              <w:right w:val="single" w:sz="8" w:space="0" w:color="000000"/>
            </w:tcBorders>
          </w:tcPr>
          <w:p w14:paraId="76B71B3C"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5,2</w:t>
            </w:r>
          </w:p>
        </w:tc>
        <w:tc>
          <w:tcPr>
            <w:tcW w:w="787" w:type="dxa"/>
            <w:tcBorders>
              <w:top w:val="single" w:sz="8" w:space="0" w:color="000000"/>
              <w:left w:val="single" w:sz="8" w:space="0" w:color="000000"/>
              <w:right w:val="single" w:sz="8" w:space="0" w:color="000000"/>
            </w:tcBorders>
          </w:tcPr>
          <w:p w14:paraId="699CC1C2"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31,5</w:t>
            </w:r>
          </w:p>
        </w:tc>
        <w:tc>
          <w:tcPr>
            <w:tcW w:w="708" w:type="dxa"/>
            <w:tcBorders>
              <w:top w:val="single" w:sz="8" w:space="0" w:color="000000"/>
              <w:left w:val="single" w:sz="8" w:space="0" w:color="000000"/>
              <w:right w:val="single" w:sz="8" w:space="0" w:color="000000"/>
            </w:tcBorders>
          </w:tcPr>
          <w:p w14:paraId="3DC21E25"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89,3</w:t>
            </w:r>
          </w:p>
        </w:tc>
        <w:tc>
          <w:tcPr>
            <w:tcW w:w="713" w:type="dxa"/>
            <w:tcBorders>
              <w:top w:val="single" w:sz="8" w:space="0" w:color="000000"/>
              <w:left w:val="single" w:sz="8" w:space="0" w:color="000000"/>
              <w:right w:val="single" w:sz="8" w:space="0" w:color="000000"/>
            </w:tcBorders>
          </w:tcPr>
          <w:p w14:paraId="5B0B5625"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89,7</w:t>
            </w:r>
          </w:p>
        </w:tc>
        <w:tc>
          <w:tcPr>
            <w:tcW w:w="789" w:type="dxa"/>
            <w:tcBorders>
              <w:top w:val="single" w:sz="8" w:space="0" w:color="000000"/>
              <w:left w:val="single" w:sz="8" w:space="0" w:color="000000"/>
              <w:right w:val="single" w:sz="8" w:space="0" w:color="000000"/>
            </w:tcBorders>
          </w:tcPr>
          <w:p w14:paraId="5CF4A813"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2,9</w:t>
            </w:r>
          </w:p>
        </w:tc>
        <w:tc>
          <w:tcPr>
            <w:tcW w:w="815" w:type="dxa"/>
            <w:tcBorders>
              <w:top w:val="single" w:sz="8" w:space="0" w:color="000000"/>
              <w:left w:val="single" w:sz="8" w:space="0" w:color="000000"/>
              <w:right w:val="single" w:sz="8" w:space="0" w:color="000000"/>
            </w:tcBorders>
          </w:tcPr>
          <w:p w14:paraId="30E0CA8D" w14:textId="77777777" w:rsidR="007A7715" w:rsidRPr="00D87FA6" w:rsidRDefault="007A7715" w:rsidP="007A7715">
            <w:pPr>
              <w:pStyle w:val="TableParagraph"/>
              <w:spacing w:before="1" w:line="273" w:lineRule="exact"/>
              <w:jc w:val="center"/>
              <w:rPr>
                <w:sz w:val="28"/>
                <w:szCs w:val="28"/>
              </w:rPr>
            </w:pPr>
            <w:r w:rsidRPr="00D87FA6">
              <w:rPr>
                <w:spacing w:val="-5"/>
                <w:sz w:val="28"/>
                <w:szCs w:val="28"/>
              </w:rPr>
              <w:t>3,8</w:t>
            </w:r>
          </w:p>
        </w:tc>
        <w:tc>
          <w:tcPr>
            <w:tcW w:w="789" w:type="dxa"/>
            <w:tcBorders>
              <w:top w:val="single" w:sz="8" w:space="0" w:color="000000"/>
              <w:left w:val="single" w:sz="8" w:space="0" w:color="000000"/>
              <w:right w:val="single" w:sz="8" w:space="0" w:color="000000"/>
            </w:tcBorders>
          </w:tcPr>
          <w:p w14:paraId="3AC76168" w14:textId="77777777" w:rsidR="007A7715" w:rsidRPr="00D87FA6" w:rsidRDefault="007A7715" w:rsidP="007A7715">
            <w:pPr>
              <w:pStyle w:val="TableParagraph"/>
              <w:spacing w:before="1" w:line="273" w:lineRule="exact"/>
              <w:jc w:val="center"/>
              <w:rPr>
                <w:sz w:val="28"/>
                <w:szCs w:val="28"/>
              </w:rPr>
            </w:pPr>
            <w:r w:rsidRPr="00D87FA6">
              <w:rPr>
                <w:spacing w:val="-4"/>
                <w:sz w:val="28"/>
                <w:szCs w:val="28"/>
              </w:rPr>
              <w:t>13,7</w:t>
            </w:r>
          </w:p>
        </w:tc>
      </w:tr>
    </w:tbl>
    <w:p w14:paraId="31371FC8" w14:textId="77777777" w:rsidR="0015716F" w:rsidRDefault="0015716F" w:rsidP="004D306D">
      <w:pPr>
        <w:rPr>
          <w:rFonts w:eastAsia="SimSun"/>
          <w:lang w:eastAsia="ru-RU"/>
        </w:rPr>
      </w:pPr>
    </w:p>
    <w:p w14:paraId="5AAEB43F" w14:textId="77777777" w:rsidR="00670AEF" w:rsidRDefault="00670AEF" w:rsidP="004D306D">
      <w:pPr>
        <w:rPr>
          <w:rFonts w:eastAsia="SimSun"/>
          <w:lang w:eastAsia="ru-RU"/>
        </w:rPr>
      </w:pPr>
    </w:p>
    <w:p w14:paraId="069B8F6A" w14:textId="1F8FF6FD" w:rsidR="00670AEF" w:rsidRPr="004D306D" w:rsidRDefault="00670AEF" w:rsidP="004D306D">
      <w:pPr>
        <w:rPr>
          <w:rFonts w:eastAsia="SimSun"/>
          <w:lang w:eastAsia="ru-RU"/>
        </w:rPr>
        <w:sectPr w:rsidR="00670AEF" w:rsidRPr="004D306D" w:rsidSect="00351DC1">
          <w:headerReference w:type="default" r:id="rId15"/>
          <w:footerReference w:type="default" r:id="rId16"/>
          <w:pgSz w:w="16838" w:h="11906" w:orient="landscape"/>
          <w:pgMar w:top="567" w:right="567" w:bottom="567" w:left="1418" w:header="709" w:footer="567" w:gutter="0"/>
          <w:cols w:space="708"/>
          <w:docGrid w:linePitch="360"/>
        </w:sectPr>
      </w:pPr>
    </w:p>
    <w:p w14:paraId="68D1F1AD" w14:textId="7BA07072" w:rsidR="00AA1D4F" w:rsidRPr="00AA1D4F" w:rsidRDefault="00AA1D4F" w:rsidP="00AA1D4F">
      <w:pPr>
        <w:widowControl/>
        <w:tabs>
          <w:tab w:val="left" w:pos="993"/>
        </w:tabs>
        <w:autoSpaceDE/>
        <w:autoSpaceDN/>
        <w:spacing w:line="360" w:lineRule="auto"/>
        <w:ind w:firstLine="709"/>
        <w:jc w:val="both"/>
        <w:rPr>
          <w:rFonts w:eastAsia="SimSun"/>
          <w:sz w:val="28"/>
          <w:szCs w:val="28"/>
          <w:lang w:eastAsia="ru-RU"/>
        </w:rPr>
      </w:pPr>
      <w:r w:rsidRPr="00AA1D4F">
        <w:rPr>
          <w:rFonts w:eastAsia="SimSun"/>
          <w:sz w:val="28"/>
          <w:szCs w:val="28"/>
          <w:lang w:eastAsia="ru-RU"/>
        </w:rPr>
        <w:lastRenderedPageBreak/>
        <w:t>Аналіз даних таблиці 2.1 свідчить, що весна початкового року досліджень була порівняно прохолодною, з дефіцитом опадів у квітні (сума опадів за місяць склала лише 3,2 мм, а середня декадна температура коливалася від +7,8</w:t>
      </w:r>
      <w:r w:rsidR="00C63637">
        <w:rPr>
          <w:rFonts w:eastAsia="SimSun"/>
          <w:sz w:val="28"/>
          <w:szCs w:val="28"/>
          <w:lang w:eastAsia="ru-RU"/>
        </w:rPr>
        <w:t xml:space="preserve"> </w:t>
      </w:r>
      <w:r w:rsidR="00C63637">
        <w:rPr>
          <w:rFonts w:eastAsia="SimSun"/>
          <w:sz w:val="28"/>
          <w:szCs w:val="28"/>
          <w:vertAlign w:val="superscript"/>
          <w:lang w:eastAsia="ru-RU"/>
        </w:rPr>
        <w:t>о</w:t>
      </w:r>
      <w:r w:rsidR="00C63637">
        <w:rPr>
          <w:rFonts w:eastAsia="SimSun"/>
          <w:sz w:val="28"/>
          <w:szCs w:val="28"/>
          <w:lang w:eastAsia="ru-RU"/>
        </w:rPr>
        <w:t>С</w:t>
      </w:r>
      <w:r w:rsidRPr="00AA1D4F">
        <w:rPr>
          <w:rFonts w:eastAsia="SimSun"/>
          <w:sz w:val="28"/>
          <w:szCs w:val="28"/>
          <w:lang w:eastAsia="ru-RU"/>
        </w:rPr>
        <w:t xml:space="preserve"> до +11,5</w:t>
      </w:r>
      <w:r w:rsidR="00C63637">
        <w:rPr>
          <w:rFonts w:eastAsia="SimSun"/>
          <w:sz w:val="28"/>
          <w:szCs w:val="28"/>
          <w:lang w:eastAsia="ru-RU"/>
        </w:rPr>
        <w:t xml:space="preserve"> </w:t>
      </w:r>
      <w:r w:rsidR="00C63637">
        <w:rPr>
          <w:rFonts w:eastAsia="SimSun"/>
          <w:sz w:val="28"/>
          <w:szCs w:val="28"/>
          <w:vertAlign w:val="superscript"/>
          <w:lang w:eastAsia="ru-RU"/>
        </w:rPr>
        <w:t>о</w:t>
      </w:r>
      <w:r w:rsidR="00C63637">
        <w:rPr>
          <w:rFonts w:eastAsia="SimSun"/>
          <w:sz w:val="28"/>
          <w:szCs w:val="28"/>
          <w:lang w:eastAsia="ru-RU"/>
        </w:rPr>
        <w:t>С</w:t>
      </w:r>
      <w:r w:rsidRPr="00AA1D4F">
        <w:rPr>
          <w:rFonts w:eastAsia="SimSun"/>
          <w:sz w:val="28"/>
          <w:szCs w:val="28"/>
          <w:lang w:eastAsia="ru-RU"/>
        </w:rPr>
        <w:t>. У травні встановилася помірно прохолодна погода з регулярними дощами. Загальна сума травневих опадів становила 41,1 мм при середньомісячній вологості повітря 62,2 %, що забезпечило дружні сходи картоплі.</w:t>
      </w:r>
    </w:p>
    <w:p w14:paraId="593172EE" w14:textId="77777777" w:rsidR="00AA1D4F" w:rsidRPr="00AA1D4F" w:rsidRDefault="00AA1D4F" w:rsidP="00AA1D4F">
      <w:pPr>
        <w:widowControl/>
        <w:tabs>
          <w:tab w:val="left" w:pos="993"/>
        </w:tabs>
        <w:autoSpaceDE/>
        <w:autoSpaceDN/>
        <w:spacing w:line="360" w:lineRule="auto"/>
        <w:ind w:firstLine="709"/>
        <w:jc w:val="both"/>
        <w:rPr>
          <w:rFonts w:eastAsia="SimSun"/>
          <w:sz w:val="28"/>
          <w:szCs w:val="28"/>
          <w:lang w:eastAsia="ru-RU"/>
        </w:rPr>
      </w:pPr>
      <w:r w:rsidRPr="00AA1D4F">
        <w:rPr>
          <w:rFonts w:eastAsia="SimSun"/>
          <w:sz w:val="28"/>
          <w:szCs w:val="28"/>
          <w:lang w:eastAsia="ru-RU"/>
        </w:rPr>
        <w:t>Червень характеризувався підвищеним температурним режимом і дефіцитом опадів у першій та третій декадах. Кількість опадів за місяць склала 23,6 мм, а відносна вологість повітря утримувалася в межах 46–57 %. Проте в другій декаді червня пройшли помірні дощі (20,2 мм) при ГТК 1,06 та ТВП 38,4, що за умови накопиченої інфекції створило перші передумови для початку безстатевого розмноження патогена.</w:t>
      </w:r>
    </w:p>
    <w:p w14:paraId="7200A728" w14:textId="77777777" w:rsidR="009905E8" w:rsidRDefault="00AA1D4F" w:rsidP="00AA1D4F">
      <w:pPr>
        <w:widowControl/>
        <w:tabs>
          <w:tab w:val="left" w:pos="993"/>
        </w:tabs>
        <w:autoSpaceDE/>
        <w:autoSpaceDN/>
        <w:spacing w:line="360" w:lineRule="auto"/>
        <w:ind w:firstLine="709"/>
        <w:jc w:val="both"/>
        <w:rPr>
          <w:rFonts w:eastAsia="SimSun"/>
          <w:sz w:val="28"/>
          <w:szCs w:val="28"/>
          <w:lang w:eastAsia="ru-RU"/>
        </w:rPr>
      </w:pPr>
      <w:r w:rsidRPr="00AA1D4F">
        <w:rPr>
          <w:rFonts w:eastAsia="SimSun"/>
          <w:sz w:val="28"/>
          <w:szCs w:val="28"/>
          <w:lang w:eastAsia="ru-RU"/>
        </w:rPr>
        <w:t>Липень виявився теплим та з високим рівнем зволоження, особливо у другій і третій декадах, коли кількість опадів досягла 34,6 мм та 45,7 мм відповідно, а гідротермічний коефіцієнт зріс до 1,34–2,12. Середньомісячна температура повітря становила +22,6</w:t>
      </w:r>
      <w:r w:rsidR="00C63637">
        <w:rPr>
          <w:rFonts w:eastAsia="SimSun"/>
          <w:sz w:val="28"/>
          <w:szCs w:val="28"/>
          <w:lang w:eastAsia="ru-RU"/>
        </w:rPr>
        <w:t xml:space="preserve"> </w:t>
      </w:r>
      <w:r w:rsidR="00C63637">
        <w:rPr>
          <w:rFonts w:eastAsia="SimSun"/>
          <w:sz w:val="28"/>
          <w:szCs w:val="28"/>
          <w:vertAlign w:val="superscript"/>
          <w:lang w:eastAsia="ru-RU"/>
        </w:rPr>
        <w:t>о</w:t>
      </w:r>
      <w:r w:rsidR="00C63637">
        <w:rPr>
          <w:rFonts w:eastAsia="SimSun"/>
          <w:sz w:val="28"/>
          <w:szCs w:val="28"/>
          <w:lang w:eastAsia="ru-RU"/>
        </w:rPr>
        <w:t>С</w:t>
      </w:r>
      <w:r w:rsidR="00C63637" w:rsidRPr="00AA1D4F">
        <w:rPr>
          <w:rFonts w:eastAsia="SimSun"/>
          <w:sz w:val="28"/>
          <w:szCs w:val="28"/>
          <w:lang w:eastAsia="ru-RU"/>
        </w:rPr>
        <w:t xml:space="preserve"> </w:t>
      </w:r>
      <w:r w:rsidRPr="00AA1D4F">
        <w:rPr>
          <w:rFonts w:eastAsia="SimSun"/>
          <w:sz w:val="28"/>
          <w:szCs w:val="28"/>
          <w:lang w:eastAsia="ru-RU"/>
        </w:rPr>
        <w:t>за відносної вологості повітря до 64 %. У серпні спостерігалася помірно тепла погода зі зниженням кількості опадів (рис. 2.1). Загалом, зафіксовані гідротермічні умови вегетаційного періоду були цілком сприятливими для росту й формування врожаю картоплі сортів Пікассо та Невський, а чітко виражені вологі періоди в середині літа зумовили помірний, але стабільний розвиток фітофторозу на необроблених ділянках дослідного поля.</w:t>
      </w:r>
    </w:p>
    <w:p w14:paraId="017D137C" w14:textId="77777777" w:rsidR="00611480" w:rsidRDefault="00611480" w:rsidP="00C31DF9">
      <w:pPr>
        <w:widowControl/>
        <w:tabs>
          <w:tab w:val="left" w:pos="993"/>
        </w:tabs>
        <w:autoSpaceDE/>
        <w:autoSpaceDN/>
        <w:spacing w:line="360" w:lineRule="auto"/>
        <w:ind w:firstLine="709"/>
        <w:jc w:val="both"/>
        <w:rPr>
          <w:rFonts w:eastAsia="SimSun"/>
          <w:sz w:val="28"/>
          <w:szCs w:val="28"/>
          <w:lang w:eastAsia="ru-RU"/>
        </w:rPr>
      </w:pPr>
    </w:p>
    <w:p w14:paraId="4B9F0342" w14:textId="77777777" w:rsidR="00BA3A0E" w:rsidRDefault="00BA3A0E" w:rsidP="00AA1D4F">
      <w:pPr>
        <w:widowControl/>
        <w:tabs>
          <w:tab w:val="left" w:pos="993"/>
        </w:tabs>
        <w:autoSpaceDE/>
        <w:autoSpaceDN/>
        <w:spacing w:line="360" w:lineRule="auto"/>
        <w:ind w:firstLine="709"/>
        <w:jc w:val="both"/>
        <w:rPr>
          <w:rFonts w:eastAsia="SimSun"/>
          <w:sz w:val="28"/>
          <w:szCs w:val="28"/>
          <w:lang w:eastAsia="ru-RU"/>
        </w:rPr>
        <w:sectPr w:rsidR="00BA3A0E" w:rsidSect="009905E8">
          <w:pgSz w:w="11906" w:h="16838"/>
          <w:pgMar w:top="567" w:right="567" w:bottom="567" w:left="1418" w:header="709" w:footer="567" w:gutter="0"/>
          <w:cols w:space="708"/>
          <w:docGrid w:linePitch="360"/>
        </w:sectPr>
      </w:pPr>
    </w:p>
    <w:p w14:paraId="785C0EAB" w14:textId="77777777" w:rsidR="009905E8" w:rsidRDefault="009905E8" w:rsidP="009905E8">
      <w:pPr>
        <w:spacing w:line="360" w:lineRule="auto"/>
        <w:jc w:val="center"/>
        <w:rPr>
          <w:rFonts w:eastAsia="SimSun"/>
          <w:lang w:eastAsia="ru-RU"/>
        </w:rPr>
      </w:pPr>
      <w:r>
        <w:rPr>
          <w:noProof/>
          <w14:ligatures w14:val="standardContextual"/>
        </w:rPr>
        <w:lastRenderedPageBreak/>
        <w:drawing>
          <wp:inline distT="0" distB="0" distL="0" distR="0" wp14:anchorId="1E209D1F" wp14:editId="64387A03">
            <wp:extent cx="9277350" cy="5600700"/>
            <wp:effectExtent l="0" t="0" r="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277350" cy="5600700"/>
                    </a:xfrm>
                    <a:prstGeom prst="rect">
                      <a:avLst/>
                    </a:prstGeom>
                  </pic:spPr>
                </pic:pic>
              </a:graphicData>
            </a:graphic>
          </wp:inline>
        </w:drawing>
      </w:r>
    </w:p>
    <w:p w14:paraId="29AEAAEE" w14:textId="77777777" w:rsidR="00AA1D4F" w:rsidRPr="00AA1D4F" w:rsidRDefault="00AA1D4F" w:rsidP="009905E8">
      <w:pPr>
        <w:widowControl/>
        <w:tabs>
          <w:tab w:val="left" w:pos="993"/>
        </w:tabs>
        <w:autoSpaceDE/>
        <w:autoSpaceDN/>
        <w:spacing w:line="360" w:lineRule="auto"/>
        <w:jc w:val="center"/>
        <w:rPr>
          <w:rFonts w:eastAsia="SimSun"/>
          <w:sz w:val="28"/>
          <w:szCs w:val="28"/>
          <w:lang w:eastAsia="ru-RU"/>
        </w:rPr>
      </w:pPr>
      <w:r w:rsidRPr="00AA1D4F">
        <w:rPr>
          <w:rFonts w:eastAsia="SimSun"/>
          <w:sz w:val="28"/>
          <w:szCs w:val="28"/>
          <w:lang w:eastAsia="ru-RU"/>
        </w:rPr>
        <w:t>Рис. 2.1. Клімограма погодних умов у період проведення досліджень на дослідному полі ЖАТФК</w:t>
      </w:r>
    </w:p>
    <w:p w14:paraId="6B11DAEA" w14:textId="77777777" w:rsidR="009905E8" w:rsidRDefault="00AA1D4F" w:rsidP="00AA1D4F">
      <w:pPr>
        <w:widowControl/>
        <w:tabs>
          <w:tab w:val="left" w:pos="993"/>
        </w:tabs>
        <w:autoSpaceDE/>
        <w:autoSpaceDN/>
        <w:spacing w:line="360" w:lineRule="auto"/>
        <w:ind w:firstLine="709"/>
        <w:jc w:val="both"/>
        <w:rPr>
          <w:rFonts w:eastAsia="SimSun"/>
          <w:sz w:val="28"/>
          <w:szCs w:val="28"/>
          <w:lang w:eastAsia="ru-RU"/>
        </w:rPr>
        <w:sectPr w:rsidR="009905E8" w:rsidSect="009905E8">
          <w:headerReference w:type="default" r:id="rId18"/>
          <w:pgSz w:w="16838" w:h="11906" w:orient="landscape"/>
          <w:pgMar w:top="567" w:right="567" w:bottom="567" w:left="1418" w:header="709" w:footer="567" w:gutter="0"/>
          <w:cols w:space="708"/>
          <w:docGrid w:linePitch="360"/>
        </w:sectPr>
      </w:pPr>
      <w:r w:rsidRPr="000A7B12">
        <w:rPr>
          <w:rFonts w:eastAsia="SimSun"/>
          <w:sz w:val="28"/>
          <w:szCs w:val="28"/>
          <w:lang w:eastAsia="ru-RU"/>
        </w:rPr>
        <w:t xml:space="preserve"> </w:t>
      </w:r>
    </w:p>
    <w:p w14:paraId="7D920295" w14:textId="77777777" w:rsidR="005152A9" w:rsidRPr="000A7B12" w:rsidRDefault="005152A9" w:rsidP="005152A9">
      <w:pPr>
        <w:pStyle w:val="2"/>
        <w:ind w:firstLine="0"/>
        <w:jc w:val="center"/>
        <w:rPr>
          <w:rFonts w:eastAsia="SimSun"/>
          <w:szCs w:val="28"/>
          <w:lang w:eastAsia="ru-RU"/>
        </w:rPr>
      </w:pPr>
      <w:bookmarkStart w:id="41" w:name="_Toc230030137"/>
      <w:r w:rsidRPr="000A7B12">
        <w:rPr>
          <w:rFonts w:eastAsia="SimSun"/>
          <w:szCs w:val="28"/>
          <w:lang w:eastAsia="ru-RU"/>
        </w:rPr>
        <w:lastRenderedPageBreak/>
        <w:t>2.</w:t>
      </w:r>
      <w:r>
        <w:rPr>
          <w:rFonts w:eastAsia="SimSun"/>
          <w:szCs w:val="28"/>
          <w:lang w:eastAsia="ru-RU"/>
        </w:rPr>
        <w:t xml:space="preserve">4. </w:t>
      </w:r>
      <w:r w:rsidRPr="00447EBF">
        <w:rPr>
          <w:rFonts w:eastAsia="SimSun"/>
          <w:szCs w:val="28"/>
          <w:lang w:eastAsia="ru-RU"/>
        </w:rPr>
        <w:t>Рослинний та тваринний світ</w:t>
      </w:r>
      <w:bookmarkEnd w:id="41"/>
    </w:p>
    <w:p w14:paraId="657A1C57" w14:textId="77777777" w:rsidR="005152A9" w:rsidRPr="00C31DF9" w:rsidRDefault="005152A9" w:rsidP="005152A9">
      <w:pPr>
        <w:tabs>
          <w:tab w:val="left" w:pos="993"/>
        </w:tabs>
        <w:spacing w:line="360" w:lineRule="auto"/>
        <w:ind w:firstLine="709"/>
        <w:jc w:val="both"/>
        <w:rPr>
          <w:sz w:val="28"/>
          <w:szCs w:val="28"/>
        </w:rPr>
      </w:pPr>
      <w:r w:rsidRPr="00C31DF9">
        <w:rPr>
          <w:sz w:val="28"/>
          <w:szCs w:val="28"/>
        </w:rPr>
        <w:t>Природна флора та фауна територій, що безпосередньо прилягають до дослідного поля ЖАТФК, повністю відображають біоекологічні особливості Центрального Полісся України. Природний фітоценоз навколо дослідних ділянок представлений лучною, лісовою та специфічною болотною рослинністю, притаманною басейну річок Тетерів та Крошенка.</w:t>
      </w:r>
    </w:p>
    <w:p w14:paraId="189E2C85" w14:textId="77777777" w:rsidR="005152A9" w:rsidRPr="00C31DF9" w:rsidRDefault="005152A9" w:rsidP="005152A9">
      <w:pPr>
        <w:widowControl/>
        <w:tabs>
          <w:tab w:val="left" w:pos="993"/>
        </w:tabs>
        <w:autoSpaceDE/>
        <w:autoSpaceDN/>
        <w:spacing w:line="360" w:lineRule="auto"/>
        <w:ind w:firstLine="709"/>
        <w:jc w:val="both"/>
        <w:rPr>
          <w:rFonts w:eastAsia="SimSun"/>
          <w:sz w:val="28"/>
          <w:szCs w:val="28"/>
          <w:lang w:eastAsia="ru-RU"/>
        </w:rPr>
      </w:pPr>
      <w:r w:rsidRPr="00C31DF9">
        <w:rPr>
          <w:rFonts w:eastAsia="SimSun"/>
          <w:sz w:val="28"/>
          <w:szCs w:val="28"/>
          <w:lang w:eastAsia="ru-RU"/>
        </w:rPr>
        <w:t>У природному травостої луків та польових меж із злакових видів переважають пирій повзучий, тонконіг лучний, тимофіївка лучна, мітлиця звичайна та ежа збірна. Серед бобових компонентів найчастіше зустрічаються конюшина лучна (червона), конюшина повзуча (біла), люцерна хмелеподібна та чина лучна. Сегетальна (бур'янова) рослинність безпосередньо на полях представлена такими видами, як лобода біла, щириця звичайна, шпергель звичайний (індикатор легких слабокислих ґрунтів Полісся), редька дика, ромашка непахуча та волошка синя. У зниженнях рельєфу та вздовж меліоративних каналів домінують вологолюбні види: осока гостра, рогоз широколистий та очерет звичайний.</w:t>
      </w:r>
    </w:p>
    <w:p w14:paraId="071EA7E9" w14:textId="77777777" w:rsidR="005152A9" w:rsidRPr="00C31DF9" w:rsidRDefault="005152A9" w:rsidP="005152A9">
      <w:pPr>
        <w:widowControl/>
        <w:tabs>
          <w:tab w:val="left" w:pos="993"/>
        </w:tabs>
        <w:autoSpaceDE/>
        <w:autoSpaceDN/>
        <w:spacing w:line="360" w:lineRule="auto"/>
        <w:ind w:firstLine="709"/>
        <w:jc w:val="both"/>
        <w:rPr>
          <w:rFonts w:eastAsia="SimSun"/>
          <w:sz w:val="28"/>
          <w:szCs w:val="28"/>
          <w:lang w:eastAsia="ru-RU"/>
        </w:rPr>
      </w:pPr>
      <w:r w:rsidRPr="00C31DF9">
        <w:rPr>
          <w:rFonts w:eastAsia="SimSun"/>
          <w:sz w:val="28"/>
          <w:szCs w:val="28"/>
          <w:lang w:eastAsia="ru-RU"/>
        </w:rPr>
        <w:t>Тваринний світ агроценозу дослідного поля та прилеглих територій досить різноманітний. Комплекс ссавців представлений переважно гризунами та дрібними хижаками: мишею польовою, норицею галявинною, кротом європейським, хом'яком звичайним, зайцем-русаком та лисицею звичайною. Орнітофауна регіону, яка відіграє важливу роль у регулюванні чисельності шкідників, представлена лелекою білим (що є характерним символом Полісся), куріпкою сірою, канюком звичайним, а також повсюдно поширеними сороками, воронами сірими, дятлами та горобцями хатніми. Комплекс комах включає велику кількість видів, серед яких особливе фітосанітарне значення для посадок картоплі мають колорадський жук, попелиці (вектори вірусних хвороб) та різноманітні види лускокрилих.</w:t>
      </w:r>
    </w:p>
    <w:p w14:paraId="3E1C54F6" w14:textId="77777777" w:rsidR="005152A9" w:rsidRPr="000A7B12" w:rsidRDefault="005152A9" w:rsidP="005152A9">
      <w:pPr>
        <w:pStyle w:val="2"/>
        <w:ind w:firstLine="0"/>
        <w:jc w:val="center"/>
        <w:rPr>
          <w:rFonts w:eastAsia="SimSun"/>
          <w:szCs w:val="28"/>
          <w:lang w:eastAsia="ru-RU"/>
        </w:rPr>
      </w:pPr>
      <w:bookmarkStart w:id="42" w:name="_Toc230030138"/>
      <w:r w:rsidRPr="000A7B12">
        <w:rPr>
          <w:rFonts w:eastAsia="SimSun"/>
          <w:szCs w:val="28"/>
          <w:lang w:eastAsia="ru-RU"/>
        </w:rPr>
        <w:t>2.</w:t>
      </w:r>
      <w:r>
        <w:rPr>
          <w:rFonts w:eastAsia="SimSun"/>
          <w:szCs w:val="28"/>
          <w:lang w:eastAsia="ru-RU"/>
        </w:rPr>
        <w:t xml:space="preserve">5. </w:t>
      </w:r>
      <w:r w:rsidRPr="00C31DF9">
        <w:rPr>
          <w:rFonts w:eastAsia="SimSun"/>
          <w:szCs w:val="28"/>
          <w:lang w:eastAsia="ru-RU"/>
        </w:rPr>
        <w:t>Головні</w:t>
      </w:r>
      <w:r>
        <w:rPr>
          <w:rFonts w:eastAsia="SimSun"/>
          <w:szCs w:val="28"/>
          <w:lang w:eastAsia="ru-RU"/>
        </w:rPr>
        <w:t xml:space="preserve"> </w:t>
      </w:r>
      <w:r w:rsidRPr="00C31DF9">
        <w:rPr>
          <w:rFonts w:eastAsia="SimSun"/>
          <w:szCs w:val="28"/>
          <w:lang w:eastAsia="ru-RU"/>
        </w:rPr>
        <w:t>напрямки</w:t>
      </w:r>
      <w:r>
        <w:rPr>
          <w:rFonts w:eastAsia="SimSun"/>
          <w:szCs w:val="28"/>
          <w:lang w:eastAsia="ru-RU"/>
        </w:rPr>
        <w:t xml:space="preserve"> </w:t>
      </w:r>
      <w:r w:rsidRPr="00C31DF9">
        <w:rPr>
          <w:rFonts w:eastAsia="SimSun"/>
          <w:szCs w:val="28"/>
          <w:lang w:eastAsia="ru-RU"/>
        </w:rPr>
        <w:t>та</w:t>
      </w:r>
      <w:r>
        <w:rPr>
          <w:rFonts w:eastAsia="SimSun"/>
          <w:szCs w:val="28"/>
          <w:lang w:eastAsia="ru-RU"/>
        </w:rPr>
        <w:t xml:space="preserve"> </w:t>
      </w:r>
      <w:r w:rsidRPr="00C31DF9">
        <w:rPr>
          <w:rFonts w:eastAsia="SimSun"/>
          <w:szCs w:val="28"/>
          <w:lang w:eastAsia="ru-RU"/>
        </w:rPr>
        <w:t>результати</w:t>
      </w:r>
      <w:r>
        <w:rPr>
          <w:rFonts w:eastAsia="SimSun"/>
          <w:szCs w:val="28"/>
          <w:lang w:eastAsia="ru-RU"/>
        </w:rPr>
        <w:t xml:space="preserve"> </w:t>
      </w:r>
      <w:r w:rsidRPr="00C31DF9">
        <w:rPr>
          <w:rFonts w:eastAsia="SimSun"/>
          <w:szCs w:val="28"/>
          <w:lang w:eastAsia="ru-RU"/>
        </w:rPr>
        <w:t>виробничої</w:t>
      </w:r>
      <w:r>
        <w:rPr>
          <w:rFonts w:eastAsia="SimSun"/>
          <w:szCs w:val="28"/>
          <w:lang w:eastAsia="ru-RU"/>
        </w:rPr>
        <w:t xml:space="preserve"> </w:t>
      </w:r>
      <w:r w:rsidRPr="00C31DF9">
        <w:rPr>
          <w:rFonts w:eastAsia="SimSun"/>
          <w:szCs w:val="28"/>
          <w:lang w:eastAsia="ru-RU"/>
        </w:rPr>
        <w:t>діяльності господарства</w:t>
      </w:r>
      <w:bookmarkEnd w:id="42"/>
    </w:p>
    <w:p w14:paraId="5FF42780" w14:textId="77777777" w:rsidR="005152A9" w:rsidRPr="00C31DF9" w:rsidRDefault="005152A9" w:rsidP="005152A9">
      <w:pPr>
        <w:widowControl/>
        <w:tabs>
          <w:tab w:val="left" w:pos="993"/>
        </w:tabs>
        <w:autoSpaceDE/>
        <w:autoSpaceDN/>
        <w:spacing w:line="360" w:lineRule="auto"/>
        <w:ind w:firstLine="709"/>
        <w:jc w:val="both"/>
        <w:rPr>
          <w:rFonts w:eastAsia="SimSun"/>
          <w:sz w:val="28"/>
          <w:szCs w:val="28"/>
          <w:lang w:eastAsia="ru-RU"/>
        </w:rPr>
      </w:pPr>
      <w:r w:rsidRPr="00C31DF9">
        <w:rPr>
          <w:rFonts w:eastAsia="SimSun"/>
          <w:sz w:val="28"/>
          <w:szCs w:val="28"/>
          <w:lang w:eastAsia="ru-RU"/>
        </w:rPr>
        <w:t xml:space="preserve">Навчально-дослідне поле ЖАТФК має виключно рослинницький, науково-дослідний напрямок. Воно використовується як головна практична та експериментальна база для вирощування широкого спектра сільськогосподарських </w:t>
      </w:r>
      <w:r w:rsidRPr="00C31DF9">
        <w:rPr>
          <w:rFonts w:eastAsia="SimSun"/>
          <w:sz w:val="28"/>
          <w:szCs w:val="28"/>
          <w:lang w:eastAsia="ru-RU"/>
        </w:rPr>
        <w:lastRenderedPageBreak/>
        <w:t>культур Полісся, а також для проведення польових досліджень викладачами та здобувачами освіти агрономічного відділення коледжу.</w:t>
      </w:r>
    </w:p>
    <w:p w14:paraId="349C33F1" w14:textId="77777777" w:rsidR="005152A9" w:rsidRPr="00C31DF9" w:rsidRDefault="005152A9" w:rsidP="005152A9">
      <w:pPr>
        <w:widowControl/>
        <w:tabs>
          <w:tab w:val="left" w:pos="993"/>
        </w:tabs>
        <w:autoSpaceDE/>
        <w:autoSpaceDN/>
        <w:spacing w:line="360" w:lineRule="auto"/>
        <w:ind w:firstLine="709"/>
        <w:jc w:val="both"/>
        <w:rPr>
          <w:rFonts w:eastAsia="SimSun"/>
          <w:sz w:val="28"/>
          <w:szCs w:val="28"/>
          <w:lang w:eastAsia="ru-RU"/>
        </w:rPr>
      </w:pPr>
      <w:r w:rsidRPr="00C31DF9">
        <w:rPr>
          <w:rFonts w:eastAsia="SimSun"/>
          <w:sz w:val="28"/>
          <w:szCs w:val="28"/>
          <w:lang w:eastAsia="ru-RU"/>
        </w:rPr>
        <w:t>Загальна площа землекористування, задіяна у структурі навчально-дослідного поля, складає 88 га. На цій площі у системі науково обґрунтованих польових сівозмін вирощуються основні зернові, олійні, бобові та овочеві культури, а також закладаються колекційні розсадники та ділянки для проведення сортовипробувань і розробки систем інтегрованого захисту рослин від комплексів шкідливих організмів. Організаційно-територіальне розташування земельних ділянок у безпосередній близькості до м. Житомир дозволяє забезпечити зручну логістику і високу ефективність проведення науково-практичних робіт.</w:t>
      </w:r>
    </w:p>
    <w:p w14:paraId="6781613E" w14:textId="77777777" w:rsidR="005152A9" w:rsidRPr="00C31DF9" w:rsidRDefault="005152A9" w:rsidP="005152A9">
      <w:pPr>
        <w:widowControl/>
        <w:tabs>
          <w:tab w:val="left" w:pos="993"/>
        </w:tabs>
        <w:autoSpaceDE/>
        <w:autoSpaceDN/>
        <w:spacing w:line="360" w:lineRule="auto"/>
        <w:ind w:firstLine="709"/>
        <w:jc w:val="both"/>
        <w:rPr>
          <w:rFonts w:eastAsia="SimSun"/>
          <w:sz w:val="28"/>
          <w:szCs w:val="28"/>
          <w:lang w:eastAsia="ru-RU"/>
        </w:rPr>
      </w:pPr>
      <w:r w:rsidRPr="00C31DF9">
        <w:rPr>
          <w:rFonts w:eastAsia="SimSun"/>
          <w:sz w:val="28"/>
          <w:szCs w:val="28"/>
          <w:lang w:eastAsia="ru-RU"/>
        </w:rPr>
        <w:t>Детальна структура посівних площ та результати виробничої діяльності на дослідному полі наведені в таблиці 2.2.</w:t>
      </w:r>
    </w:p>
    <w:p w14:paraId="697C664E" w14:textId="77777777" w:rsidR="005152A9" w:rsidRPr="00C31DF9" w:rsidRDefault="005152A9" w:rsidP="005152A9">
      <w:pPr>
        <w:widowControl/>
        <w:tabs>
          <w:tab w:val="left" w:pos="993"/>
        </w:tabs>
        <w:autoSpaceDE/>
        <w:autoSpaceDN/>
        <w:spacing w:line="360" w:lineRule="auto"/>
        <w:jc w:val="right"/>
        <w:rPr>
          <w:rFonts w:eastAsia="SimSun"/>
          <w:sz w:val="28"/>
          <w:szCs w:val="28"/>
          <w:lang w:eastAsia="ru-RU"/>
        </w:rPr>
      </w:pPr>
      <w:r w:rsidRPr="00C31DF9">
        <w:rPr>
          <w:rFonts w:eastAsia="SimSun"/>
          <w:sz w:val="28"/>
          <w:szCs w:val="28"/>
          <w:lang w:eastAsia="ru-RU"/>
        </w:rPr>
        <w:t>Таблиця 2.2</w:t>
      </w:r>
    </w:p>
    <w:p w14:paraId="646DB5EB" w14:textId="77777777" w:rsidR="005152A9" w:rsidRDefault="005152A9" w:rsidP="005152A9">
      <w:pPr>
        <w:widowControl/>
        <w:tabs>
          <w:tab w:val="left" w:pos="993"/>
        </w:tabs>
        <w:autoSpaceDE/>
        <w:autoSpaceDN/>
        <w:spacing w:line="360" w:lineRule="auto"/>
        <w:jc w:val="center"/>
        <w:rPr>
          <w:rFonts w:eastAsia="SimSun"/>
          <w:b/>
          <w:bCs/>
          <w:sz w:val="28"/>
          <w:szCs w:val="28"/>
          <w:lang w:eastAsia="ru-RU"/>
        </w:rPr>
      </w:pPr>
      <w:r w:rsidRPr="00C31DF9">
        <w:rPr>
          <w:rFonts w:eastAsia="SimSun"/>
          <w:b/>
          <w:bCs/>
          <w:sz w:val="28"/>
          <w:szCs w:val="28"/>
          <w:lang w:eastAsia="ru-RU"/>
        </w:rPr>
        <w:t xml:space="preserve">Структура посівних площ навчально-дослідного поля </w:t>
      </w:r>
    </w:p>
    <w:p w14:paraId="5FE8F4AD" w14:textId="77777777" w:rsidR="005152A9" w:rsidRPr="00C31DF9" w:rsidRDefault="005152A9" w:rsidP="005152A9">
      <w:pPr>
        <w:widowControl/>
        <w:tabs>
          <w:tab w:val="left" w:pos="993"/>
        </w:tabs>
        <w:autoSpaceDE/>
        <w:autoSpaceDN/>
        <w:spacing w:line="360" w:lineRule="auto"/>
        <w:jc w:val="center"/>
        <w:rPr>
          <w:rFonts w:eastAsia="SimSun"/>
          <w:sz w:val="28"/>
          <w:szCs w:val="28"/>
          <w:lang w:eastAsia="ru-RU"/>
        </w:rPr>
      </w:pPr>
      <w:r w:rsidRPr="00C31DF9">
        <w:rPr>
          <w:rFonts w:eastAsia="SimSun"/>
          <w:b/>
          <w:bCs/>
          <w:sz w:val="28"/>
          <w:szCs w:val="28"/>
          <w:lang w:eastAsia="ru-RU"/>
        </w:rPr>
        <w:t>ЖАТФК у 2024–2025 рр.</w:t>
      </w:r>
    </w:p>
    <w:tbl>
      <w:tblPr>
        <w:tblStyle w:val="ac"/>
        <w:tblW w:w="0" w:type="auto"/>
        <w:tblLook w:val="04A0" w:firstRow="1" w:lastRow="0" w:firstColumn="1" w:lastColumn="0" w:noHBand="0" w:noVBand="1"/>
      </w:tblPr>
      <w:tblGrid>
        <w:gridCol w:w="3823"/>
        <w:gridCol w:w="1672"/>
        <w:gridCol w:w="2438"/>
        <w:gridCol w:w="1978"/>
      </w:tblGrid>
      <w:tr w:rsidR="005152A9" w:rsidRPr="00C31DF9" w14:paraId="50BA71F5" w14:textId="77777777" w:rsidTr="00F91675">
        <w:tc>
          <w:tcPr>
            <w:tcW w:w="3823" w:type="dxa"/>
            <w:hideMark/>
          </w:tcPr>
          <w:p w14:paraId="06FF77CE" w14:textId="77777777" w:rsidR="005152A9" w:rsidRPr="00C31DF9" w:rsidRDefault="005152A9" w:rsidP="005152A9">
            <w:pPr>
              <w:widowControl/>
              <w:tabs>
                <w:tab w:val="left" w:pos="993"/>
              </w:tabs>
              <w:autoSpaceDE/>
              <w:autoSpaceDN/>
              <w:spacing w:line="360" w:lineRule="auto"/>
              <w:jc w:val="center"/>
              <w:rPr>
                <w:rFonts w:eastAsia="SimSun"/>
                <w:i/>
                <w:iCs/>
                <w:sz w:val="28"/>
                <w:szCs w:val="28"/>
              </w:rPr>
            </w:pPr>
            <w:r w:rsidRPr="00C31DF9">
              <w:rPr>
                <w:rFonts w:eastAsia="SimSun"/>
                <w:i/>
                <w:iCs/>
                <w:sz w:val="28"/>
                <w:szCs w:val="28"/>
              </w:rPr>
              <w:t>Культура</w:t>
            </w:r>
          </w:p>
        </w:tc>
        <w:tc>
          <w:tcPr>
            <w:tcW w:w="1672" w:type="dxa"/>
            <w:hideMark/>
          </w:tcPr>
          <w:p w14:paraId="11A3BCFB" w14:textId="77777777" w:rsidR="005152A9" w:rsidRPr="00C31DF9" w:rsidRDefault="005152A9" w:rsidP="005152A9">
            <w:pPr>
              <w:widowControl/>
              <w:tabs>
                <w:tab w:val="left" w:pos="993"/>
              </w:tabs>
              <w:autoSpaceDE/>
              <w:autoSpaceDN/>
              <w:spacing w:line="360" w:lineRule="auto"/>
              <w:jc w:val="center"/>
              <w:rPr>
                <w:rFonts w:eastAsia="SimSun"/>
                <w:i/>
                <w:iCs/>
                <w:sz w:val="28"/>
                <w:szCs w:val="28"/>
              </w:rPr>
            </w:pPr>
            <w:r w:rsidRPr="00C31DF9">
              <w:rPr>
                <w:rFonts w:eastAsia="SimSun"/>
                <w:i/>
                <w:iCs/>
                <w:sz w:val="28"/>
                <w:szCs w:val="28"/>
              </w:rPr>
              <w:t>Площа, га</w:t>
            </w:r>
          </w:p>
        </w:tc>
        <w:tc>
          <w:tcPr>
            <w:tcW w:w="2438" w:type="dxa"/>
            <w:hideMark/>
          </w:tcPr>
          <w:p w14:paraId="5195A3ED" w14:textId="77777777" w:rsidR="005152A9" w:rsidRPr="00C31DF9" w:rsidRDefault="005152A9" w:rsidP="005152A9">
            <w:pPr>
              <w:widowControl/>
              <w:tabs>
                <w:tab w:val="left" w:pos="993"/>
              </w:tabs>
              <w:autoSpaceDE/>
              <w:autoSpaceDN/>
              <w:spacing w:line="360" w:lineRule="auto"/>
              <w:jc w:val="center"/>
              <w:rPr>
                <w:rFonts w:eastAsia="SimSun"/>
                <w:i/>
                <w:iCs/>
                <w:sz w:val="28"/>
                <w:szCs w:val="28"/>
              </w:rPr>
            </w:pPr>
            <w:r w:rsidRPr="00C31DF9">
              <w:rPr>
                <w:rFonts w:eastAsia="SimSun"/>
                <w:i/>
                <w:iCs/>
                <w:sz w:val="28"/>
                <w:szCs w:val="28"/>
              </w:rPr>
              <w:t>Врожайність, т/га</w:t>
            </w:r>
          </w:p>
        </w:tc>
        <w:tc>
          <w:tcPr>
            <w:tcW w:w="1978" w:type="dxa"/>
            <w:hideMark/>
          </w:tcPr>
          <w:p w14:paraId="74BEA485" w14:textId="77777777" w:rsidR="005152A9" w:rsidRPr="00C31DF9" w:rsidRDefault="005152A9" w:rsidP="005152A9">
            <w:pPr>
              <w:widowControl/>
              <w:tabs>
                <w:tab w:val="left" w:pos="993"/>
              </w:tabs>
              <w:autoSpaceDE/>
              <w:autoSpaceDN/>
              <w:spacing w:line="360" w:lineRule="auto"/>
              <w:jc w:val="center"/>
              <w:rPr>
                <w:rFonts w:eastAsia="SimSun"/>
                <w:i/>
                <w:iCs/>
                <w:sz w:val="28"/>
                <w:szCs w:val="28"/>
              </w:rPr>
            </w:pPr>
            <w:r w:rsidRPr="00C31DF9">
              <w:rPr>
                <w:rFonts w:eastAsia="SimSun"/>
                <w:i/>
                <w:iCs/>
                <w:sz w:val="28"/>
                <w:szCs w:val="28"/>
              </w:rPr>
              <w:t>Валовий врожай, т</w:t>
            </w:r>
          </w:p>
        </w:tc>
      </w:tr>
      <w:tr w:rsidR="005152A9" w:rsidRPr="00C31DF9" w14:paraId="1A40628D" w14:textId="77777777" w:rsidTr="00F91675">
        <w:tc>
          <w:tcPr>
            <w:tcW w:w="3823" w:type="dxa"/>
            <w:hideMark/>
          </w:tcPr>
          <w:p w14:paraId="1BB2B6B9"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sz w:val="28"/>
                <w:szCs w:val="28"/>
              </w:rPr>
              <w:t>Пшениця озима</w:t>
            </w:r>
          </w:p>
        </w:tc>
        <w:tc>
          <w:tcPr>
            <w:tcW w:w="1672" w:type="dxa"/>
            <w:hideMark/>
          </w:tcPr>
          <w:p w14:paraId="32188E35"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10,0</w:t>
            </w:r>
          </w:p>
        </w:tc>
        <w:tc>
          <w:tcPr>
            <w:tcW w:w="2438" w:type="dxa"/>
            <w:hideMark/>
          </w:tcPr>
          <w:p w14:paraId="7314472A"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4,3</w:t>
            </w:r>
          </w:p>
        </w:tc>
        <w:tc>
          <w:tcPr>
            <w:tcW w:w="1978" w:type="dxa"/>
            <w:hideMark/>
          </w:tcPr>
          <w:p w14:paraId="6BFB1423"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43,0</w:t>
            </w:r>
          </w:p>
        </w:tc>
      </w:tr>
      <w:tr w:rsidR="005152A9" w:rsidRPr="00C31DF9" w14:paraId="0C03AC5A" w14:textId="77777777" w:rsidTr="00F91675">
        <w:tc>
          <w:tcPr>
            <w:tcW w:w="3823" w:type="dxa"/>
            <w:hideMark/>
          </w:tcPr>
          <w:p w14:paraId="33117AFD"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sz w:val="28"/>
                <w:szCs w:val="28"/>
              </w:rPr>
              <w:t>Ячмінь ярий</w:t>
            </w:r>
          </w:p>
        </w:tc>
        <w:tc>
          <w:tcPr>
            <w:tcW w:w="1672" w:type="dxa"/>
            <w:hideMark/>
          </w:tcPr>
          <w:p w14:paraId="40A8057D"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20,0</w:t>
            </w:r>
          </w:p>
        </w:tc>
        <w:tc>
          <w:tcPr>
            <w:tcW w:w="2438" w:type="dxa"/>
            <w:hideMark/>
          </w:tcPr>
          <w:p w14:paraId="08E7747D"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3,4</w:t>
            </w:r>
          </w:p>
        </w:tc>
        <w:tc>
          <w:tcPr>
            <w:tcW w:w="1978" w:type="dxa"/>
            <w:hideMark/>
          </w:tcPr>
          <w:p w14:paraId="326C9E5A"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68,0</w:t>
            </w:r>
          </w:p>
        </w:tc>
      </w:tr>
      <w:tr w:rsidR="005152A9" w:rsidRPr="00C31DF9" w14:paraId="131BA80C" w14:textId="77777777" w:rsidTr="00F91675">
        <w:tc>
          <w:tcPr>
            <w:tcW w:w="3823" w:type="dxa"/>
            <w:hideMark/>
          </w:tcPr>
          <w:p w14:paraId="03F7C161"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sz w:val="28"/>
                <w:szCs w:val="28"/>
              </w:rPr>
              <w:t>Кукурудза на зерно</w:t>
            </w:r>
          </w:p>
        </w:tc>
        <w:tc>
          <w:tcPr>
            <w:tcW w:w="1672" w:type="dxa"/>
            <w:hideMark/>
          </w:tcPr>
          <w:p w14:paraId="52C2610E"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20,0</w:t>
            </w:r>
          </w:p>
        </w:tc>
        <w:tc>
          <w:tcPr>
            <w:tcW w:w="2438" w:type="dxa"/>
            <w:hideMark/>
          </w:tcPr>
          <w:p w14:paraId="0612467B"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6,3</w:t>
            </w:r>
          </w:p>
        </w:tc>
        <w:tc>
          <w:tcPr>
            <w:tcW w:w="1978" w:type="dxa"/>
            <w:hideMark/>
          </w:tcPr>
          <w:p w14:paraId="0626A1D9"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126,0</w:t>
            </w:r>
          </w:p>
        </w:tc>
      </w:tr>
      <w:tr w:rsidR="005152A9" w:rsidRPr="00C31DF9" w14:paraId="232690B4" w14:textId="77777777" w:rsidTr="00F91675">
        <w:tc>
          <w:tcPr>
            <w:tcW w:w="3823" w:type="dxa"/>
            <w:hideMark/>
          </w:tcPr>
          <w:p w14:paraId="270AA043"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sz w:val="28"/>
                <w:szCs w:val="28"/>
              </w:rPr>
              <w:t>Соя</w:t>
            </w:r>
          </w:p>
        </w:tc>
        <w:tc>
          <w:tcPr>
            <w:tcW w:w="1672" w:type="dxa"/>
            <w:hideMark/>
          </w:tcPr>
          <w:p w14:paraId="5DB30441"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10,0</w:t>
            </w:r>
          </w:p>
        </w:tc>
        <w:tc>
          <w:tcPr>
            <w:tcW w:w="2438" w:type="dxa"/>
            <w:hideMark/>
          </w:tcPr>
          <w:p w14:paraId="37B70A41"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2,5</w:t>
            </w:r>
          </w:p>
        </w:tc>
        <w:tc>
          <w:tcPr>
            <w:tcW w:w="1978" w:type="dxa"/>
            <w:hideMark/>
          </w:tcPr>
          <w:p w14:paraId="041134E3"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25,0</w:t>
            </w:r>
          </w:p>
        </w:tc>
      </w:tr>
      <w:tr w:rsidR="005152A9" w:rsidRPr="00C31DF9" w14:paraId="05821B28" w14:textId="77777777" w:rsidTr="00F91675">
        <w:tc>
          <w:tcPr>
            <w:tcW w:w="3823" w:type="dxa"/>
            <w:hideMark/>
          </w:tcPr>
          <w:p w14:paraId="198A11A0"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sz w:val="28"/>
                <w:szCs w:val="28"/>
              </w:rPr>
              <w:t>Соняшник</w:t>
            </w:r>
          </w:p>
        </w:tc>
        <w:tc>
          <w:tcPr>
            <w:tcW w:w="1672" w:type="dxa"/>
            <w:hideMark/>
          </w:tcPr>
          <w:p w14:paraId="60D2DE7F"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27,0</w:t>
            </w:r>
          </w:p>
        </w:tc>
        <w:tc>
          <w:tcPr>
            <w:tcW w:w="2438" w:type="dxa"/>
            <w:hideMark/>
          </w:tcPr>
          <w:p w14:paraId="14AE90E5"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2,5</w:t>
            </w:r>
          </w:p>
        </w:tc>
        <w:tc>
          <w:tcPr>
            <w:tcW w:w="1978" w:type="dxa"/>
            <w:hideMark/>
          </w:tcPr>
          <w:p w14:paraId="07F9641B"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67,5</w:t>
            </w:r>
          </w:p>
        </w:tc>
      </w:tr>
      <w:tr w:rsidR="005152A9" w:rsidRPr="00C31DF9" w14:paraId="300DB08C" w14:textId="77777777" w:rsidTr="00F91675">
        <w:tc>
          <w:tcPr>
            <w:tcW w:w="3823" w:type="dxa"/>
            <w:hideMark/>
          </w:tcPr>
          <w:p w14:paraId="6B587B9C"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sz w:val="28"/>
                <w:szCs w:val="28"/>
              </w:rPr>
              <w:t>Картопля (дослідні ділянки)</w:t>
            </w:r>
          </w:p>
        </w:tc>
        <w:tc>
          <w:tcPr>
            <w:tcW w:w="1672" w:type="dxa"/>
            <w:hideMark/>
          </w:tcPr>
          <w:p w14:paraId="3C8B04B6"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1,0</w:t>
            </w:r>
          </w:p>
        </w:tc>
        <w:tc>
          <w:tcPr>
            <w:tcW w:w="2438" w:type="dxa"/>
            <w:hideMark/>
          </w:tcPr>
          <w:p w14:paraId="3C408978"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14,3</w:t>
            </w:r>
          </w:p>
        </w:tc>
        <w:tc>
          <w:tcPr>
            <w:tcW w:w="1978" w:type="dxa"/>
            <w:hideMark/>
          </w:tcPr>
          <w:p w14:paraId="12E681C9"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sz w:val="28"/>
                <w:szCs w:val="28"/>
              </w:rPr>
              <w:t>14,3</w:t>
            </w:r>
          </w:p>
        </w:tc>
      </w:tr>
      <w:tr w:rsidR="005152A9" w:rsidRPr="00C31DF9" w14:paraId="63D25A44" w14:textId="77777777" w:rsidTr="00F91675">
        <w:tc>
          <w:tcPr>
            <w:tcW w:w="3823" w:type="dxa"/>
            <w:hideMark/>
          </w:tcPr>
          <w:p w14:paraId="183AAB00" w14:textId="77777777" w:rsidR="005152A9" w:rsidRPr="00C31DF9" w:rsidRDefault="005152A9" w:rsidP="005152A9">
            <w:pPr>
              <w:widowControl/>
              <w:tabs>
                <w:tab w:val="left" w:pos="993"/>
              </w:tabs>
              <w:autoSpaceDE/>
              <w:autoSpaceDN/>
              <w:spacing w:line="360" w:lineRule="auto"/>
              <w:jc w:val="both"/>
              <w:rPr>
                <w:rFonts w:eastAsia="SimSun"/>
                <w:sz w:val="28"/>
                <w:szCs w:val="28"/>
              </w:rPr>
            </w:pPr>
            <w:r w:rsidRPr="00C31DF9">
              <w:rPr>
                <w:rFonts w:eastAsia="SimSun"/>
                <w:b/>
                <w:bCs/>
                <w:sz w:val="28"/>
                <w:szCs w:val="28"/>
              </w:rPr>
              <w:t>Всього</w:t>
            </w:r>
          </w:p>
        </w:tc>
        <w:tc>
          <w:tcPr>
            <w:tcW w:w="1672" w:type="dxa"/>
            <w:hideMark/>
          </w:tcPr>
          <w:p w14:paraId="1DBEE50F"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b/>
                <w:bCs/>
                <w:sz w:val="28"/>
                <w:szCs w:val="28"/>
              </w:rPr>
              <w:t>88,0</w:t>
            </w:r>
          </w:p>
        </w:tc>
        <w:tc>
          <w:tcPr>
            <w:tcW w:w="2438" w:type="dxa"/>
            <w:hideMark/>
          </w:tcPr>
          <w:p w14:paraId="3F6643EB"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b/>
                <w:bCs/>
                <w:sz w:val="28"/>
                <w:szCs w:val="28"/>
              </w:rPr>
              <w:t>—</w:t>
            </w:r>
          </w:p>
        </w:tc>
        <w:tc>
          <w:tcPr>
            <w:tcW w:w="1978" w:type="dxa"/>
            <w:hideMark/>
          </w:tcPr>
          <w:p w14:paraId="5148758C" w14:textId="77777777" w:rsidR="005152A9" w:rsidRPr="00C31DF9" w:rsidRDefault="005152A9" w:rsidP="005152A9">
            <w:pPr>
              <w:widowControl/>
              <w:tabs>
                <w:tab w:val="left" w:pos="993"/>
              </w:tabs>
              <w:autoSpaceDE/>
              <w:autoSpaceDN/>
              <w:spacing w:line="360" w:lineRule="auto"/>
              <w:jc w:val="center"/>
              <w:rPr>
                <w:rFonts w:eastAsia="SimSun"/>
                <w:sz w:val="28"/>
                <w:szCs w:val="28"/>
              </w:rPr>
            </w:pPr>
            <w:r w:rsidRPr="00C31DF9">
              <w:rPr>
                <w:rFonts w:eastAsia="SimSun"/>
                <w:b/>
                <w:bCs/>
                <w:sz w:val="28"/>
                <w:szCs w:val="28"/>
              </w:rPr>
              <w:t>—</w:t>
            </w:r>
          </w:p>
        </w:tc>
      </w:tr>
    </w:tbl>
    <w:p w14:paraId="17DDDDD0" w14:textId="77777777" w:rsidR="005152A9" w:rsidRPr="000A7B12" w:rsidRDefault="005152A9" w:rsidP="005152A9">
      <w:pPr>
        <w:pStyle w:val="2"/>
        <w:ind w:firstLine="0"/>
        <w:jc w:val="center"/>
        <w:rPr>
          <w:rFonts w:eastAsia="SimSun"/>
          <w:szCs w:val="28"/>
          <w:lang w:eastAsia="ru-RU"/>
        </w:rPr>
      </w:pPr>
      <w:bookmarkStart w:id="43" w:name="_Toc230030139"/>
      <w:r w:rsidRPr="000A7B12">
        <w:rPr>
          <w:rFonts w:eastAsia="SimSun"/>
          <w:szCs w:val="28"/>
          <w:lang w:eastAsia="ru-RU"/>
        </w:rPr>
        <w:t>2.</w:t>
      </w:r>
      <w:r>
        <w:rPr>
          <w:rFonts w:eastAsia="SimSun"/>
          <w:szCs w:val="28"/>
          <w:lang w:eastAsia="ru-RU"/>
        </w:rPr>
        <w:t xml:space="preserve">6. </w:t>
      </w:r>
      <w:r w:rsidRPr="008B17FD">
        <w:rPr>
          <w:rFonts w:eastAsia="SimSun"/>
          <w:szCs w:val="28"/>
          <w:lang w:eastAsia="ru-RU"/>
        </w:rPr>
        <w:t>Забезпеченість</w:t>
      </w:r>
      <w:r>
        <w:rPr>
          <w:rFonts w:eastAsia="SimSun"/>
          <w:szCs w:val="28"/>
          <w:lang w:eastAsia="ru-RU"/>
        </w:rPr>
        <w:t xml:space="preserve"> </w:t>
      </w:r>
      <w:r w:rsidRPr="008B17FD">
        <w:rPr>
          <w:rFonts w:eastAsia="SimSun"/>
          <w:szCs w:val="28"/>
          <w:lang w:eastAsia="ru-RU"/>
        </w:rPr>
        <w:t>господарства</w:t>
      </w:r>
      <w:r>
        <w:rPr>
          <w:rFonts w:eastAsia="SimSun"/>
          <w:szCs w:val="28"/>
          <w:lang w:eastAsia="ru-RU"/>
        </w:rPr>
        <w:t xml:space="preserve"> </w:t>
      </w:r>
      <w:r w:rsidRPr="008B17FD">
        <w:rPr>
          <w:rFonts w:eastAsia="SimSun"/>
          <w:szCs w:val="28"/>
          <w:lang w:eastAsia="ru-RU"/>
        </w:rPr>
        <w:t>засобами</w:t>
      </w:r>
      <w:r>
        <w:rPr>
          <w:rFonts w:eastAsia="SimSun"/>
          <w:szCs w:val="28"/>
          <w:lang w:eastAsia="ru-RU"/>
        </w:rPr>
        <w:t xml:space="preserve"> </w:t>
      </w:r>
      <w:r w:rsidRPr="008B17FD">
        <w:rPr>
          <w:rFonts w:eastAsia="SimSun"/>
          <w:szCs w:val="28"/>
          <w:lang w:eastAsia="ru-RU"/>
        </w:rPr>
        <w:t>виробництва, робітниками та спеціалістами</w:t>
      </w:r>
      <w:bookmarkEnd w:id="43"/>
    </w:p>
    <w:p w14:paraId="359338C0" w14:textId="77777777" w:rsidR="005152A9" w:rsidRPr="00054A20" w:rsidRDefault="005152A9" w:rsidP="005152A9">
      <w:pPr>
        <w:widowControl/>
        <w:tabs>
          <w:tab w:val="left" w:pos="993"/>
        </w:tabs>
        <w:autoSpaceDE/>
        <w:autoSpaceDN/>
        <w:spacing w:line="360" w:lineRule="auto"/>
        <w:ind w:firstLine="709"/>
        <w:jc w:val="both"/>
        <w:rPr>
          <w:rFonts w:eastAsia="SimSun"/>
          <w:sz w:val="28"/>
          <w:szCs w:val="28"/>
          <w:lang w:eastAsia="ru-RU"/>
        </w:rPr>
      </w:pPr>
      <w:r w:rsidRPr="00054A20">
        <w:rPr>
          <w:rFonts w:eastAsia="SimSun"/>
          <w:sz w:val="28"/>
          <w:szCs w:val="28"/>
          <w:lang w:eastAsia="ru-RU"/>
        </w:rPr>
        <w:t xml:space="preserve">Для своєчасного виконання всього комплексу технологічних операцій (обробітку ґрунту, посіву, догляду за посівами, проведення захисних обробок та збирання врожаю) на дослідному полі ЖАТФК використовується технічний потенціал навчально-машинного парку коледжу. Склад основних </w:t>
      </w:r>
      <w:r w:rsidRPr="00054A20">
        <w:rPr>
          <w:rFonts w:eastAsia="SimSun"/>
          <w:sz w:val="28"/>
          <w:szCs w:val="28"/>
          <w:lang w:eastAsia="ru-RU"/>
        </w:rPr>
        <w:lastRenderedPageBreak/>
        <w:t>сільськогосподарських спецмашин та апаратури, що залучалися до виконання робіт, наведено в таблиці 2.3.</w:t>
      </w:r>
    </w:p>
    <w:p w14:paraId="6BF4DC76" w14:textId="77777777" w:rsidR="005152A9" w:rsidRPr="00054A20" w:rsidRDefault="005152A9" w:rsidP="005152A9">
      <w:pPr>
        <w:widowControl/>
        <w:tabs>
          <w:tab w:val="left" w:pos="993"/>
        </w:tabs>
        <w:autoSpaceDE/>
        <w:autoSpaceDN/>
        <w:spacing w:line="360" w:lineRule="auto"/>
        <w:jc w:val="right"/>
        <w:rPr>
          <w:rFonts w:eastAsia="SimSun"/>
          <w:sz w:val="28"/>
          <w:szCs w:val="28"/>
          <w:lang w:eastAsia="ru-RU"/>
        </w:rPr>
      </w:pPr>
      <w:r w:rsidRPr="00054A20">
        <w:rPr>
          <w:rFonts w:eastAsia="SimSun"/>
          <w:sz w:val="28"/>
          <w:szCs w:val="28"/>
          <w:lang w:eastAsia="ru-RU"/>
        </w:rPr>
        <w:t>Таблиця 2.3</w:t>
      </w:r>
    </w:p>
    <w:p w14:paraId="2BBA9C58" w14:textId="77777777" w:rsidR="005152A9" w:rsidRPr="00054A20" w:rsidRDefault="005152A9" w:rsidP="005152A9">
      <w:pPr>
        <w:widowControl/>
        <w:tabs>
          <w:tab w:val="left" w:pos="993"/>
        </w:tabs>
        <w:autoSpaceDE/>
        <w:autoSpaceDN/>
        <w:spacing w:line="360" w:lineRule="auto"/>
        <w:jc w:val="center"/>
        <w:rPr>
          <w:rFonts w:eastAsia="SimSun"/>
          <w:sz w:val="28"/>
          <w:szCs w:val="28"/>
          <w:lang w:eastAsia="ru-RU"/>
        </w:rPr>
      </w:pPr>
      <w:r w:rsidRPr="00054A20">
        <w:rPr>
          <w:rFonts w:eastAsia="SimSun"/>
          <w:b/>
          <w:bCs/>
          <w:sz w:val="28"/>
          <w:szCs w:val="28"/>
          <w:lang w:eastAsia="ru-RU"/>
        </w:rPr>
        <w:t>Наявність спецмашин і апаратури, що використовувалась на дослідному полі ЖАТФК у 2024–2025 рр.</w:t>
      </w:r>
    </w:p>
    <w:tbl>
      <w:tblPr>
        <w:tblStyle w:val="ac"/>
        <w:tblW w:w="9776" w:type="dxa"/>
        <w:jc w:val="center"/>
        <w:tblLook w:val="04A0" w:firstRow="1" w:lastRow="0" w:firstColumn="1" w:lastColumn="0" w:noHBand="0" w:noVBand="1"/>
      </w:tblPr>
      <w:tblGrid>
        <w:gridCol w:w="1389"/>
        <w:gridCol w:w="5699"/>
        <w:gridCol w:w="2688"/>
      </w:tblGrid>
      <w:tr w:rsidR="005152A9" w:rsidRPr="005152A9" w14:paraId="73FF73AA" w14:textId="77777777" w:rsidTr="005152A9">
        <w:trPr>
          <w:trHeight w:val="6"/>
          <w:jc w:val="center"/>
        </w:trPr>
        <w:tc>
          <w:tcPr>
            <w:tcW w:w="0" w:type="auto"/>
            <w:hideMark/>
          </w:tcPr>
          <w:p w14:paraId="310CB103"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 пор.</w:t>
            </w:r>
          </w:p>
        </w:tc>
        <w:tc>
          <w:tcPr>
            <w:tcW w:w="0" w:type="auto"/>
            <w:hideMark/>
          </w:tcPr>
          <w:p w14:paraId="4EEFA026"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Назва машини, апаратури, марка</w:t>
            </w:r>
          </w:p>
        </w:tc>
        <w:tc>
          <w:tcPr>
            <w:tcW w:w="2688" w:type="dxa"/>
            <w:hideMark/>
          </w:tcPr>
          <w:p w14:paraId="59DFA666"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Кількість, шт</w:t>
            </w:r>
          </w:p>
        </w:tc>
      </w:tr>
      <w:tr w:rsidR="005152A9" w:rsidRPr="005152A9" w14:paraId="04F12734" w14:textId="77777777" w:rsidTr="005152A9">
        <w:trPr>
          <w:trHeight w:val="6"/>
          <w:jc w:val="center"/>
        </w:trPr>
        <w:tc>
          <w:tcPr>
            <w:tcW w:w="0" w:type="auto"/>
            <w:hideMark/>
          </w:tcPr>
          <w:p w14:paraId="2A052E14"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c>
          <w:tcPr>
            <w:tcW w:w="0" w:type="auto"/>
            <w:hideMark/>
          </w:tcPr>
          <w:p w14:paraId="23C58FB5"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Трактори: Т–150</w:t>
            </w:r>
          </w:p>
        </w:tc>
        <w:tc>
          <w:tcPr>
            <w:tcW w:w="2688" w:type="dxa"/>
            <w:hideMark/>
          </w:tcPr>
          <w:p w14:paraId="6D26CF72"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675D4365" w14:textId="77777777" w:rsidTr="005152A9">
        <w:trPr>
          <w:trHeight w:val="6"/>
          <w:jc w:val="center"/>
        </w:trPr>
        <w:tc>
          <w:tcPr>
            <w:tcW w:w="0" w:type="auto"/>
            <w:hideMark/>
          </w:tcPr>
          <w:p w14:paraId="3279A0D3"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2</w:t>
            </w:r>
          </w:p>
        </w:tc>
        <w:tc>
          <w:tcPr>
            <w:tcW w:w="0" w:type="auto"/>
            <w:hideMark/>
          </w:tcPr>
          <w:p w14:paraId="7F1B9B8F"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Трактори: ДТ–75</w:t>
            </w:r>
          </w:p>
        </w:tc>
        <w:tc>
          <w:tcPr>
            <w:tcW w:w="2688" w:type="dxa"/>
            <w:hideMark/>
          </w:tcPr>
          <w:p w14:paraId="612BC624"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5FD7CA1F" w14:textId="77777777" w:rsidTr="005152A9">
        <w:trPr>
          <w:trHeight w:val="6"/>
          <w:jc w:val="center"/>
        </w:trPr>
        <w:tc>
          <w:tcPr>
            <w:tcW w:w="0" w:type="auto"/>
            <w:hideMark/>
          </w:tcPr>
          <w:p w14:paraId="7FEF5E3E"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3</w:t>
            </w:r>
          </w:p>
        </w:tc>
        <w:tc>
          <w:tcPr>
            <w:tcW w:w="0" w:type="auto"/>
            <w:hideMark/>
          </w:tcPr>
          <w:p w14:paraId="1CFF6796"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Трактори: ЮМЗ–6</w:t>
            </w:r>
          </w:p>
        </w:tc>
        <w:tc>
          <w:tcPr>
            <w:tcW w:w="2688" w:type="dxa"/>
            <w:hideMark/>
          </w:tcPr>
          <w:p w14:paraId="0D35B119"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75869A36" w14:textId="77777777" w:rsidTr="005152A9">
        <w:trPr>
          <w:trHeight w:val="6"/>
          <w:jc w:val="center"/>
        </w:trPr>
        <w:tc>
          <w:tcPr>
            <w:tcW w:w="0" w:type="auto"/>
          </w:tcPr>
          <w:p w14:paraId="7471F062" w14:textId="77777777" w:rsidR="005152A9" w:rsidRPr="005152A9"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4</w:t>
            </w:r>
          </w:p>
        </w:tc>
        <w:tc>
          <w:tcPr>
            <w:tcW w:w="0" w:type="auto"/>
          </w:tcPr>
          <w:p w14:paraId="521FD9BC" w14:textId="77777777" w:rsidR="005152A9" w:rsidRPr="005152A9"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Трактори: Т–25</w:t>
            </w:r>
          </w:p>
        </w:tc>
        <w:tc>
          <w:tcPr>
            <w:tcW w:w="2688" w:type="dxa"/>
          </w:tcPr>
          <w:p w14:paraId="2AF0DE22" w14:textId="77777777" w:rsidR="005152A9" w:rsidRPr="005152A9"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124F668F" w14:textId="77777777" w:rsidTr="005152A9">
        <w:trPr>
          <w:trHeight w:val="6"/>
          <w:jc w:val="center"/>
        </w:trPr>
        <w:tc>
          <w:tcPr>
            <w:tcW w:w="0" w:type="auto"/>
          </w:tcPr>
          <w:p w14:paraId="47D6FDFB" w14:textId="77777777" w:rsidR="005152A9" w:rsidRPr="005152A9"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5</w:t>
            </w:r>
          </w:p>
        </w:tc>
        <w:tc>
          <w:tcPr>
            <w:tcW w:w="0" w:type="auto"/>
          </w:tcPr>
          <w:p w14:paraId="1DDA6379" w14:textId="77777777" w:rsidR="005152A9" w:rsidRPr="005152A9"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Комбайни зернозбиральні: Єнісей</w:t>
            </w:r>
          </w:p>
        </w:tc>
        <w:tc>
          <w:tcPr>
            <w:tcW w:w="2688" w:type="dxa"/>
          </w:tcPr>
          <w:p w14:paraId="5E26D1E7" w14:textId="77777777" w:rsidR="005152A9" w:rsidRPr="005152A9"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69D81C8D" w14:textId="77777777" w:rsidTr="005152A9">
        <w:trPr>
          <w:trHeight w:val="6"/>
          <w:jc w:val="center"/>
        </w:trPr>
        <w:tc>
          <w:tcPr>
            <w:tcW w:w="1389" w:type="dxa"/>
            <w:hideMark/>
          </w:tcPr>
          <w:p w14:paraId="57038579"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6</w:t>
            </w:r>
          </w:p>
        </w:tc>
        <w:tc>
          <w:tcPr>
            <w:tcW w:w="5699" w:type="dxa"/>
            <w:hideMark/>
          </w:tcPr>
          <w:p w14:paraId="3D245D95"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Плуги тракторні: ПН–4–35</w:t>
            </w:r>
          </w:p>
        </w:tc>
        <w:tc>
          <w:tcPr>
            <w:tcW w:w="2688" w:type="dxa"/>
            <w:hideMark/>
          </w:tcPr>
          <w:p w14:paraId="3726E2D0"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2</w:t>
            </w:r>
          </w:p>
        </w:tc>
      </w:tr>
      <w:tr w:rsidR="005152A9" w:rsidRPr="005152A9" w14:paraId="4AE86AC4" w14:textId="77777777" w:rsidTr="005152A9">
        <w:trPr>
          <w:trHeight w:val="6"/>
          <w:jc w:val="center"/>
        </w:trPr>
        <w:tc>
          <w:tcPr>
            <w:tcW w:w="1389" w:type="dxa"/>
            <w:hideMark/>
          </w:tcPr>
          <w:p w14:paraId="22CC4902"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7</w:t>
            </w:r>
          </w:p>
        </w:tc>
        <w:tc>
          <w:tcPr>
            <w:tcW w:w="5699" w:type="dxa"/>
            <w:hideMark/>
          </w:tcPr>
          <w:p w14:paraId="121987E7"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Дискові борони: БДТ–3</w:t>
            </w:r>
          </w:p>
        </w:tc>
        <w:tc>
          <w:tcPr>
            <w:tcW w:w="2688" w:type="dxa"/>
            <w:hideMark/>
          </w:tcPr>
          <w:p w14:paraId="787F68E7"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22C6A017" w14:textId="77777777" w:rsidTr="005152A9">
        <w:trPr>
          <w:trHeight w:val="6"/>
          <w:jc w:val="center"/>
        </w:trPr>
        <w:tc>
          <w:tcPr>
            <w:tcW w:w="1389" w:type="dxa"/>
            <w:hideMark/>
          </w:tcPr>
          <w:p w14:paraId="5154BCFD"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8</w:t>
            </w:r>
          </w:p>
        </w:tc>
        <w:tc>
          <w:tcPr>
            <w:tcW w:w="5699" w:type="dxa"/>
            <w:hideMark/>
          </w:tcPr>
          <w:p w14:paraId="3AE3234E"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Культиватори суцільного обробітку: КПС–4</w:t>
            </w:r>
          </w:p>
        </w:tc>
        <w:tc>
          <w:tcPr>
            <w:tcW w:w="2688" w:type="dxa"/>
            <w:hideMark/>
          </w:tcPr>
          <w:p w14:paraId="36CE48AB"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13B37A50" w14:textId="77777777" w:rsidTr="005152A9">
        <w:trPr>
          <w:trHeight w:val="6"/>
          <w:jc w:val="center"/>
        </w:trPr>
        <w:tc>
          <w:tcPr>
            <w:tcW w:w="1389" w:type="dxa"/>
            <w:hideMark/>
          </w:tcPr>
          <w:p w14:paraId="38F84F46"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9</w:t>
            </w:r>
          </w:p>
        </w:tc>
        <w:tc>
          <w:tcPr>
            <w:tcW w:w="5699" w:type="dxa"/>
            <w:hideMark/>
          </w:tcPr>
          <w:p w14:paraId="2905FDC2"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Боронувальна очіпка: БНС–6</w:t>
            </w:r>
          </w:p>
        </w:tc>
        <w:tc>
          <w:tcPr>
            <w:tcW w:w="2688" w:type="dxa"/>
            <w:hideMark/>
          </w:tcPr>
          <w:p w14:paraId="65E4C055"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1D11BF31" w14:textId="77777777" w:rsidTr="005152A9">
        <w:trPr>
          <w:trHeight w:val="6"/>
          <w:jc w:val="center"/>
        </w:trPr>
        <w:tc>
          <w:tcPr>
            <w:tcW w:w="1389" w:type="dxa"/>
            <w:hideMark/>
          </w:tcPr>
          <w:p w14:paraId="67680515"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10</w:t>
            </w:r>
          </w:p>
        </w:tc>
        <w:tc>
          <w:tcPr>
            <w:tcW w:w="5699" w:type="dxa"/>
            <w:hideMark/>
          </w:tcPr>
          <w:p w14:paraId="1C97F569"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Котки кільчасто-шпорові: ЗККШ–6</w:t>
            </w:r>
          </w:p>
        </w:tc>
        <w:tc>
          <w:tcPr>
            <w:tcW w:w="2688" w:type="dxa"/>
            <w:hideMark/>
          </w:tcPr>
          <w:p w14:paraId="0CAE7D83"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4555F01D" w14:textId="77777777" w:rsidTr="005152A9">
        <w:trPr>
          <w:trHeight w:val="6"/>
          <w:jc w:val="center"/>
        </w:trPr>
        <w:tc>
          <w:tcPr>
            <w:tcW w:w="1389" w:type="dxa"/>
            <w:hideMark/>
          </w:tcPr>
          <w:p w14:paraId="4CE081E8"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11</w:t>
            </w:r>
          </w:p>
        </w:tc>
        <w:tc>
          <w:tcPr>
            <w:tcW w:w="5699" w:type="dxa"/>
            <w:hideMark/>
          </w:tcPr>
          <w:p w14:paraId="5BE48994"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Сівалки зернотукові: СЗ–3,6</w:t>
            </w:r>
          </w:p>
        </w:tc>
        <w:tc>
          <w:tcPr>
            <w:tcW w:w="2688" w:type="dxa"/>
            <w:hideMark/>
          </w:tcPr>
          <w:p w14:paraId="697EECF9"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r>
      <w:tr w:rsidR="005152A9" w:rsidRPr="005152A9" w14:paraId="3EEC1C29" w14:textId="77777777" w:rsidTr="005152A9">
        <w:trPr>
          <w:trHeight w:val="6"/>
          <w:jc w:val="center"/>
        </w:trPr>
        <w:tc>
          <w:tcPr>
            <w:tcW w:w="1389" w:type="dxa"/>
            <w:hideMark/>
          </w:tcPr>
          <w:p w14:paraId="0CE95258"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12</w:t>
            </w:r>
          </w:p>
        </w:tc>
        <w:tc>
          <w:tcPr>
            <w:tcW w:w="5699" w:type="dxa"/>
            <w:hideMark/>
          </w:tcPr>
          <w:p w14:paraId="6E08AA38"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Обприскувачі тракторні: ОН-400 (навісні)</w:t>
            </w:r>
          </w:p>
        </w:tc>
        <w:tc>
          <w:tcPr>
            <w:tcW w:w="2688" w:type="dxa"/>
            <w:hideMark/>
          </w:tcPr>
          <w:p w14:paraId="5D7725A5"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2</w:t>
            </w:r>
          </w:p>
        </w:tc>
      </w:tr>
    </w:tbl>
    <w:p w14:paraId="030115FC" w14:textId="77777777" w:rsidR="005152A9" w:rsidRPr="00054A20" w:rsidRDefault="005152A9" w:rsidP="005152A9">
      <w:pPr>
        <w:widowControl/>
        <w:tabs>
          <w:tab w:val="left" w:pos="993"/>
        </w:tabs>
        <w:autoSpaceDE/>
        <w:autoSpaceDN/>
        <w:spacing w:line="360" w:lineRule="auto"/>
        <w:ind w:firstLine="709"/>
        <w:jc w:val="both"/>
        <w:rPr>
          <w:rFonts w:eastAsia="SimSun"/>
          <w:sz w:val="28"/>
          <w:szCs w:val="28"/>
          <w:lang w:eastAsia="ru-RU"/>
        </w:rPr>
      </w:pPr>
      <w:r w:rsidRPr="00054A20">
        <w:rPr>
          <w:rFonts w:eastAsia="SimSun"/>
          <w:sz w:val="28"/>
          <w:szCs w:val="28"/>
          <w:lang w:eastAsia="ru-RU"/>
        </w:rPr>
        <w:t>Всі основні агротехнічні роботи, а також заходи з інтегрованого захисту рослин на дослідному полі здійснювалися штатними майстрами виробничого навчання та кваліфікованими механізаторами під безпосереднім науковим керівництвом викладачів агрономічного відділення коледжу. До виконання нехімічних операцій у межах навчальних програм залучалися здобувачі освіти під час проходження технологічної та навчальної практик.</w:t>
      </w:r>
    </w:p>
    <w:p w14:paraId="5BB503CA" w14:textId="77777777" w:rsidR="005152A9" w:rsidRPr="00054A20" w:rsidRDefault="005152A9" w:rsidP="005152A9">
      <w:pPr>
        <w:widowControl/>
        <w:tabs>
          <w:tab w:val="left" w:pos="993"/>
        </w:tabs>
        <w:autoSpaceDE/>
        <w:autoSpaceDN/>
        <w:spacing w:line="360" w:lineRule="auto"/>
        <w:ind w:firstLine="709"/>
        <w:jc w:val="both"/>
        <w:rPr>
          <w:rFonts w:eastAsia="SimSun"/>
          <w:sz w:val="28"/>
          <w:szCs w:val="28"/>
          <w:lang w:eastAsia="ru-RU"/>
        </w:rPr>
      </w:pPr>
      <w:r w:rsidRPr="00054A20">
        <w:rPr>
          <w:rFonts w:eastAsia="SimSun"/>
          <w:sz w:val="28"/>
          <w:szCs w:val="28"/>
          <w:lang w:eastAsia="ru-RU"/>
        </w:rPr>
        <w:t>Обприскування посівів та безпосереднє приготування робочих розчинів фунгіцидів виконувалося виключно особами, які досягли 18-річного віку, пройшли спеціальну теоретичну підготовку, детальний інструктаж із техніки безпеки при роботі з ксенобіотиками та щорічний обов'язковий медичний огляд. Забезпеченість працюючого персоналу засобами індивідуального захисту (ЗІЗ) під час проведення обприскувань наведена в таблиці 2.4.</w:t>
      </w:r>
    </w:p>
    <w:p w14:paraId="6DA9F834" w14:textId="77777777" w:rsidR="00903A2C" w:rsidRDefault="00903A2C" w:rsidP="005152A9">
      <w:pPr>
        <w:widowControl/>
        <w:tabs>
          <w:tab w:val="left" w:pos="993"/>
        </w:tabs>
        <w:autoSpaceDE/>
        <w:autoSpaceDN/>
        <w:spacing w:line="360" w:lineRule="auto"/>
        <w:jc w:val="right"/>
        <w:rPr>
          <w:rFonts w:eastAsia="SimSun"/>
          <w:sz w:val="28"/>
          <w:szCs w:val="28"/>
          <w:lang w:eastAsia="ru-RU"/>
        </w:rPr>
      </w:pPr>
    </w:p>
    <w:p w14:paraId="4A5F52C6" w14:textId="5F8E3591" w:rsidR="005152A9" w:rsidRPr="00054A20" w:rsidRDefault="005152A9" w:rsidP="005152A9">
      <w:pPr>
        <w:widowControl/>
        <w:tabs>
          <w:tab w:val="left" w:pos="993"/>
        </w:tabs>
        <w:autoSpaceDE/>
        <w:autoSpaceDN/>
        <w:spacing w:line="360" w:lineRule="auto"/>
        <w:jc w:val="right"/>
        <w:rPr>
          <w:rFonts w:eastAsia="SimSun"/>
          <w:sz w:val="28"/>
          <w:szCs w:val="28"/>
          <w:lang w:eastAsia="ru-RU"/>
        </w:rPr>
      </w:pPr>
      <w:r w:rsidRPr="00054A20">
        <w:rPr>
          <w:rFonts w:eastAsia="SimSun"/>
          <w:sz w:val="28"/>
          <w:szCs w:val="28"/>
          <w:lang w:eastAsia="ru-RU"/>
        </w:rPr>
        <w:lastRenderedPageBreak/>
        <w:t>Таблиця 2.4</w:t>
      </w:r>
    </w:p>
    <w:p w14:paraId="45F7401C" w14:textId="77777777" w:rsidR="005152A9" w:rsidRPr="00054A20" w:rsidRDefault="005152A9" w:rsidP="005152A9">
      <w:pPr>
        <w:widowControl/>
        <w:tabs>
          <w:tab w:val="left" w:pos="993"/>
        </w:tabs>
        <w:autoSpaceDE/>
        <w:autoSpaceDN/>
        <w:spacing w:line="360" w:lineRule="auto"/>
        <w:jc w:val="center"/>
        <w:rPr>
          <w:rFonts w:eastAsia="SimSun"/>
          <w:sz w:val="28"/>
          <w:szCs w:val="28"/>
          <w:lang w:eastAsia="ru-RU"/>
        </w:rPr>
      </w:pPr>
      <w:r w:rsidRPr="00054A20">
        <w:rPr>
          <w:rFonts w:eastAsia="SimSun"/>
          <w:b/>
          <w:bCs/>
          <w:sz w:val="28"/>
          <w:szCs w:val="28"/>
          <w:lang w:eastAsia="ru-RU"/>
        </w:rPr>
        <w:t>Наявність засобів індивідуального захисту працюючих при захисті рослин на дослідному полі ЖАТФК у 2024–2025 рр.</w:t>
      </w:r>
    </w:p>
    <w:tbl>
      <w:tblPr>
        <w:tblStyle w:val="ac"/>
        <w:tblW w:w="0" w:type="auto"/>
        <w:tblLook w:val="04A0" w:firstRow="1" w:lastRow="0" w:firstColumn="1" w:lastColumn="0" w:noHBand="0" w:noVBand="1"/>
      </w:tblPr>
      <w:tblGrid>
        <w:gridCol w:w="827"/>
        <w:gridCol w:w="3135"/>
        <w:gridCol w:w="1726"/>
        <w:gridCol w:w="1911"/>
        <w:gridCol w:w="2312"/>
      </w:tblGrid>
      <w:tr w:rsidR="005152A9" w:rsidRPr="00054A20" w14:paraId="63320233" w14:textId="77777777" w:rsidTr="00F91675">
        <w:tc>
          <w:tcPr>
            <w:tcW w:w="0" w:type="auto"/>
            <w:hideMark/>
          </w:tcPr>
          <w:p w14:paraId="39634545"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 пор.</w:t>
            </w:r>
          </w:p>
        </w:tc>
        <w:tc>
          <w:tcPr>
            <w:tcW w:w="0" w:type="auto"/>
            <w:hideMark/>
          </w:tcPr>
          <w:p w14:paraId="30652C67"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Назва ЗІЗ</w:t>
            </w:r>
          </w:p>
        </w:tc>
        <w:tc>
          <w:tcPr>
            <w:tcW w:w="0" w:type="auto"/>
            <w:hideMark/>
          </w:tcPr>
          <w:p w14:paraId="34653812"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Наявність, шт</w:t>
            </w:r>
          </w:p>
        </w:tc>
        <w:tc>
          <w:tcPr>
            <w:tcW w:w="0" w:type="auto"/>
            <w:hideMark/>
          </w:tcPr>
          <w:p w14:paraId="2A24DD69"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Необхідно мати, шт</w:t>
            </w:r>
          </w:p>
        </w:tc>
        <w:tc>
          <w:tcPr>
            <w:tcW w:w="0" w:type="auto"/>
            <w:hideMark/>
          </w:tcPr>
          <w:p w14:paraId="634EDAF0" w14:textId="77777777" w:rsidR="005152A9" w:rsidRPr="00054A20" w:rsidRDefault="005152A9" w:rsidP="005152A9">
            <w:pPr>
              <w:widowControl/>
              <w:tabs>
                <w:tab w:val="left" w:pos="993"/>
              </w:tabs>
              <w:autoSpaceDE/>
              <w:autoSpaceDN/>
              <w:spacing w:line="360" w:lineRule="auto"/>
              <w:jc w:val="center"/>
              <w:rPr>
                <w:rFonts w:eastAsia="SimSun"/>
                <w:i/>
                <w:iCs/>
                <w:sz w:val="28"/>
                <w:szCs w:val="28"/>
              </w:rPr>
            </w:pPr>
            <w:r w:rsidRPr="00054A20">
              <w:rPr>
                <w:rFonts w:eastAsia="SimSun"/>
                <w:i/>
                <w:iCs/>
                <w:sz w:val="28"/>
                <w:szCs w:val="28"/>
              </w:rPr>
              <w:t>Стан забезпеченості</w:t>
            </w:r>
          </w:p>
        </w:tc>
      </w:tr>
      <w:tr w:rsidR="005152A9" w:rsidRPr="00054A20" w14:paraId="5AE9C24E" w14:textId="77777777" w:rsidTr="00F91675">
        <w:tc>
          <w:tcPr>
            <w:tcW w:w="0" w:type="auto"/>
            <w:hideMark/>
          </w:tcPr>
          <w:p w14:paraId="108B56A4"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w:t>
            </w:r>
          </w:p>
        </w:tc>
        <w:tc>
          <w:tcPr>
            <w:tcW w:w="0" w:type="auto"/>
            <w:hideMark/>
          </w:tcPr>
          <w:p w14:paraId="4C878B92"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Респіратори універсальні: РУ–60м, РПГ–67</w:t>
            </w:r>
          </w:p>
        </w:tc>
        <w:tc>
          <w:tcPr>
            <w:tcW w:w="0" w:type="auto"/>
            <w:hideMark/>
          </w:tcPr>
          <w:p w14:paraId="07025083"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2 / 2</w:t>
            </w:r>
          </w:p>
        </w:tc>
        <w:tc>
          <w:tcPr>
            <w:tcW w:w="0" w:type="auto"/>
            <w:hideMark/>
          </w:tcPr>
          <w:p w14:paraId="7ED7575A"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2 / 2</w:t>
            </w:r>
          </w:p>
        </w:tc>
        <w:tc>
          <w:tcPr>
            <w:tcW w:w="0" w:type="auto"/>
            <w:hideMark/>
          </w:tcPr>
          <w:p w14:paraId="263F0684"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відповідає нормі</w:t>
            </w:r>
          </w:p>
        </w:tc>
      </w:tr>
      <w:tr w:rsidR="005152A9" w:rsidRPr="00054A20" w14:paraId="335D2745" w14:textId="77777777" w:rsidTr="00F91675">
        <w:tc>
          <w:tcPr>
            <w:tcW w:w="0" w:type="auto"/>
            <w:hideMark/>
          </w:tcPr>
          <w:p w14:paraId="54D007B2"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2</w:t>
            </w:r>
          </w:p>
        </w:tc>
        <w:tc>
          <w:tcPr>
            <w:tcW w:w="0" w:type="auto"/>
            <w:hideMark/>
          </w:tcPr>
          <w:p w14:paraId="4BC41DF1" w14:textId="77777777" w:rsidR="005152A9" w:rsidRPr="00054A20" w:rsidRDefault="005152A9" w:rsidP="005152A9">
            <w:pPr>
              <w:widowControl/>
              <w:tabs>
                <w:tab w:val="left" w:pos="993"/>
              </w:tabs>
              <w:autoSpaceDE/>
              <w:autoSpaceDN/>
              <w:spacing w:line="360" w:lineRule="auto"/>
              <w:jc w:val="both"/>
              <w:rPr>
                <w:rFonts w:eastAsia="SimSun"/>
                <w:sz w:val="28"/>
                <w:szCs w:val="28"/>
              </w:rPr>
            </w:pPr>
            <w:r w:rsidRPr="00054A20">
              <w:rPr>
                <w:rFonts w:eastAsia="SimSun"/>
                <w:sz w:val="28"/>
                <w:szCs w:val="28"/>
              </w:rPr>
              <w:t>Спецодяг: гумові рукавиці, фартухи захисні</w:t>
            </w:r>
          </w:p>
        </w:tc>
        <w:tc>
          <w:tcPr>
            <w:tcW w:w="0" w:type="auto"/>
            <w:hideMark/>
          </w:tcPr>
          <w:p w14:paraId="3DBD7E11"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10 / 5</w:t>
            </w:r>
          </w:p>
        </w:tc>
        <w:tc>
          <w:tcPr>
            <w:tcW w:w="0" w:type="auto"/>
            <w:hideMark/>
          </w:tcPr>
          <w:p w14:paraId="299A3203" w14:textId="77777777" w:rsidR="005152A9" w:rsidRPr="00054A20" w:rsidRDefault="005152A9" w:rsidP="005152A9">
            <w:pPr>
              <w:widowControl/>
              <w:tabs>
                <w:tab w:val="left" w:pos="993"/>
              </w:tabs>
              <w:autoSpaceDE/>
              <w:autoSpaceDN/>
              <w:spacing w:line="360" w:lineRule="auto"/>
              <w:jc w:val="center"/>
              <w:rPr>
                <w:rFonts w:eastAsia="SimSun"/>
                <w:sz w:val="28"/>
                <w:szCs w:val="28"/>
              </w:rPr>
            </w:pPr>
            <w:r w:rsidRPr="00054A20">
              <w:rPr>
                <w:rFonts w:eastAsia="SimSun"/>
                <w:sz w:val="28"/>
                <w:szCs w:val="28"/>
              </w:rPr>
              <w:t>10 / 5</w:t>
            </w:r>
          </w:p>
        </w:tc>
        <w:tc>
          <w:tcPr>
            <w:tcW w:w="0" w:type="auto"/>
            <w:hideMark/>
          </w:tcPr>
          <w:p w14:paraId="1B7D5CC8" w14:textId="77777777" w:rsidR="005152A9" w:rsidRPr="00054A20" w:rsidRDefault="005152A9" w:rsidP="005152A9">
            <w:pPr>
              <w:widowControl/>
              <w:tabs>
                <w:tab w:val="left" w:pos="993"/>
              </w:tabs>
              <w:autoSpaceDE/>
              <w:autoSpaceDN/>
              <w:spacing w:line="360" w:lineRule="auto"/>
              <w:jc w:val="center"/>
              <w:rPr>
                <w:rFonts w:eastAsia="SimSun"/>
                <w:sz w:val="28"/>
                <w:szCs w:val="28"/>
              </w:rPr>
            </w:pPr>
          </w:p>
        </w:tc>
      </w:tr>
    </w:tbl>
    <w:p w14:paraId="17B847E7" w14:textId="77777777" w:rsidR="005152A9" w:rsidRPr="005152A9" w:rsidRDefault="005152A9" w:rsidP="005152A9">
      <w:pPr>
        <w:pStyle w:val="2"/>
        <w:ind w:firstLine="0"/>
        <w:jc w:val="center"/>
        <w:rPr>
          <w:rFonts w:eastAsia="SimSun" w:cs="Times New Roman"/>
          <w:szCs w:val="28"/>
          <w:lang w:eastAsia="ru-RU"/>
        </w:rPr>
      </w:pPr>
      <w:bookmarkStart w:id="44" w:name="_Toc230030140"/>
      <w:r w:rsidRPr="005152A9">
        <w:rPr>
          <w:rFonts w:eastAsia="SimSun" w:cs="Times New Roman"/>
          <w:szCs w:val="28"/>
          <w:lang w:eastAsia="ru-RU"/>
        </w:rPr>
        <w:t>2.7. Технологія вирощування картоплі</w:t>
      </w:r>
      <w:bookmarkEnd w:id="44"/>
    </w:p>
    <w:p w14:paraId="0A79F076"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Чітке дотримання елементів зональної технології вирощування культури, адаптованої до умов легких за механічним складом ґрунтів Полісся, є базовою передумовою для отримання стабільних урожаїв та успішного проведення фітосанітарних досліджень.</w:t>
      </w:r>
    </w:p>
    <w:p w14:paraId="030A93B2"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В умовах нашого досліду технологічний комплекс складався з таких послідовних етапів:</w:t>
      </w:r>
    </w:p>
    <w:p w14:paraId="47D0C950"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b/>
          <w:bCs/>
          <w:sz w:val="28"/>
          <w:szCs w:val="28"/>
          <w:lang w:eastAsia="ru-RU"/>
        </w:rPr>
        <w:t>Система обробітку ґрунту.</w:t>
      </w:r>
      <w:r w:rsidRPr="001C0BC8">
        <w:rPr>
          <w:rFonts w:eastAsia="SimSun"/>
          <w:sz w:val="28"/>
          <w:szCs w:val="28"/>
          <w:lang w:eastAsia="ru-RU"/>
        </w:rPr>
        <w:t xml:space="preserve"> Створення оптимального агрофізичного стану орного шару забезпечує безперешкодний ріст столонів та формування якісного гнізда бульб. Ключовим елементом тут виступає глибока зяблева оранка. Оскільки попередником картоплі в сівозміні дослідного поля ЖАТФК були озимі зернові, восени спочатку здійснювали лущення стерні для провокації проростання бур'янів та збереження вологи, а згодом — зяблеву оранку на повну глибину гумусового горизонту.</w:t>
      </w:r>
    </w:p>
    <w:p w14:paraId="2FC7DE01"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 xml:space="preserve">Варто наголосити, що на відміну від чорноземних ґрунтів, де глибина зябу може сягати 27–30 см, в умовах дерново-підзолистих легкосуглинкових ґрунтів Полісся оптимальна глибина становить 22–24 см, що запобігає винесенню на поверхню малородючого підзолистого шару. Мілкий або неякісний обробіток є недоцільним: він суттєво ускладнює подальше міжрядне підгортання кущів, призводить до ущільнення коренезалежної зони та масового формування дрібних </w:t>
      </w:r>
      <w:r w:rsidRPr="001C0BC8">
        <w:rPr>
          <w:rFonts w:eastAsia="SimSun"/>
          <w:sz w:val="28"/>
          <w:szCs w:val="28"/>
          <w:lang w:eastAsia="ru-RU"/>
        </w:rPr>
        <w:lastRenderedPageBreak/>
        <w:t>бульб біля самої поверхні ґрунту, які згодом піддаються сонячному озелененню. Весняний комплекс робіт включав ранньовесняне боронування для закриття вологи та передпосадкову культивацію на глибину загортання насіннєвого матеріалу.</w:t>
      </w:r>
    </w:p>
    <w:p w14:paraId="219C91F9" w14:textId="07E7B217" w:rsidR="001C0BC8" w:rsidRPr="001C0BC8" w:rsidRDefault="001C0BC8" w:rsidP="001C0BC8">
      <w:pPr>
        <w:spacing w:line="360" w:lineRule="auto"/>
        <w:ind w:firstLine="709"/>
        <w:jc w:val="both"/>
        <w:rPr>
          <w:rFonts w:eastAsia="SimSun"/>
          <w:sz w:val="28"/>
          <w:szCs w:val="28"/>
          <w:lang w:eastAsia="ru-RU"/>
        </w:rPr>
      </w:pPr>
      <w:r w:rsidRPr="001C0BC8">
        <w:rPr>
          <w:rFonts w:eastAsia="SimSun"/>
          <w:b/>
          <w:bCs/>
          <w:sz w:val="28"/>
          <w:szCs w:val="28"/>
          <w:lang w:eastAsia="ru-RU"/>
        </w:rPr>
        <w:t>Система удобрення.</w:t>
      </w:r>
      <w:r w:rsidRPr="001C0BC8">
        <w:rPr>
          <w:rFonts w:eastAsia="SimSun"/>
          <w:sz w:val="28"/>
          <w:szCs w:val="28"/>
          <w:lang w:eastAsia="ru-RU"/>
        </w:rPr>
        <w:t xml:space="preserve"> Картопля відзначається високими вимогами до мінерального живлення та значним виносом елементів: на формування кажних 10 т товарного врожаю разом із відповідною масою бадилля з ґрунту витрачається приблизно 50 кг азоту, 20 кг фосфору та до 100 кг калію. Фізіологічною особливістю культури є підвищене поглинання саме калійного компонента. Оскільки дерново-підзолисті ґрунти регіону мають низький рівень природного забезпечення цим елементом, для отримання запланованої врожайності на рівні 20 т/га обов'язковим є внесення підвищених доз мінеральних туків в орієнтовній нормі N</w:t>
      </w:r>
      <w:r w:rsidRPr="001C0BC8">
        <w:rPr>
          <w:rFonts w:eastAsia="SimSun"/>
          <w:sz w:val="28"/>
          <w:szCs w:val="28"/>
          <w:vertAlign w:val="subscript"/>
          <w:lang w:eastAsia="ru-RU"/>
        </w:rPr>
        <w:t xml:space="preserve">100-140 </w:t>
      </w:r>
      <w:r w:rsidRPr="001C0BC8">
        <w:rPr>
          <w:rFonts w:eastAsia="SimSun"/>
          <w:sz w:val="28"/>
          <w:szCs w:val="28"/>
          <w:lang w:eastAsia="ru-RU"/>
        </w:rPr>
        <w:t>P</w:t>
      </w:r>
      <w:r w:rsidRPr="001C0BC8">
        <w:rPr>
          <w:rFonts w:eastAsia="SimSun"/>
          <w:sz w:val="28"/>
          <w:szCs w:val="28"/>
          <w:vertAlign w:val="subscript"/>
          <w:lang w:eastAsia="ru-RU"/>
        </w:rPr>
        <w:t>50-90</w:t>
      </w:r>
      <w:r>
        <w:rPr>
          <w:rFonts w:eastAsia="SimSun"/>
          <w:sz w:val="28"/>
          <w:szCs w:val="28"/>
          <w:lang w:eastAsia="ru-RU"/>
        </w:rPr>
        <w:t xml:space="preserve"> </w:t>
      </w:r>
      <w:r w:rsidRPr="001C0BC8">
        <w:rPr>
          <w:rFonts w:eastAsia="SimSun"/>
          <w:sz w:val="28"/>
          <w:szCs w:val="28"/>
          <w:lang w:eastAsia="ru-RU"/>
        </w:rPr>
        <w:t>K</w:t>
      </w:r>
      <w:r w:rsidRPr="001C0BC8">
        <w:rPr>
          <w:rFonts w:eastAsia="SimSun"/>
          <w:sz w:val="28"/>
          <w:szCs w:val="28"/>
          <w:vertAlign w:val="subscript"/>
          <w:lang w:eastAsia="ru-RU"/>
        </w:rPr>
        <w:t>120-180</w:t>
      </w:r>
      <w:r w:rsidRPr="001C0BC8">
        <w:rPr>
          <w:rFonts w:eastAsia="SimSun"/>
          <w:sz w:val="28"/>
          <w:szCs w:val="28"/>
          <w:lang w:eastAsia="ru-RU"/>
        </w:rPr>
        <w:t>.</w:t>
      </w:r>
    </w:p>
    <w:p w14:paraId="0E98CD7C"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Максимальну ефективність демонструє сумісне застосування мінеральних добрив із органічними (гній, торфокомпости, сидерати). Внесення під зяблеву оранку напівперепрілого гною у нормі 20–30 т/га не лише оптимізує агрофізичні показники легких суглинків дослідного поля, а й безпосередньо підвищує вміст крохмалю в бульбах та гарантує суттєву прибавку валового збору вирощеної продукції.</w:t>
      </w:r>
    </w:p>
    <w:p w14:paraId="170FC13A"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b/>
          <w:bCs/>
          <w:sz w:val="28"/>
          <w:szCs w:val="28"/>
          <w:lang w:eastAsia="ru-RU"/>
        </w:rPr>
        <w:t>Садіння культури та комплекс догляду за посадками.</w:t>
      </w:r>
      <w:r w:rsidRPr="001C0BC8">
        <w:rPr>
          <w:rFonts w:eastAsia="SimSun"/>
          <w:sz w:val="28"/>
          <w:szCs w:val="28"/>
          <w:lang w:eastAsia="ru-RU"/>
        </w:rPr>
        <w:t xml:space="preserve"> Фітопатологічне калібрування насіннєвого матеріалу виступає вагомим резервом підвищення врожайності та є обов'язковою умовою реалізації інтенсивних технологій. Перед садінням бульби ретельно перебирали та сортували, повністю видаляючи ушкоджені, недорозвинені та очевидно уражені хворобами екземпляри. Для досліду відбирали вирівняні бульби насіннєвої фракції масою 30–80 г. Комплекс передпосадкової підготовки включав повітряно-теплове прогрівання, світлове пророщування та обов'язкове превентивне протруєння комбінованим інсекто-фунгіцидним препаратом Престиж, 29% т. к. с.</w:t>
      </w:r>
    </w:p>
    <w:p w14:paraId="527483DE" w14:textId="77AAA2DC"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Початок садіння картоплі приурочували до моменту стійкого прогрівання ґрунту на глибині 10 см до температури +8...10</w:t>
      </w:r>
      <w:r w:rsidR="006D1306">
        <w:rPr>
          <w:rFonts w:eastAsia="SimSun"/>
          <w:sz w:val="28"/>
          <w:szCs w:val="28"/>
          <w:lang w:eastAsia="ru-RU"/>
        </w:rPr>
        <w:t xml:space="preserve"> </w:t>
      </w:r>
      <w:r w:rsidR="006D1306">
        <w:rPr>
          <w:rFonts w:eastAsia="SimSun"/>
          <w:sz w:val="28"/>
          <w:szCs w:val="28"/>
          <w:vertAlign w:val="superscript"/>
          <w:lang w:eastAsia="ru-RU"/>
        </w:rPr>
        <w:t>о</w:t>
      </w:r>
      <w:r w:rsidRPr="001C0BC8">
        <w:rPr>
          <w:rFonts w:eastAsia="SimSun"/>
          <w:sz w:val="28"/>
          <w:szCs w:val="28"/>
          <w:lang w:eastAsia="ru-RU"/>
        </w:rPr>
        <w:t xml:space="preserve">C. Ураховуючи невелику товщину гумусового шару на дослідній ділянці, найефективнішим виявилося садіння у заздалегідь нарізані гребені, що створювало оптимальний повітряний режим і </w:t>
      </w:r>
      <w:r w:rsidRPr="001C0BC8">
        <w:rPr>
          <w:rFonts w:eastAsia="SimSun"/>
          <w:sz w:val="28"/>
          <w:szCs w:val="28"/>
          <w:lang w:eastAsia="ru-RU"/>
        </w:rPr>
        <w:lastRenderedPageBreak/>
        <w:t>покращувало умови ґрунтового живлення.</w:t>
      </w:r>
    </w:p>
    <w:p w14:paraId="5AF3C585"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Догляд за посівами протягом вегетаційних періодів 2024–2025 років полягав у підтримці міжрядь у розпушеному стані та чистоті від бур'янів. При досягненні кущами висоти 20–25 см здійснювали обов'язкове обгортання. Кратність захисних обробок проти колорадського жука та збудника фітофторозу диференціювалася залежно від інтенсивності накопичення інфекційного потенціалу патогена та щільності популяції шкідника. При досягненні економічного порогу шкодочинності (ЕПШ) шкідника у фазу бутонізації — початку цвітіння (за чисельності 15–20 личинок на кущ) застосовували інсектициди Конфідор, 20% в. р. г. (70 г/га), Арріво, 25% к. е. (0,25 л/га) або Актара, 25% в. г. (25 г/га).</w:t>
      </w:r>
    </w:p>
    <w:p w14:paraId="54ED7268"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Для обмеження розвитку грибних хвороб асиміляційного апарату (насамперед фітофторозу) використовували сучасні контактно-системні та комбіновані фунгіциди: Акробат МЦ, 69% з. п. (2,00 кг/га), Ридоміл Голд, 68% з. п. (2,5 кг/га), Інфініто, 68,75% к. с. (1,5 л/га) або Татту, 55% к. с. (3,0 л/га). Контроль забур'яненості ділянок здійснювали за допомогою гербіциду суцільної дії Раундап, 48% в. р. (2,0–4,0 л/га). Всі дрібноділянкові обприскування проводили в ранкові години за допомогою відкаліброваного ранцевого обприскувача.</w:t>
      </w:r>
    </w:p>
    <w:p w14:paraId="344AD99F" w14:textId="77777777" w:rsidR="001C0BC8" w:rsidRPr="001C0BC8" w:rsidRDefault="001C0BC8" w:rsidP="001C0BC8">
      <w:pPr>
        <w:spacing w:line="360" w:lineRule="auto"/>
        <w:ind w:firstLine="709"/>
        <w:jc w:val="both"/>
        <w:rPr>
          <w:rFonts w:eastAsia="SimSun"/>
          <w:sz w:val="28"/>
          <w:szCs w:val="28"/>
          <w:lang w:eastAsia="ru-RU"/>
        </w:rPr>
      </w:pPr>
      <w:r w:rsidRPr="001C0BC8">
        <w:rPr>
          <w:rFonts w:eastAsia="SimSun"/>
          <w:b/>
          <w:bCs/>
          <w:sz w:val="28"/>
          <w:szCs w:val="28"/>
          <w:lang w:eastAsia="ru-RU"/>
        </w:rPr>
        <w:t>Збирання врожаю та організація його зберігання.</w:t>
      </w:r>
      <w:r w:rsidRPr="001C0BC8">
        <w:rPr>
          <w:rFonts w:eastAsia="SimSun"/>
          <w:sz w:val="28"/>
          <w:szCs w:val="28"/>
          <w:lang w:eastAsia="ru-RU"/>
        </w:rPr>
        <w:t xml:space="preserve"> Завершальним етапом технологічного процесу є вчасне проведення збиральної кампанії. З метою прискорення огрубіння шкірки бульб, зниження їхнього механічного травмування та запобігання переходу спор фітофторозу з ураженого бадилля на підземну частину, за 3–6 діб до початку викопування здійснювали обов'язкове скошування вегетативної маси картоплі.</w:t>
      </w:r>
    </w:p>
    <w:p w14:paraId="368B7A6F" w14:textId="4E75D1DF" w:rsidR="001C0BC8" w:rsidRPr="001C0BC8" w:rsidRDefault="001C0BC8" w:rsidP="001C0BC8">
      <w:pPr>
        <w:spacing w:line="360" w:lineRule="auto"/>
        <w:ind w:firstLine="709"/>
        <w:jc w:val="both"/>
        <w:rPr>
          <w:rFonts w:eastAsia="SimSun"/>
          <w:sz w:val="28"/>
          <w:szCs w:val="28"/>
          <w:lang w:eastAsia="ru-RU"/>
        </w:rPr>
      </w:pPr>
      <w:r w:rsidRPr="001C0BC8">
        <w:rPr>
          <w:rFonts w:eastAsia="SimSun"/>
          <w:sz w:val="28"/>
          <w:szCs w:val="28"/>
          <w:lang w:eastAsia="ru-RU"/>
        </w:rPr>
        <w:t>Отриманий валовий збір підлягав обов'язковому фракційному сортуванню з ретельним вилученням травмованих та хворих екземплярів перед безпосереднім закладанням у сховища. Оптимальний температурний режим для тривалого зимового зберігання становить +3</w:t>
      </w:r>
      <w:r w:rsidR="00D35E98">
        <w:rPr>
          <w:rFonts w:eastAsia="SimSun"/>
          <w:sz w:val="28"/>
          <w:szCs w:val="28"/>
          <w:lang w:eastAsia="ru-RU"/>
        </w:rPr>
        <w:t xml:space="preserve"> </w:t>
      </w:r>
      <w:r w:rsidR="00D35E98">
        <w:rPr>
          <w:rFonts w:eastAsia="SimSun"/>
          <w:sz w:val="28"/>
          <w:szCs w:val="28"/>
          <w:vertAlign w:val="superscript"/>
          <w:lang w:eastAsia="ru-RU"/>
        </w:rPr>
        <w:t>о</w:t>
      </w:r>
      <w:r w:rsidRPr="001C0BC8">
        <w:rPr>
          <w:rFonts w:eastAsia="SimSun"/>
          <w:sz w:val="28"/>
          <w:szCs w:val="28"/>
          <w:lang w:eastAsia="ru-RU"/>
        </w:rPr>
        <w:t xml:space="preserve">C. Календарні терміни викопування диференціюють залежно від господарського призначення врожаю: ранні столові сортоформи для оперативного літнього споживання прибирають до моменту настання повної фізіологічної стиглості; картоплю, розміщену на зайнятих парах, викопують на 8–10 днів раніше для забезпечення якісної підготовки агрофону під </w:t>
      </w:r>
      <w:r w:rsidRPr="001C0BC8">
        <w:rPr>
          <w:rFonts w:eastAsia="SimSun"/>
          <w:sz w:val="28"/>
          <w:szCs w:val="28"/>
          <w:lang w:eastAsia="ru-RU"/>
        </w:rPr>
        <w:lastRenderedPageBreak/>
        <w:t>посів наступних озимих культур; натомість пізньостиглі сорти збирають у стислі терміни строго до початку стійких осінніх приморозків.</w:t>
      </w:r>
    </w:p>
    <w:p w14:paraId="493F7864" w14:textId="77777777" w:rsidR="005152A9" w:rsidRDefault="005152A9" w:rsidP="005152A9">
      <w:pPr>
        <w:rPr>
          <w:rFonts w:eastAsia="SimSun"/>
          <w:lang w:eastAsia="ru-RU"/>
        </w:rPr>
      </w:pPr>
    </w:p>
    <w:p w14:paraId="54728929" w14:textId="77777777" w:rsidR="005152A9" w:rsidRPr="005152A9" w:rsidRDefault="005152A9" w:rsidP="005152A9">
      <w:pPr>
        <w:rPr>
          <w:rFonts w:eastAsia="SimSun"/>
          <w:lang w:eastAsia="ru-RU"/>
        </w:rPr>
        <w:sectPr w:rsidR="005152A9" w:rsidRPr="005152A9" w:rsidSect="005152A9">
          <w:headerReference w:type="default" r:id="rId19"/>
          <w:pgSz w:w="11906" w:h="16838"/>
          <w:pgMar w:top="567" w:right="567" w:bottom="567" w:left="1418" w:header="709" w:footer="567" w:gutter="0"/>
          <w:cols w:space="708"/>
          <w:docGrid w:linePitch="360"/>
        </w:sectPr>
      </w:pPr>
    </w:p>
    <w:p w14:paraId="05659CA9" w14:textId="1B786A87" w:rsidR="005B6BD1" w:rsidRDefault="00B250B4" w:rsidP="00530C8C">
      <w:pPr>
        <w:pStyle w:val="1"/>
        <w:rPr>
          <w:rFonts w:cs="Times New Roman"/>
          <w:szCs w:val="28"/>
        </w:rPr>
      </w:pPr>
      <w:bookmarkStart w:id="45" w:name="_Toc230030141"/>
      <w:r w:rsidRPr="00F26BEF">
        <w:rPr>
          <w:rFonts w:eastAsia="SimSun"/>
          <w:lang w:eastAsia="ru-RU"/>
        </w:rPr>
        <w:lastRenderedPageBreak/>
        <w:t xml:space="preserve">РОЗДІЛ 3 </w:t>
      </w:r>
      <w:bookmarkStart w:id="46" w:name="_Toc200054565"/>
      <w:bookmarkStart w:id="47" w:name="_Toc167215210"/>
      <w:bookmarkStart w:id="48" w:name="_Toc135483347"/>
      <w:bookmarkStart w:id="49" w:name="_Toc135483799"/>
      <w:bookmarkEnd w:id="37"/>
      <w:bookmarkEnd w:id="38"/>
      <w:bookmarkEnd w:id="39"/>
      <w:bookmarkEnd w:id="40"/>
      <w:r w:rsidR="00735D26">
        <w:rPr>
          <w:rFonts w:eastAsia="SimSun"/>
          <w:lang w:eastAsia="ru-RU"/>
        </w:rPr>
        <w:br/>
      </w:r>
      <w:r w:rsidR="005B6BD1" w:rsidRPr="005B6BD1">
        <w:rPr>
          <w:rFonts w:cs="Times New Roman"/>
          <w:szCs w:val="28"/>
        </w:rPr>
        <w:t>МАТЕРІАЛИ І МЕТОДИКА ДОСЛІДЖЕНЬ</w:t>
      </w:r>
      <w:bookmarkEnd w:id="45"/>
    </w:p>
    <w:p w14:paraId="5A96028D" w14:textId="7B50E220" w:rsidR="004D70F7" w:rsidRDefault="004D70F7" w:rsidP="0084575E">
      <w:pPr>
        <w:widowControl/>
        <w:autoSpaceDE/>
        <w:autoSpaceDN/>
        <w:spacing w:line="360" w:lineRule="auto"/>
        <w:ind w:firstLine="709"/>
        <w:jc w:val="both"/>
        <w:rPr>
          <w:sz w:val="28"/>
          <w:szCs w:val="28"/>
          <w:lang w:eastAsia="ru-RU"/>
        </w:rPr>
      </w:pPr>
      <w:bookmarkStart w:id="50" w:name="_Toc167215214"/>
      <w:bookmarkStart w:id="51" w:name="_Toc200054568"/>
      <w:bookmarkEnd w:id="46"/>
      <w:bookmarkEnd w:id="47"/>
      <w:bookmarkEnd w:id="48"/>
      <w:bookmarkEnd w:id="49"/>
      <w:r w:rsidRPr="004D70F7">
        <w:rPr>
          <w:sz w:val="28"/>
          <w:szCs w:val="28"/>
          <w:lang w:eastAsia="ru-RU"/>
        </w:rPr>
        <w:t xml:space="preserve">Наші дослідження проводилися протягом 2024–2025 років за </w:t>
      </w:r>
    </w:p>
    <w:p w14:paraId="3ED317E5"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Наші дослідження проводилися у 2024–2025 роках за загальноприйнятими методиками (Доля, 2007; Туренко, Білик, Мартиненко, 2020; Станкевич, 2020, 2021, 2022, Положенець, Станкевич, Фурдига, 2024). Польові досліди були закладені на базі навчально-дослідного поля Житомирського агротехнічного фахового коледжу (ЖАТФК). </w:t>
      </w:r>
    </w:p>
    <w:p w14:paraId="43489338" w14:textId="77777777" w:rsidR="0084575E" w:rsidRPr="0084575E" w:rsidRDefault="0084575E" w:rsidP="0084575E">
      <w:pPr>
        <w:pStyle w:val="2"/>
        <w:ind w:firstLine="0"/>
        <w:jc w:val="center"/>
        <w:rPr>
          <w:rFonts w:eastAsia="SimSun" w:cs="Times New Roman"/>
          <w:szCs w:val="28"/>
          <w:lang w:eastAsia="ru-RU"/>
        </w:rPr>
      </w:pPr>
      <w:bookmarkStart w:id="52" w:name="_Toc230030142"/>
      <w:r w:rsidRPr="0084575E">
        <w:rPr>
          <w:rFonts w:eastAsia="SimSun" w:cs="Times New Roman"/>
          <w:szCs w:val="28"/>
          <w:lang w:eastAsia="ru-RU"/>
        </w:rPr>
        <w:t>3.1. Методика фітосанітарного моніторингу та шкала ураження</w:t>
      </w:r>
      <w:bookmarkEnd w:id="52"/>
    </w:p>
    <w:p w14:paraId="52449BD1"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Систематичні обліки та спостереження за динамікою появи й поширення фітофторозу розпочинали з настання фази бутонізації картоплі, яка збігається з періодом прояву перших візуальних симптомів захворювання (традиційно — на початку червня). </w:t>
      </w:r>
    </w:p>
    <w:p w14:paraId="2D1A7DEA"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Фітосанітарний моніторинг здійснювали шляхом суцільного огляду рослин за загальноприйнятим маршрутом:</w:t>
      </w:r>
    </w:p>
    <w:p w14:paraId="6C5D3D71" w14:textId="77777777" w:rsidR="0084575E" w:rsidRPr="0084575E" w:rsidRDefault="0084575E" w:rsidP="0084575E">
      <w:pPr>
        <w:widowControl/>
        <w:numPr>
          <w:ilvl w:val="0"/>
          <w:numId w:val="58"/>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На кожній дослідній ділянці по діагоналі поля відбирали та детально аналізували по 100 рослин картоплі. </w:t>
      </w:r>
    </w:p>
    <w:p w14:paraId="500B042C" w14:textId="77777777" w:rsidR="0084575E" w:rsidRPr="0084575E" w:rsidRDefault="0084575E" w:rsidP="0084575E">
      <w:pPr>
        <w:widowControl/>
        <w:numPr>
          <w:ilvl w:val="0"/>
          <w:numId w:val="58"/>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Для забезпечення репрезентативності вибірки огляд проводили у 10 несуміжних місцях, по 10 кущів у кожній точці. </w:t>
      </w:r>
    </w:p>
    <w:p w14:paraId="51ABEA05"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Під час проведення фітопатологічних оглядів ретельно підраховували кількість уражених екземплярів із диференціацією за рівнем розвитку хвороби. Для візуальної оцінки ступеня шкодочинності </w:t>
      </w:r>
      <w:r w:rsidRPr="0084575E">
        <w:rPr>
          <w:i/>
          <w:iCs/>
          <w:sz w:val="28"/>
          <w:szCs w:val="28"/>
          <w:lang w:eastAsia="ru-RU"/>
        </w:rPr>
        <w:t>Phytophthora infestans</w:t>
      </w:r>
      <w:r w:rsidRPr="0084575E">
        <w:rPr>
          <w:sz w:val="28"/>
          <w:szCs w:val="28"/>
          <w:lang w:eastAsia="ru-RU"/>
        </w:rPr>
        <w:t xml:space="preserve"> використовували загальноприйняту класичну п'ятибальну шкалу ураження, параметри якої наведено в таблиці 3.1.</w:t>
      </w:r>
    </w:p>
    <w:p w14:paraId="64C1559A" w14:textId="77777777" w:rsidR="0084575E" w:rsidRDefault="0084575E" w:rsidP="0084575E">
      <w:pPr>
        <w:widowControl/>
        <w:autoSpaceDE/>
        <w:autoSpaceDN/>
        <w:spacing w:line="360" w:lineRule="auto"/>
        <w:jc w:val="right"/>
        <w:rPr>
          <w:sz w:val="28"/>
          <w:szCs w:val="28"/>
          <w:lang w:eastAsia="ru-RU"/>
        </w:rPr>
      </w:pPr>
    </w:p>
    <w:p w14:paraId="134518E4" w14:textId="77777777" w:rsidR="0084575E" w:rsidRDefault="0084575E" w:rsidP="0084575E">
      <w:pPr>
        <w:widowControl/>
        <w:autoSpaceDE/>
        <w:autoSpaceDN/>
        <w:spacing w:line="360" w:lineRule="auto"/>
        <w:jc w:val="right"/>
        <w:rPr>
          <w:sz w:val="28"/>
          <w:szCs w:val="28"/>
          <w:lang w:eastAsia="ru-RU"/>
        </w:rPr>
      </w:pPr>
    </w:p>
    <w:p w14:paraId="7F5AF9DA" w14:textId="77777777" w:rsidR="0084575E" w:rsidRDefault="0084575E" w:rsidP="0084575E">
      <w:pPr>
        <w:widowControl/>
        <w:autoSpaceDE/>
        <w:autoSpaceDN/>
        <w:spacing w:line="360" w:lineRule="auto"/>
        <w:jc w:val="right"/>
        <w:rPr>
          <w:sz w:val="28"/>
          <w:szCs w:val="28"/>
          <w:lang w:eastAsia="ru-RU"/>
        </w:rPr>
      </w:pPr>
    </w:p>
    <w:p w14:paraId="330F86F1" w14:textId="77777777" w:rsidR="0084575E" w:rsidRDefault="0084575E" w:rsidP="0084575E">
      <w:pPr>
        <w:widowControl/>
        <w:autoSpaceDE/>
        <w:autoSpaceDN/>
        <w:spacing w:line="360" w:lineRule="auto"/>
        <w:jc w:val="right"/>
        <w:rPr>
          <w:sz w:val="28"/>
          <w:szCs w:val="28"/>
          <w:lang w:eastAsia="ru-RU"/>
        </w:rPr>
      </w:pPr>
    </w:p>
    <w:p w14:paraId="451B7C9E" w14:textId="77777777" w:rsidR="0084575E" w:rsidRDefault="0084575E" w:rsidP="0084575E">
      <w:pPr>
        <w:widowControl/>
        <w:autoSpaceDE/>
        <w:autoSpaceDN/>
        <w:spacing w:line="360" w:lineRule="auto"/>
        <w:jc w:val="right"/>
        <w:rPr>
          <w:sz w:val="28"/>
          <w:szCs w:val="28"/>
          <w:lang w:eastAsia="ru-RU"/>
        </w:rPr>
      </w:pPr>
    </w:p>
    <w:p w14:paraId="7229B7FD" w14:textId="77777777" w:rsidR="0084575E" w:rsidRDefault="0084575E" w:rsidP="0084575E">
      <w:pPr>
        <w:widowControl/>
        <w:autoSpaceDE/>
        <w:autoSpaceDN/>
        <w:spacing w:line="360" w:lineRule="auto"/>
        <w:jc w:val="right"/>
        <w:rPr>
          <w:sz w:val="28"/>
          <w:szCs w:val="28"/>
          <w:lang w:eastAsia="ru-RU"/>
        </w:rPr>
      </w:pPr>
    </w:p>
    <w:p w14:paraId="008CF94A" w14:textId="77777777" w:rsidR="0084575E" w:rsidRDefault="0084575E" w:rsidP="0084575E">
      <w:pPr>
        <w:widowControl/>
        <w:autoSpaceDE/>
        <w:autoSpaceDN/>
        <w:spacing w:line="360" w:lineRule="auto"/>
        <w:jc w:val="right"/>
        <w:rPr>
          <w:sz w:val="28"/>
          <w:szCs w:val="28"/>
          <w:lang w:eastAsia="ru-RU"/>
        </w:rPr>
      </w:pPr>
    </w:p>
    <w:p w14:paraId="4B3D9A15" w14:textId="458453BB" w:rsidR="0084575E" w:rsidRPr="0084575E" w:rsidRDefault="0084575E" w:rsidP="0084575E">
      <w:pPr>
        <w:widowControl/>
        <w:autoSpaceDE/>
        <w:autoSpaceDN/>
        <w:spacing w:line="360" w:lineRule="auto"/>
        <w:jc w:val="right"/>
        <w:rPr>
          <w:sz w:val="28"/>
          <w:szCs w:val="28"/>
          <w:lang w:eastAsia="ru-RU"/>
        </w:rPr>
      </w:pPr>
      <w:r w:rsidRPr="0084575E">
        <w:rPr>
          <w:sz w:val="28"/>
          <w:szCs w:val="28"/>
          <w:lang w:eastAsia="ru-RU"/>
        </w:rPr>
        <w:lastRenderedPageBreak/>
        <w:t>Таблиця 3.1</w:t>
      </w:r>
    </w:p>
    <w:p w14:paraId="154CF06C" w14:textId="77777777" w:rsidR="0084575E" w:rsidRPr="0084575E" w:rsidRDefault="0084575E" w:rsidP="0084575E">
      <w:pPr>
        <w:widowControl/>
        <w:autoSpaceDE/>
        <w:autoSpaceDN/>
        <w:spacing w:line="360" w:lineRule="auto"/>
        <w:jc w:val="center"/>
        <w:rPr>
          <w:sz w:val="28"/>
          <w:szCs w:val="28"/>
          <w:lang w:eastAsia="ru-RU"/>
        </w:rPr>
      </w:pPr>
      <w:r w:rsidRPr="0084575E">
        <w:rPr>
          <w:b/>
          <w:bCs/>
          <w:sz w:val="28"/>
          <w:szCs w:val="28"/>
          <w:lang w:eastAsia="ru-RU"/>
        </w:rPr>
        <w:t>П'ятибальна шкала для оцінки ступеня ураження рослин картоплі фітофторозом</w:t>
      </w:r>
    </w:p>
    <w:tbl>
      <w:tblPr>
        <w:tblStyle w:val="ac"/>
        <w:tblW w:w="0" w:type="auto"/>
        <w:tblLook w:val="04A0" w:firstRow="1" w:lastRow="0" w:firstColumn="1" w:lastColumn="0" w:noHBand="0" w:noVBand="1"/>
      </w:tblPr>
      <w:tblGrid>
        <w:gridCol w:w="1539"/>
        <w:gridCol w:w="3240"/>
        <w:gridCol w:w="5132"/>
      </w:tblGrid>
      <w:tr w:rsidR="0084575E" w:rsidRPr="0084575E" w14:paraId="4780F280" w14:textId="77777777" w:rsidTr="0084575E">
        <w:tc>
          <w:tcPr>
            <w:tcW w:w="0" w:type="auto"/>
            <w:hideMark/>
          </w:tcPr>
          <w:p w14:paraId="43B01C14" w14:textId="77777777" w:rsidR="0084575E" w:rsidRPr="0084575E" w:rsidRDefault="0084575E" w:rsidP="0084575E">
            <w:pPr>
              <w:widowControl/>
              <w:autoSpaceDE/>
              <w:autoSpaceDN/>
              <w:spacing w:line="360" w:lineRule="auto"/>
              <w:jc w:val="center"/>
              <w:rPr>
                <w:i/>
                <w:iCs/>
                <w:sz w:val="28"/>
                <w:szCs w:val="28"/>
              </w:rPr>
            </w:pPr>
            <w:r w:rsidRPr="0084575E">
              <w:rPr>
                <w:i/>
                <w:iCs/>
                <w:sz w:val="28"/>
                <w:szCs w:val="28"/>
              </w:rPr>
              <w:t>Бал ураження</w:t>
            </w:r>
          </w:p>
        </w:tc>
        <w:tc>
          <w:tcPr>
            <w:tcW w:w="0" w:type="auto"/>
            <w:hideMark/>
          </w:tcPr>
          <w:p w14:paraId="5631F19F" w14:textId="77777777" w:rsidR="0084575E" w:rsidRPr="0084575E" w:rsidRDefault="0084575E" w:rsidP="0084575E">
            <w:pPr>
              <w:widowControl/>
              <w:autoSpaceDE/>
              <w:autoSpaceDN/>
              <w:spacing w:line="360" w:lineRule="auto"/>
              <w:jc w:val="center"/>
              <w:rPr>
                <w:i/>
                <w:iCs/>
                <w:sz w:val="28"/>
                <w:szCs w:val="28"/>
              </w:rPr>
            </w:pPr>
            <w:r w:rsidRPr="0084575E">
              <w:rPr>
                <w:i/>
                <w:iCs/>
                <w:sz w:val="28"/>
                <w:szCs w:val="28"/>
              </w:rPr>
              <w:t>Характеристика фітосанітарного стану куща</w:t>
            </w:r>
          </w:p>
        </w:tc>
        <w:tc>
          <w:tcPr>
            <w:tcW w:w="0" w:type="auto"/>
            <w:hideMark/>
          </w:tcPr>
          <w:p w14:paraId="550F501B" w14:textId="77777777" w:rsidR="0084575E" w:rsidRPr="0084575E" w:rsidRDefault="0084575E" w:rsidP="0084575E">
            <w:pPr>
              <w:widowControl/>
              <w:autoSpaceDE/>
              <w:autoSpaceDN/>
              <w:spacing w:line="360" w:lineRule="auto"/>
              <w:jc w:val="center"/>
              <w:rPr>
                <w:i/>
                <w:iCs/>
                <w:sz w:val="28"/>
                <w:szCs w:val="28"/>
              </w:rPr>
            </w:pPr>
            <w:r w:rsidRPr="0084575E">
              <w:rPr>
                <w:i/>
                <w:iCs/>
                <w:sz w:val="28"/>
                <w:szCs w:val="28"/>
              </w:rPr>
              <w:t>Параметри та межі поширення некрозів</w:t>
            </w:r>
          </w:p>
        </w:tc>
      </w:tr>
      <w:tr w:rsidR="0084575E" w:rsidRPr="0084575E" w14:paraId="64CF4FB9" w14:textId="77777777" w:rsidTr="0084575E">
        <w:tc>
          <w:tcPr>
            <w:tcW w:w="0" w:type="auto"/>
            <w:hideMark/>
          </w:tcPr>
          <w:p w14:paraId="38E3F869" w14:textId="77777777" w:rsidR="0084575E" w:rsidRPr="0084575E" w:rsidRDefault="0084575E" w:rsidP="0084575E">
            <w:pPr>
              <w:widowControl/>
              <w:autoSpaceDE/>
              <w:autoSpaceDN/>
              <w:spacing w:line="360" w:lineRule="auto"/>
              <w:jc w:val="center"/>
              <w:rPr>
                <w:sz w:val="28"/>
                <w:szCs w:val="28"/>
              </w:rPr>
            </w:pPr>
            <w:r w:rsidRPr="0084575E">
              <w:rPr>
                <w:b/>
                <w:bCs/>
                <w:sz w:val="28"/>
                <w:szCs w:val="28"/>
              </w:rPr>
              <w:t>0</w:t>
            </w:r>
          </w:p>
        </w:tc>
        <w:tc>
          <w:tcPr>
            <w:tcW w:w="0" w:type="auto"/>
            <w:hideMark/>
          </w:tcPr>
          <w:p w14:paraId="1CBD9ACE" w14:textId="77777777" w:rsidR="0084575E" w:rsidRPr="0084575E" w:rsidRDefault="0084575E" w:rsidP="0084575E">
            <w:pPr>
              <w:widowControl/>
              <w:autoSpaceDE/>
              <w:autoSpaceDN/>
              <w:spacing w:line="360" w:lineRule="auto"/>
              <w:jc w:val="both"/>
              <w:rPr>
                <w:sz w:val="28"/>
                <w:szCs w:val="28"/>
              </w:rPr>
            </w:pPr>
            <w:r w:rsidRPr="0084575E">
              <w:rPr>
                <w:sz w:val="28"/>
                <w:szCs w:val="28"/>
              </w:rPr>
              <w:t xml:space="preserve">Хвороба повністю відсутня </w:t>
            </w:r>
          </w:p>
        </w:tc>
        <w:tc>
          <w:tcPr>
            <w:tcW w:w="0" w:type="auto"/>
            <w:hideMark/>
          </w:tcPr>
          <w:p w14:paraId="30E88F54" w14:textId="77777777" w:rsidR="0084575E" w:rsidRPr="0084575E" w:rsidRDefault="0084575E" w:rsidP="0084575E">
            <w:pPr>
              <w:widowControl/>
              <w:autoSpaceDE/>
              <w:autoSpaceDN/>
              <w:spacing w:line="360" w:lineRule="auto"/>
              <w:jc w:val="both"/>
              <w:rPr>
                <w:sz w:val="28"/>
                <w:szCs w:val="28"/>
              </w:rPr>
            </w:pPr>
            <w:r w:rsidRPr="0084575E">
              <w:rPr>
                <w:sz w:val="28"/>
                <w:szCs w:val="28"/>
              </w:rPr>
              <w:t>Візуальні ознаки інфікування на листі та стеблах відсутні.</w:t>
            </w:r>
          </w:p>
        </w:tc>
      </w:tr>
      <w:tr w:rsidR="0084575E" w:rsidRPr="0084575E" w14:paraId="36E1ACB3" w14:textId="77777777" w:rsidTr="0084575E">
        <w:tc>
          <w:tcPr>
            <w:tcW w:w="0" w:type="auto"/>
            <w:hideMark/>
          </w:tcPr>
          <w:p w14:paraId="00324D9E" w14:textId="77777777" w:rsidR="0084575E" w:rsidRPr="0084575E" w:rsidRDefault="0084575E" w:rsidP="0084575E">
            <w:pPr>
              <w:widowControl/>
              <w:autoSpaceDE/>
              <w:autoSpaceDN/>
              <w:spacing w:line="360" w:lineRule="auto"/>
              <w:jc w:val="center"/>
              <w:rPr>
                <w:sz w:val="28"/>
                <w:szCs w:val="28"/>
              </w:rPr>
            </w:pPr>
            <w:r w:rsidRPr="0084575E">
              <w:rPr>
                <w:b/>
                <w:bCs/>
                <w:sz w:val="28"/>
                <w:szCs w:val="28"/>
              </w:rPr>
              <w:t>1</w:t>
            </w:r>
          </w:p>
        </w:tc>
        <w:tc>
          <w:tcPr>
            <w:tcW w:w="0" w:type="auto"/>
            <w:hideMark/>
          </w:tcPr>
          <w:p w14:paraId="24D85EF9" w14:textId="77777777" w:rsidR="0084575E" w:rsidRPr="0084575E" w:rsidRDefault="0084575E" w:rsidP="0084575E">
            <w:pPr>
              <w:widowControl/>
              <w:autoSpaceDE/>
              <w:autoSpaceDN/>
              <w:spacing w:line="360" w:lineRule="auto"/>
              <w:jc w:val="both"/>
              <w:rPr>
                <w:sz w:val="28"/>
                <w:szCs w:val="28"/>
              </w:rPr>
            </w:pPr>
            <w:r w:rsidRPr="0084575E">
              <w:rPr>
                <w:sz w:val="28"/>
                <w:szCs w:val="28"/>
              </w:rPr>
              <w:t xml:space="preserve">Поодиноке (початкове) ураження </w:t>
            </w:r>
          </w:p>
        </w:tc>
        <w:tc>
          <w:tcPr>
            <w:tcW w:w="0" w:type="auto"/>
            <w:hideMark/>
          </w:tcPr>
          <w:p w14:paraId="1BC02F42" w14:textId="2D5D2DFE" w:rsidR="0084575E" w:rsidRPr="0084575E" w:rsidRDefault="0084575E" w:rsidP="0084575E">
            <w:pPr>
              <w:widowControl/>
              <w:autoSpaceDE/>
              <w:autoSpaceDN/>
              <w:spacing w:line="360" w:lineRule="auto"/>
              <w:jc w:val="both"/>
              <w:rPr>
                <w:sz w:val="28"/>
                <w:szCs w:val="28"/>
              </w:rPr>
            </w:pPr>
            <w:r w:rsidRPr="0084575E">
              <w:rPr>
                <w:sz w:val="28"/>
                <w:szCs w:val="28"/>
              </w:rPr>
              <w:t xml:space="preserve">Ознаки хвороби виявлено на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oMath>
            <w:r>
              <w:rPr>
                <w:sz w:val="28"/>
                <w:szCs w:val="28"/>
              </w:rPr>
              <w:t xml:space="preserve"> </w:t>
            </w:r>
            <w:r w:rsidRPr="0084575E">
              <w:rPr>
                <w:sz w:val="28"/>
                <w:szCs w:val="28"/>
              </w:rPr>
              <w:t>листків куща, плями охоплюють 15–20 % площі уражених пластинок.</w:t>
            </w:r>
          </w:p>
        </w:tc>
      </w:tr>
      <w:tr w:rsidR="0084575E" w:rsidRPr="0084575E" w14:paraId="697E6078" w14:textId="77777777" w:rsidTr="0084575E">
        <w:tc>
          <w:tcPr>
            <w:tcW w:w="0" w:type="auto"/>
            <w:hideMark/>
          </w:tcPr>
          <w:p w14:paraId="0AAB31F0" w14:textId="77777777" w:rsidR="0084575E" w:rsidRPr="0084575E" w:rsidRDefault="0084575E" w:rsidP="0084575E">
            <w:pPr>
              <w:widowControl/>
              <w:autoSpaceDE/>
              <w:autoSpaceDN/>
              <w:spacing w:line="360" w:lineRule="auto"/>
              <w:jc w:val="center"/>
              <w:rPr>
                <w:sz w:val="28"/>
                <w:szCs w:val="28"/>
              </w:rPr>
            </w:pPr>
            <w:r w:rsidRPr="0084575E">
              <w:rPr>
                <w:b/>
                <w:bCs/>
                <w:sz w:val="28"/>
                <w:szCs w:val="28"/>
              </w:rPr>
              <w:t>2</w:t>
            </w:r>
          </w:p>
        </w:tc>
        <w:tc>
          <w:tcPr>
            <w:tcW w:w="0" w:type="auto"/>
            <w:hideMark/>
          </w:tcPr>
          <w:p w14:paraId="64A76EAC" w14:textId="77777777" w:rsidR="0084575E" w:rsidRPr="0084575E" w:rsidRDefault="0084575E" w:rsidP="0084575E">
            <w:pPr>
              <w:widowControl/>
              <w:autoSpaceDE/>
              <w:autoSpaceDN/>
              <w:spacing w:line="360" w:lineRule="auto"/>
              <w:jc w:val="both"/>
              <w:rPr>
                <w:sz w:val="28"/>
                <w:szCs w:val="28"/>
              </w:rPr>
            </w:pPr>
            <w:r w:rsidRPr="0084575E">
              <w:rPr>
                <w:sz w:val="28"/>
                <w:szCs w:val="28"/>
              </w:rPr>
              <w:t xml:space="preserve">Слабкий рівень ураження </w:t>
            </w:r>
          </w:p>
        </w:tc>
        <w:tc>
          <w:tcPr>
            <w:tcW w:w="0" w:type="auto"/>
            <w:hideMark/>
          </w:tcPr>
          <w:p w14:paraId="064D95F4" w14:textId="5D6207F1" w:rsidR="0084575E" w:rsidRPr="0084575E" w:rsidRDefault="0084575E" w:rsidP="0084575E">
            <w:pPr>
              <w:widowControl/>
              <w:autoSpaceDE/>
              <w:autoSpaceDN/>
              <w:spacing w:line="360" w:lineRule="auto"/>
              <w:jc w:val="both"/>
              <w:rPr>
                <w:sz w:val="28"/>
                <w:szCs w:val="28"/>
              </w:rPr>
            </w:pPr>
            <w:r w:rsidRPr="0084575E">
              <w:rPr>
                <w:sz w:val="28"/>
                <w:szCs w:val="28"/>
              </w:rPr>
              <w:t xml:space="preserve">Симптоми фіксуються на листі до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oMath>
            <w:r>
              <w:rPr>
                <w:sz w:val="28"/>
                <w:szCs w:val="28"/>
              </w:rPr>
              <w:t xml:space="preserve"> </w:t>
            </w:r>
            <w:r w:rsidRPr="0084575E">
              <w:rPr>
                <w:sz w:val="28"/>
                <w:szCs w:val="28"/>
              </w:rPr>
              <w:t>об'єму куща, некротичні плями займають 21–40 % поверхні уражених листків.</w:t>
            </w:r>
          </w:p>
        </w:tc>
      </w:tr>
      <w:tr w:rsidR="0084575E" w:rsidRPr="0084575E" w14:paraId="02FFC551" w14:textId="77777777" w:rsidTr="0084575E">
        <w:tc>
          <w:tcPr>
            <w:tcW w:w="0" w:type="auto"/>
            <w:hideMark/>
          </w:tcPr>
          <w:p w14:paraId="3047C997" w14:textId="77777777" w:rsidR="0084575E" w:rsidRPr="0084575E" w:rsidRDefault="0084575E" w:rsidP="0084575E">
            <w:pPr>
              <w:widowControl/>
              <w:autoSpaceDE/>
              <w:autoSpaceDN/>
              <w:spacing w:line="360" w:lineRule="auto"/>
              <w:jc w:val="center"/>
              <w:rPr>
                <w:sz w:val="28"/>
                <w:szCs w:val="28"/>
              </w:rPr>
            </w:pPr>
            <w:r w:rsidRPr="0084575E">
              <w:rPr>
                <w:b/>
                <w:bCs/>
                <w:sz w:val="28"/>
                <w:szCs w:val="28"/>
              </w:rPr>
              <w:t>3</w:t>
            </w:r>
          </w:p>
        </w:tc>
        <w:tc>
          <w:tcPr>
            <w:tcW w:w="0" w:type="auto"/>
            <w:hideMark/>
          </w:tcPr>
          <w:p w14:paraId="4D0D7235" w14:textId="77777777" w:rsidR="0084575E" w:rsidRPr="0084575E" w:rsidRDefault="0084575E" w:rsidP="0084575E">
            <w:pPr>
              <w:widowControl/>
              <w:autoSpaceDE/>
              <w:autoSpaceDN/>
              <w:spacing w:line="360" w:lineRule="auto"/>
              <w:jc w:val="both"/>
              <w:rPr>
                <w:sz w:val="28"/>
                <w:szCs w:val="28"/>
              </w:rPr>
            </w:pPr>
            <w:r w:rsidRPr="0084575E">
              <w:rPr>
                <w:sz w:val="28"/>
                <w:szCs w:val="28"/>
              </w:rPr>
              <w:t xml:space="preserve">Середній рівень ураження </w:t>
            </w:r>
          </w:p>
        </w:tc>
        <w:tc>
          <w:tcPr>
            <w:tcW w:w="0" w:type="auto"/>
            <w:hideMark/>
          </w:tcPr>
          <w:p w14:paraId="17E3389E" w14:textId="134C3DE6" w:rsidR="0084575E" w:rsidRPr="0084575E" w:rsidRDefault="0084575E" w:rsidP="0084575E">
            <w:pPr>
              <w:widowControl/>
              <w:autoSpaceDE/>
              <w:autoSpaceDN/>
              <w:spacing w:line="360" w:lineRule="auto"/>
              <w:jc w:val="both"/>
              <w:rPr>
                <w:sz w:val="28"/>
                <w:szCs w:val="28"/>
              </w:rPr>
            </w:pPr>
            <w:r w:rsidRPr="0084575E">
              <w:rPr>
                <w:sz w:val="28"/>
                <w:szCs w:val="28"/>
              </w:rPr>
              <w:t xml:space="preserve">Патологічний процес охоплює до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oMath>
            <w:r>
              <w:rPr>
                <w:sz w:val="28"/>
                <w:szCs w:val="28"/>
              </w:rPr>
              <w:t xml:space="preserve"> </w:t>
            </w:r>
            <w:r w:rsidRPr="0084575E">
              <w:rPr>
                <w:sz w:val="28"/>
                <w:szCs w:val="28"/>
              </w:rPr>
              <w:t>листків рослини, фітофторозні плями займають від 41 до 60 % їхньої площі.</w:t>
            </w:r>
          </w:p>
        </w:tc>
      </w:tr>
      <w:tr w:rsidR="0084575E" w:rsidRPr="0084575E" w14:paraId="523A7D1F" w14:textId="77777777" w:rsidTr="0084575E">
        <w:tc>
          <w:tcPr>
            <w:tcW w:w="0" w:type="auto"/>
            <w:hideMark/>
          </w:tcPr>
          <w:p w14:paraId="29416595" w14:textId="77777777" w:rsidR="0084575E" w:rsidRPr="0084575E" w:rsidRDefault="0084575E" w:rsidP="0084575E">
            <w:pPr>
              <w:widowControl/>
              <w:autoSpaceDE/>
              <w:autoSpaceDN/>
              <w:spacing w:line="360" w:lineRule="auto"/>
              <w:jc w:val="center"/>
              <w:rPr>
                <w:sz w:val="28"/>
                <w:szCs w:val="28"/>
              </w:rPr>
            </w:pPr>
            <w:r w:rsidRPr="0084575E">
              <w:rPr>
                <w:b/>
                <w:bCs/>
                <w:sz w:val="28"/>
                <w:szCs w:val="28"/>
              </w:rPr>
              <w:t>4</w:t>
            </w:r>
          </w:p>
        </w:tc>
        <w:tc>
          <w:tcPr>
            <w:tcW w:w="0" w:type="auto"/>
            <w:hideMark/>
          </w:tcPr>
          <w:p w14:paraId="4CE2BE9A" w14:textId="77777777" w:rsidR="0084575E" w:rsidRPr="0084575E" w:rsidRDefault="0084575E" w:rsidP="0084575E">
            <w:pPr>
              <w:widowControl/>
              <w:autoSpaceDE/>
              <w:autoSpaceDN/>
              <w:spacing w:line="360" w:lineRule="auto"/>
              <w:jc w:val="both"/>
              <w:rPr>
                <w:sz w:val="28"/>
                <w:szCs w:val="28"/>
              </w:rPr>
            </w:pPr>
            <w:r w:rsidRPr="0084575E">
              <w:rPr>
                <w:sz w:val="28"/>
                <w:szCs w:val="28"/>
              </w:rPr>
              <w:t xml:space="preserve">Сильний рівень ураження </w:t>
            </w:r>
          </w:p>
        </w:tc>
        <w:tc>
          <w:tcPr>
            <w:tcW w:w="0" w:type="auto"/>
            <w:hideMark/>
          </w:tcPr>
          <w:p w14:paraId="31B6F0A3" w14:textId="4104388A" w:rsidR="0084575E" w:rsidRPr="0084575E" w:rsidRDefault="0084575E" w:rsidP="0084575E">
            <w:pPr>
              <w:widowControl/>
              <w:autoSpaceDE/>
              <w:autoSpaceDN/>
              <w:spacing w:line="360" w:lineRule="auto"/>
              <w:jc w:val="both"/>
              <w:rPr>
                <w:sz w:val="28"/>
                <w:szCs w:val="28"/>
              </w:rPr>
            </w:pPr>
            <w:r w:rsidRPr="0084575E">
              <w:rPr>
                <w:sz w:val="28"/>
                <w:szCs w:val="28"/>
              </w:rPr>
              <w:t xml:space="preserve">Некрози візуалізуються на </w:t>
            </w:r>
            <m:oMath>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3</m:t>
                  </m:r>
                </m:den>
              </m:f>
            </m:oMath>
            <w:r>
              <w:rPr>
                <w:sz w:val="28"/>
                <w:szCs w:val="28"/>
              </w:rPr>
              <w:t xml:space="preserve"> </w:t>
            </w:r>
            <w:r w:rsidRPr="0084575E">
              <w:rPr>
                <w:sz w:val="28"/>
                <w:szCs w:val="28"/>
              </w:rPr>
              <w:t>листків куща, займаючи значну площу — від 61 до 80 % поверхні уражених листків.</w:t>
            </w:r>
          </w:p>
        </w:tc>
      </w:tr>
      <w:tr w:rsidR="0084575E" w:rsidRPr="0084575E" w14:paraId="199A4805" w14:textId="77777777" w:rsidTr="0084575E">
        <w:tc>
          <w:tcPr>
            <w:tcW w:w="0" w:type="auto"/>
            <w:hideMark/>
          </w:tcPr>
          <w:p w14:paraId="28DEFB49" w14:textId="77777777" w:rsidR="0084575E" w:rsidRPr="0084575E" w:rsidRDefault="0084575E" w:rsidP="0084575E">
            <w:pPr>
              <w:widowControl/>
              <w:autoSpaceDE/>
              <w:autoSpaceDN/>
              <w:spacing w:line="360" w:lineRule="auto"/>
              <w:jc w:val="center"/>
              <w:rPr>
                <w:sz w:val="28"/>
                <w:szCs w:val="28"/>
              </w:rPr>
            </w:pPr>
            <w:r w:rsidRPr="0084575E">
              <w:rPr>
                <w:b/>
                <w:bCs/>
                <w:sz w:val="28"/>
                <w:szCs w:val="28"/>
              </w:rPr>
              <w:t>5</w:t>
            </w:r>
          </w:p>
        </w:tc>
        <w:tc>
          <w:tcPr>
            <w:tcW w:w="0" w:type="auto"/>
            <w:hideMark/>
          </w:tcPr>
          <w:p w14:paraId="0D5ADE03" w14:textId="77777777" w:rsidR="0084575E" w:rsidRPr="0084575E" w:rsidRDefault="0084575E" w:rsidP="0084575E">
            <w:pPr>
              <w:widowControl/>
              <w:autoSpaceDE/>
              <w:autoSpaceDN/>
              <w:spacing w:line="360" w:lineRule="auto"/>
              <w:jc w:val="both"/>
              <w:rPr>
                <w:sz w:val="28"/>
                <w:szCs w:val="28"/>
              </w:rPr>
            </w:pPr>
            <w:r w:rsidRPr="0084575E">
              <w:rPr>
                <w:sz w:val="28"/>
                <w:szCs w:val="28"/>
              </w:rPr>
              <w:t xml:space="preserve">Суцільне ураження (масовий некроз) </w:t>
            </w:r>
          </w:p>
        </w:tc>
        <w:tc>
          <w:tcPr>
            <w:tcW w:w="0" w:type="auto"/>
            <w:hideMark/>
          </w:tcPr>
          <w:p w14:paraId="7203DF4C" w14:textId="77777777" w:rsidR="0084575E" w:rsidRPr="0084575E" w:rsidRDefault="0084575E" w:rsidP="0084575E">
            <w:pPr>
              <w:widowControl/>
              <w:autoSpaceDE/>
              <w:autoSpaceDN/>
              <w:spacing w:line="360" w:lineRule="auto"/>
              <w:jc w:val="both"/>
              <w:rPr>
                <w:sz w:val="28"/>
                <w:szCs w:val="28"/>
              </w:rPr>
            </w:pPr>
            <w:r w:rsidRPr="0084575E">
              <w:rPr>
                <w:sz w:val="28"/>
                <w:szCs w:val="28"/>
              </w:rPr>
              <w:t>Спостерігається повне відмирання та засихання гички (бадилля), плями охоплюють 81–100 % уражених тканин.</w:t>
            </w:r>
          </w:p>
        </w:tc>
      </w:tr>
    </w:tbl>
    <w:p w14:paraId="281AD520" w14:textId="77777777" w:rsidR="0084575E" w:rsidRPr="0084575E" w:rsidRDefault="0084575E" w:rsidP="0084575E">
      <w:pPr>
        <w:pStyle w:val="2"/>
        <w:ind w:firstLine="0"/>
        <w:jc w:val="center"/>
        <w:rPr>
          <w:rFonts w:eastAsia="SimSun" w:cs="Times New Roman"/>
          <w:szCs w:val="28"/>
          <w:lang w:eastAsia="ru-RU"/>
        </w:rPr>
      </w:pPr>
      <w:bookmarkStart w:id="53" w:name="_Toc230030143"/>
      <w:r w:rsidRPr="0084575E">
        <w:rPr>
          <w:rFonts w:eastAsia="SimSun" w:cs="Times New Roman"/>
          <w:szCs w:val="28"/>
          <w:lang w:eastAsia="ru-RU"/>
        </w:rPr>
        <w:t>3.2. Математичний апарат обчислення фітосанітарних індексів</w:t>
      </w:r>
      <w:bookmarkEnd w:id="53"/>
    </w:p>
    <w:p w14:paraId="286EFA54" w14:textId="10B956F4"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Для обробки первинних експериментальних даних, отриманих під час польових моніторингових спостережень, використовували два базові фітопатологічні індекси — поширеність захворювання (P) та інтенсивність його розвитку (R).</w:t>
      </w:r>
    </w:p>
    <w:p w14:paraId="448629DA"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lastRenderedPageBreak/>
        <w:t xml:space="preserve">Поширеність фітофторозу ($P$), яка відображає відсоткове відношення хворих рослин до загальної кількості обстежених, визначали за математичною формулою: </w:t>
      </w:r>
    </w:p>
    <w:p w14:paraId="2F2F9314" w14:textId="5BAD9D99" w:rsidR="0084575E" w:rsidRPr="0084575E" w:rsidRDefault="00F90DD0" w:rsidP="00F90DD0">
      <w:pPr>
        <w:widowControl/>
        <w:autoSpaceDE/>
        <w:autoSpaceDN/>
        <w:spacing w:line="360" w:lineRule="auto"/>
        <w:jc w:val="center"/>
        <w:rPr>
          <w:sz w:val="28"/>
          <w:szCs w:val="28"/>
          <w:lang w:eastAsia="ru-RU"/>
        </w:rPr>
      </w:pPr>
      <w:r w:rsidRPr="009965C9">
        <w:rPr>
          <w:sz w:val="28"/>
          <w:szCs w:val="28"/>
          <w:lang w:val="en-US" w:eastAsia="ru-RU"/>
        </w:rPr>
        <w:t xml:space="preserve">P = </w:t>
      </w:r>
      <m:oMath>
        <m:f>
          <m:fPr>
            <m:ctrlPr>
              <w:rPr>
                <w:rFonts w:ascii="Cambria Math" w:hAnsi="Cambria Math"/>
                <w:i/>
                <w:sz w:val="28"/>
                <w:szCs w:val="28"/>
                <w:lang w:eastAsia="ru-RU"/>
              </w:rPr>
            </m:ctrlPr>
          </m:fPr>
          <m:num>
            <m:r>
              <w:rPr>
                <w:rFonts w:ascii="Cambria Math" w:hAnsi="Cambria Math"/>
                <w:sz w:val="28"/>
                <w:szCs w:val="28"/>
                <w:lang w:eastAsia="ru-RU"/>
              </w:rPr>
              <m:t>n</m:t>
            </m:r>
            <m:r>
              <w:rPr>
                <w:rFonts w:ascii="Cambria Math" w:hAnsi="Cambria Math"/>
                <w:sz w:val="28"/>
                <w:szCs w:val="28"/>
                <w:lang w:val="en-US" w:eastAsia="ru-RU"/>
              </w:rPr>
              <m:t xml:space="preserve"> × 100</m:t>
            </m:r>
          </m:num>
          <m:den>
            <m:r>
              <w:rPr>
                <w:rFonts w:ascii="Cambria Math" w:hAnsi="Cambria Math"/>
                <w:sz w:val="28"/>
                <w:szCs w:val="28"/>
                <w:lang w:eastAsia="ru-RU"/>
              </w:rPr>
              <m:t>N</m:t>
            </m:r>
          </m:den>
        </m:f>
      </m:oMath>
      <w:r w:rsidRPr="009965C9">
        <w:rPr>
          <w:sz w:val="28"/>
          <w:szCs w:val="28"/>
          <w:lang w:val="en-US" w:eastAsia="ru-RU"/>
        </w:rPr>
        <w:t xml:space="preserve">, </w:t>
      </w:r>
      <w:r w:rsidR="0084575E" w:rsidRPr="0084575E">
        <w:rPr>
          <w:sz w:val="28"/>
          <w:szCs w:val="28"/>
          <w:lang w:eastAsia="ru-RU"/>
        </w:rPr>
        <w:t>де:</w:t>
      </w:r>
    </w:p>
    <w:p w14:paraId="4F2A2D12" w14:textId="4E1A3A9E" w:rsidR="0084575E" w:rsidRPr="0084575E" w:rsidRDefault="0084575E" w:rsidP="00F90DD0">
      <w:pPr>
        <w:widowControl/>
        <w:numPr>
          <w:ilvl w:val="0"/>
          <w:numId w:val="59"/>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P — показник поширеності хвороби, %; </w:t>
      </w:r>
    </w:p>
    <w:p w14:paraId="200FFE55" w14:textId="5BEDA6E1" w:rsidR="0084575E" w:rsidRPr="0084575E" w:rsidRDefault="0084575E" w:rsidP="00F90DD0">
      <w:pPr>
        <w:widowControl/>
        <w:numPr>
          <w:ilvl w:val="0"/>
          <w:numId w:val="59"/>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n — фактична кількість виявлених хворих (симптоматичних) рослин у вибірці, шт.; </w:t>
      </w:r>
    </w:p>
    <w:p w14:paraId="209CC0D9" w14:textId="6AB04677" w:rsidR="0084575E" w:rsidRPr="0084575E" w:rsidRDefault="0084575E" w:rsidP="00F90DD0">
      <w:pPr>
        <w:widowControl/>
        <w:numPr>
          <w:ilvl w:val="0"/>
          <w:numId w:val="59"/>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N — сумарна (загальна) кількість детально обстежених рослин на ділянці, шт.</w:t>
      </w:r>
    </w:p>
    <w:p w14:paraId="389F00A0" w14:textId="783CB2D2"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Інтенсивність або загальний розвиток хвороби (R), що інтегрально враховує як кількість уражених рослин, так і безпосередній бал їхнього інфікування, обчислювали за формулою: </w:t>
      </w:r>
    </w:p>
    <w:p w14:paraId="3795CFDB" w14:textId="354D32F9" w:rsidR="009965C9" w:rsidRPr="0084575E" w:rsidRDefault="009965C9" w:rsidP="009965C9">
      <w:pPr>
        <w:widowControl/>
        <w:autoSpaceDE/>
        <w:autoSpaceDN/>
        <w:spacing w:line="360" w:lineRule="auto"/>
        <w:jc w:val="center"/>
        <w:rPr>
          <w:sz w:val="28"/>
          <w:szCs w:val="28"/>
          <w:lang w:eastAsia="ru-RU"/>
        </w:rPr>
      </w:pPr>
      <w:r>
        <w:rPr>
          <w:sz w:val="28"/>
          <w:szCs w:val="28"/>
          <w:lang w:val="en-US" w:eastAsia="ru-RU"/>
        </w:rPr>
        <w:t>R</w:t>
      </w:r>
      <w:r w:rsidRPr="00F90DD0">
        <w:rPr>
          <w:sz w:val="28"/>
          <w:szCs w:val="28"/>
          <w:lang w:val="en-US" w:eastAsia="ru-RU"/>
        </w:rPr>
        <w:t xml:space="preserve"> = </w:t>
      </w:r>
      <m:oMath>
        <m:f>
          <m:fPr>
            <m:ctrlPr>
              <w:rPr>
                <w:rFonts w:ascii="Cambria Math" w:hAnsi="Cambria Math"/>
                <w:i/>
                <w:sz w:val="28"/>
                <w:szCs w:val="28"/>
                <w:lang w:eastAsia="ru-RU"/>
              </w:rPr>
            </m:ctrlPr>
          </m:fPr>
          <m:num>
            <m:r>
              <w:rPr>
                <w:rFonts w:ascii="Cambria Math" w:hAnsi="Cambria Math"/>
                <w:sz w:val="28"/>
                <w:szCs w:val="28"/>
                <w:lang w:eastAsia="ru-RU"/>
              </w:rPr>
              <m:t>∑</m:t>
            </m:r>
            <m:d>
              <m:dPr>
                <m:ctrlPr>
                  <w:rPr>
                    <w:rFonts w:ascii="Cambria Math" w:hAnsi="Cambria Math"/>
                    <w:i/>
                    <w:sz w:val="28"/>
                    <w:szCs w:val="28"/>
                    <w:lang w:eastAsia="ru-RU"/>
                  </w:rPr>
                </m:ctrlPr>
              </m:dPr>
              <m:e>
                <m:r>
                  <w:rPr>
                    <w:rFonts w:ascii="Cambria Math" w:hAnsi="Cambria Math"/>
                    <w:sz w:val="28"/>
                    <w:szCs w:val="28"/>
                    <w:lang w:val="en-US" w:eastAsia="ru-RU"/>
                  </w:rPr>
                  <m:t>a ×b</m:t>
                </m:r>
              </m:e>
            </m:d>
            <m:r>
              <w:rPr>
                <w:rFonts w:ascii="Cambria Math" w:hAnsi="Cambria Math"/>
                <w:sz w:val="28"/>
                <w:szCs w:val="28"/>
                <w:lang w:val="en-US" w:eastAsia="ru-RU"/>
              </w:rPr>
              <m:t xml:space="preserve"> × 100</m:t>
            </m:r>
          </m:num>
          <m:den>
            <m:r>
              <w:rPr>
                <w:rFonts w:ascii="Cambria Math" w:hAnsi="Cambria Math"/>
                <w:sz w:val="28"/>
                <w:szCs w:val="28"/>
                <w:lang w:eastAsia="ru-RU"/>
              </w:rPr>
              <m:t xml:space="preserve">N × </m:t>
            </m:r>
            <m:r>
              <w:rPr>
                <w:rFonts w:ascii="Cambria Math" w:hAnsi="Cambria Math"/>
                <w:sz w:val="28"/>
                <w:szCs w:val="28"/>
                <w:lang w:val="en-US" w:eastAsia="ru-RU"/>
              </w:rPr>
              <m:t>K</m:t>
            </m:r>
          </m:den>
        </m:f>
      </m:oMath>
      <w:r w:rsidRPr="00F90DD0">
        <w:rPr>
          <w:sz w:val="28"/>
          <w:szCs w:val="28"/>
          <w:lang w:val="en-US" w:eastAsia="ru-RU"/>
        </w:rPr>
        <w:t>,</w:t>
      </w:r>
      <w:r>
        <w:rPr>
          <w:sz w:val="28"/>
          <w:szCs w:val="28"/>
          <w:lang w:val="en-US" w:eastAsia="ru-RU"/>
        </w:rPr>
        <w:t xml:space="preserve"> </w:t>
      </w:r>
      <w:r w:rsidRPr="0084575E">
        <w:rPr>
          <w:sz w:val="28"/>
          <w:szCs w:val="28"/>
          <w:lang w:eastAsia="ru-RU"/>
        </w:rPr>
        <w:t>де:</w:t>
      </w:r>
    </w:p>
    <w:p w14:paraId="6E7993A6" w14:textId="083740B4" w:rsidR="0084575E" w:rsidRPr="0084575E" w:rsidRDefault="0084575E" w:rsidP="00787454">
      <w:pPr>
        <w:widowControl/>
        <w:numPr>
          <w:ilvl w:val="0"/>
          <w:numId w:val="60"/>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R — індекс розвитку або інтенсивності фітофторозу, %; </w:t>
      </w:r>
    </w:p>
    <w:p w14:paraId="49223227" w14:textId="7CA91436" w:rsidR="0084575E" w:rsidRPr="0084575E" w:rsidRDefault="006004AA" w:rsidP="00787454">
      <w:pPr>
        <w:widowControl/>
        <w:numPr>
          <w:ilvl w:val="0"/>
          <w:numId w:val="60"/>
        </w:numPr>
        <w:tabs>
          <w:tab w:val="clear" w:pos="720"/>
          <w:tab w:val="left" w:pos="993"/>
        </w:tabs>
        <w:autoSpaceDE/>
        <w:autoSpaceDN/>
        <w:spacing w:line="360" w:lineRule="auto"/>
        <w:ind w:left="0" w:firstLine="709"/>
        <w:jc w:val="both"/>
        <w:rPr>
          <w:sz w:val="28"/>
          <w:szCs w:val="28"/>
          <w:lang w:eastAsia="ru-RU"/>
        </w:rPr>
      </w:pPr>
      <m:oMath>
        <m:r>
          <w:rPr>
            <w:rFonts w:ascii="Cambria Math" w:hAnsi="Cambria Math"/>
            <w:sz w:val="28"/>
            <w:szCs w:val="28"/>
            <w:lang w:eastAsia="ru-RU"/>
          </w:rPr>
          <m:t>∑</m:t>
        </m:r>
        <m:d>
          <m:dPr>
            <m:ctrlPr>
              <w:rPr>
                <w:rFonts w:ascii="Cambria Math" w:hAnsi="Cambria Math"/>
                <w:i/>
                <w:sz w:val="28"/>
                <w:szCs w:val="28"/>
                <w:lang w:eastAsia="ru-RU"/>
              </w:rPr>
            </m:ctrlPr>
          </m:dPr>
          <m:e>
            <m:r>
              <w:rPr>
                <w:rFonts w:ascii="Cambria Math" w:hAnsi="Cambria Math"/>
                <w:sz w:val="28"/>
                <w:szCs w:val="28"/>
                <w:lang w:val="en-US" w:eastAsia="ru-RU"/>
              </w:rPr>
              <m:t>a</m:t>
            </m:r>
            <m:r>
              <w:rPr>
                <w:rFonts w:ascii="Cambria Math" w:hAnsi="Cambria Math"/>
                <w:sz w:val="28"/>
                <w:szCs w:val="28"/>
                <w:lang w:val="ru-RU" w:eastAsia="ru-RU"/>
              </w:rPr>
              <m:t xml:space="preserve"> ×</m:t>
            </m:r>
            <m:r>
              <w:rPr>
                <w:rFonts w:ascii="Cambria Math" w:hAnsi="Cambria Math"/>
                <w:sz w:val="28"/>
                <w:szCs w:val="28"/>
                <w:lang w:val="en-US" w:eastAsia="ru-RU"/>
              </w:rPr>
              <m:t>b</m:t>
            </m:r>
          </m:e>
        </m:d>
      </m:oMath>
      <w:r w:rsidRPr="00787454">
        <w:rPr>
          <w:sz w:val="28"/>
          <w:szCs w:val="28"/>
          <w:lang w:val="ru-RU" w:eastAsia="ru-RU"/>
        </w:rPr>
        <w:t xml:space="preserve"> </w:t>
      </w:r>
      <w:r w:rsidR="0084575E" w:rsidRPr="0084575E">
        <w:rPr>
          <w:sz w:val="28"/>
          <w:szCs w:val="28"/>
          <w:lang w:eastAsia="ru-RU"/>
        </w:rPr>
        <w:t>— сума добутків кількості виявлених уражених рослин (</w:t>
      </w:r>
      <m:oMath>
        <m:r>
          <w:rPr>
            <w:rFonts w:ascii="Cambria Math" w:hAnsi="Cambria Math"/>
            <w:sz w:val="28"/>
            <w:szCs w:val="28"/>
            <w:lang w:val="en-US" w:eastAsia="ru-RU"/>
          </w:rPr>
          <m:t>a</m:t>
        </m:r>
      </m:oMath>
      <w:r w:rsidR="0084575E" w:rsidRPr="0084575E">
        <w:rPr>
          <w:sz w:val="28"/>
          <w:szCs w:val="28"/>
          <w:lang w:eastAsia="ru-RU"/>
        </w:rPr>
        <w:t>) на відповідний фіксований бал ураження за шкалою (</w:t>
      </w:r>
      <m:oMath>
        <m:r>
          <w:rPr>
            <w:rFonts w:ascii="Cambria Math" w:hAnsi="Cambria Math"/>
            <w:sz w:val="28"/>
            <w:szCs w:val="28"/>
            <w:lang w:val="en-US" w:eastAsia="ru-RU"/>
          </w:rPr>
          <m:t>b</m:t>
        </m:r>
      </m:oMath>
      <w:r w:rsidR="0084575E" w:rsidRPr="0084575E">
        <w:rPr>
          <w:sz w:val="28"/>
          <w:szCs w:val="28"/>
          <w:lang w:eastAsia="ru-RU"/>
        </w:rPr>
        <w:t xml:space="preserve">); </w:t>
      </w:r>
    </w:p>
    <w:p w14:paraId="3FEADCE8" w14:textId="65745F6A" w:rsidR="0084575E" w:rsidRPr="0084575E" w:rsidRDefault="0084575E" w:rsidP="00787454">
      <w:pPr>
        <w:widowControl/>
        <w:numPr>
          <w:ilvl w:val="0"/>
          <w:numId w:val="60"/>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N — сумарна кількість обстежених рослин у варіанті досліду, шт.; </w:t>
      </w:r>
    </w:p>
    <w:p w14:paraId="302988D9" w14:textId="6C292AB2" w:rsidR="0084575E" w:rsidRPr="0084575E" w:rsidRDefault="0084575E" w:rsidP="00787454">
      <w:pPr>
        <w:widowControl/>
        <w:numPr>
          <w:ilvl w:val="0"/>
          <w:numId w:val="60"/>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K — найвищий (максимальний) бал використаної облікової шкали (K = 5). </w:t>
      </w:r>
    </w:p>
    <w:p w14:paraId="26DEDA13" w14:textId="77777777" w:rsidR="0084575E" w:rsidRPr="0084575E" w:rsidRDefault="0084575E" w:rsidP="0084575E">
      <w:pPr>
        <w:pStyle w:val="2"/>
        <w:ind w:firstLine="0"/>
        <w:jc w:val="center"/>
        <w:rPr>
          <w:rFonts w:eastAsia="SimSun" w:cs="Times New Roman"/>
          <w:szCs w:val="28"/>
          <w:lang w:eastAsia="ru-RU"/>
        </w:rPr>
      </w:pPr>
      <w:bookmarkStart w:id="54" w:name="_Toc230030144"/>
      <w:r w:rsidRPr="0084575E">
        <w:rPr>
          <w:rFonts w:eastAsia="SimSun" w:cs="Times New Roman"/>
          <w:szCs w:val="28"/>
          <w:lang w:eastAsia="ru-RU"/>
        </w:rPr>
        <w:t>3.3. Методика визначення шкідливості та біологічної ефективності фунгіцидів</w:t>
      </w:r>
      <w:bookmarkEnd w:id="54"/>
    </w:p>
    <w:p w14:paraId="4E60D2C2"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З метою кількісної та вагової оцінки негативного впливу патогена на продуктивність культури проводили аналіз шкідливості фітофторозу. Після повного біологічного дозрівання картоплі здійснювали ручне викопування модельних кущів. Викопування проводили по діагональних напрямках поля, відбираючи строго по 10 кущів картоплі, які протягом вегетації були уражені хворобою на 1, 2 та 3 бали. Кущі із суцільним або сильним руйнуванням бадилля (4–5 балів) у нашому досліді були відсутні через особливості сезону. Отриманий модельний урожай детально розбирали, визначаючи загальну кількість та точну вагу товарної і нетоварної фракцій бульб з метою встановлення недобору врожаю. </w:t>
      </w:r>
    </w:p>
    <w:p w14:paraId="73823DBB"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lastRenderedPageBreak/>
        <w:t xml:space="preserve">Для обмеження шкодочинності збудника хвороби в період активної вегетації на дрібноділянкових дослідах (дослідне поле №2 ЖАТФК) вивчали дію сучасних фунгіцидів: </w:t>
      </w:r>
    </w:p>
    <w:p w14:paraId="6687264B" w14:textId="6FF403BB" w:rsidR="0084575E" w:rsidRPr="0084575E" w:rsidRDefault="0084575E" w:rsidP="00100D0F">
      <w:pPr>
        <w:widowControl/>
        <w:numPr>
          <w:ilvl w:val="0"/>
          <w:numId w:val="61"/>
        </w:numPr>
        <w:tabs>
          <w:tab w:val="clear" w:pos="720"/>
          <w:tab w:val="left" w:pos="993"/>
        </w:tabs>
        <w:autoSpaceDE/>
        <w:autoSpaceDN/>
        <w:spacing w:line="360" w:lineRule="auto"/>
        <w:ind w:left="0" w:firstLine="709"/>
        <w:jc w:val="both"/>
        <w:rPr>
          <w:sz w:val="28"/>
          <w:szCs w:val="28"/>
          <w:lang w:eastAsia="ru-RU"/>
        </w:rPr>
      </w:pPr>
      <w:r w:rsidRPr="0084575E">
        <w:rPr>
          <w:b/>
          <w:bCs/>
          <w:sz w:val="28"/>
          <w:szCs w:val="28"/>
          <w:lang w:eastAsia="ru-RU"/>
        </w:rPr>
        <w:t>Ридоміл Голд, 68% з.п.</w:t>
      </w:r>
      <w:r w:rsidRPr="0084575E">
        <w:rPr>
          <w:sz w:val="28"/>
          <w:szCs w:val="28"/>
          <w:lang w:eastAsia="ru-RU"/>
        </w:rPr>
        <w:t xml:space="preserve"> — з нормою внесення препарату 2,5 кг/га; </w:t>
      </w:r>
    </w:p>
    <w:p w14:paraId="69D4F2B8" w14:textId="729E826F" w:rsidR="0084575E" w:rsidRPr="0084575E" w:rsidRDefault="0084575E" w:rsidP="00100D0F">
      <w:pPr>
        <w:widowControl/>
        <w:numPr>
          <w:ilvl w:val="0"/>
          <w:numId w:val="61"/>
        </w:numPr>
        <w:tabs>
          <w:tab w:val="clear" w:pos="720"/>
          <w:tab w:val="left" w:pos="993"/>
        </w:tabs>
        <w:autoSpaceDE/>
        <w:autoSpaceDN/>
        <w:spacing w:line="360" w:lineRule="auto"/>
        <w:ind w:left="0" w:firstLine="709"/>
        <w:jc w:val="both"/>
        <w:rPr>
          <w:sz w:val="28"/>
          <w:szCs w:val="28"/>
          <w:lang w:eastAsia="ru-RU"/>
        </w:rPr>
      </w:pPr>
      <w:r w:rsidRPr="0084575E">
        <w:rPr>
          <w:b/>
          <w:bCs/>
          <w:sz w:val="28"/>
          <w:szCs w:val="28"/>
          <w:lang w:eastAsia="ru-RU"/>
        </w:rPr>
        <w:t>Татту, 55% к.с.</w:t>
      </w:r>
      <w:r w:rsidRPr="0084575E">
        <w:rPr>
          <w:sz w:val="28"/>
          <w:szCs w:val="28"/>
          <w:lang w:eastAsia="ru-RU"/>
        </w:rPr>
        <w:t xml:space="preserve"> — з нормою внесення препарату 3,0 л/га. </w:t>
      </w:r>
    </w:p>
    <w:p w14:paraId="29707721" w14:textId="23B24F29"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Обприскування посівів проводили в ранкові години за допомогою ручного каліброваного ранцевого обприскувача. Робочі розчини готували безпосередньо перед застосуванням, розраховуючи пропорції виходячи з базової гектарної норми витрати фунгіциду та фіксованої норми витрати води — 400 л/га. Варіантом контролю слугували ділянки картоплі, оброблені чистою водою. </w:t>
      </w:r>
    </w:p>
    <w:p w14:paraId="5A96F13F"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Технічну (біологічну) ефективність застосованих хімічних засобів захисту рослин оцінювали на основі порівняльного аналізу показників розвитку хвороби за формулою: </w:t>
      </w:r>
    </w:p>
    <w:p w14:paraId="23684CD1" w14:textId="097699D9" w:rsidR="0084575E" w:rsidRPr="0084575E" w:rsidRDefault="008D6F58" w:rsidP="004F73FD">
      <w:pPr>
        <w:widowControl/>
        <w:autoSpaceDE/>
        <w:autoSpaceDN/>
        <w:spacing w:line="360" w:lineRule="auto"/>
        <w:jc w:val="center"/>
        <w:rPr>
          <w:sz w:val="28"/>
          <w:szCs w:val="28"/>
          <w:lang w:eastAsia="ru-RU"/>
        </w:rPr>
      </w:pPr>
      <m:oMath>
        <m:r>
          <w:rPr>
            <w:rFonts w:ascii="Cambria Math" w:hAnsi="Cambria Math"/>
            <w:sz w:val="28"/>
            <w:szCs w:val="28"/>
            <w:lang w:val="en-US" w:eastAsia="ru-RU"/>
          </w:rPr>
          <m:t xml:space="preserve">E= </m:t>
        </m:r>
        <m:f>
          <m:fPr>
            <m:ctrlPr>
              <w:rPr>
                <w:rFonts w:ascii="Cambria Math" w:hAnsi="Cambria Math"/>
                <w:i/>
                <w:sz w:val="28"/>
                <w:szCs w:val="28"/>
                <w:lang w:val="en-US" w:eastAsia="ru-RU"/>
              </w:rPr>
            </m:ctrlPr>
          </m:fPr>
          <m:num>
            <m:sSub>
              <m:sSubPr>
                <m:ctrlPr>
                  <w:rPr>
                    <w:rFonts w:ascii="Cambria Math" w:hAnsi="Cambria Math"/>
                    <w:i/>
                    <w:sz w:val="28"/>
                    <w:szCs w:val="28"/>
                    <w:lang w:val="en-US" w:eastAsia="ru-RU"/>
                  </w:rPr>
                </m:ctrlPr>
              </m:sSubPr>
              <m:e>
                <m:r>
                  <w:rPr>
                    <w:rFonts w:ascii="Cambria Math" w:hAnsi="Cambria Math"/>
                    <w:sz w:val="28"/>
                    <w:szCs w:val="28"/>
                    <w:lang w:val="en-US" w:eastAsia="ru-RU"/>
                  </w:rPr>
                  <m:t>P</m:t>
                </m:r>
              </m:e>
              <m:sub>
                <m:r>
                  <w:rPr>
                    <w:rFonts w:ascii="Cambria Math" w:hAnsi="Cambria Math"/>
                    <w:sz w:val="28"/>
                    <w:szCs w:val="28"/>
                    <w:lang w:val="en-US" w:eastAsia="ru-RU"/>
                  </w:rPr>
                  <m:t>k</m:t>
                </m:r>
              </m:sub>
            </m:sSub>
            <m:r>
              <w:rPr>
                <w:rFonts w:ascii="Cambria Math" w:hAnsi="Cambria Math"/>
                <w:sz w:val="28"/>
                <w:szCs w:val="28"/>
                <w:lang w:val="en-US" w:eastAsia="ru-RU"/>
              </w:rPr>
              <m:t xml:space="preserve"> - </m:t>
            </m:r>
            <m:sSub>
              <m:sSubPr>
                <m:ctrlPr>
                  <w:rPr>
                    <w:rFonts w:ascii="Cambria Math" w:hAnsi="Cambria Math"/>
                    <w:i/>
                    <w:sz w:val="28"/>
                    <w:szCs w:val="28"/>
                    <w:lang w:val="en-US" w:eastAsia="ru-RU"/>
                  </w:rPr>
                </m:ctrlPr>
              </m:sSubPr>
              <m:e>
                <m:r>
                  <w:rPr>
                    <w:rFonts w:ascii="Cambria Math" w:hAnsi="Cambria Math"/>
                    <w:sz w:val="28"/>
                    <w:szCs w:val="28"/>
                    <w:lang w:val="en-US" w:eastAsia="ru-RU"/>
                  </w:rPr>
                  <m:t>P</m:t>
                </m:r>
              </m:e>
              <m:sub>
                <m:r>
                  <w:rPr>
                    <w:rFonts w:ascii="Cambria Math" w:hAnsi="Cambria Math"/>
                    <w:sz w:val="28"/>
                    <w:szCs w:val="28"/>
                    <w:lang w:val="en-US" w:eastAsia="ru-RU"/>
                  </w:rPr>
                  <m:t>d</m:t>
                </m:r>
              </m:sub>
            </m:sSub>
            <m:r>
              <w:rPr>
                <w:rFonts w:ascii="Cambria Math" w:hAnsi="Cambria Math"/>
                <w:sz w:val="28"/>
                <w:szCs w:val="28"/>
                <w:lang w:val="en-US" w:eastAsia="ru-RU"/>
              </w:rPr>
              <m:t xml:space="preserve"> </m:t>
            </m:r>
          </m:num>
          <m:den>
            <m:sSub>
              <m:sSubPr>
                <m:ctrlPr>
                  <w:rPr>
                    <w:rFonts w:ascii="Cambria Math" w:hAnsi="Cambria Math"/>
                    <w:i/>
                    <w:sz w:val="28"/>
                    <w:szCs w:val="28"/>
                    <w:lang w:val="en-US" w:eastAsia="ru-RU"/>
                  </w:rPr>
                </m:ctrlPr>
              </m:sSubPr>
              <m:e>
                <m:r>
                  <w:rPr>
                    <w:rFonts w:ascii="Cambria Math" w:hAnsi="Cambria Math"/>
                    <w:sz w:val="28"/>
                    <w:szCs w:val="28"/>
                    <w:lang w:val="en-US" w:eastAsia="ru-RU"/>
                  </w:rPr>
                  <m:t>P</m:t>
                </m:r>
              </m:e>
              <m:sub>
                <m:r>
                  <w:rPr>
                    <w:rFonts w:ascii="Cambria Math" w:hAnsi="Cambria Math"/>
                    <w:sz w:val="28"/>
                    <w:szCs w:val="28"/>
                    <w:lang w:val="en-US" w:eastAsia="ru-RU"/>
                  </w:rPr>
                  <m:t>k</m:t>
                </m:r>
              </m:sub>
            </m:sSub>
          </m:den>
        </m:f>
        <m:r>
          <w:rPr>
            <w:rFonts w:ascii="Cambria Math" w:hAnsi="Cambria Math"/>
            <w:sz w:val="28"/>
            <w:szCs w:val="28"/>
            <w:lang w:val="en-US" w:eastAsia="ru-RU"/>
          </w:rPr>
          <m:t xml:space="preserve"> ×100 </m:t>
        </m:r>
      </m:oMath>
      <w:r w:rsidR="004F73FD">
        <w:rPr>
          <w:sz w:val="28"/>
          <w:szCs w:val="28"/>
          <w:lang w:val="en-US" w:eastAsia="ru-RU"/>
        </w:rPr>
        <w:t xml:space="preserve">, </w:t>
      </w:r>
      <w:r w:rsidR="0084575E" w:rsidRPr="0084575E">
        <w:rPr>
          <w:sz w:val="28"/>
          <w:szCs w:val="28"/>
          <w:lang w:eastAsia="ru-RU"/>
        </w:rPr>
        <w:t>де:</w:t>
      </w:r>
    </w:p>
    <w:p w14:paraId="7357C36B" w14:textId="31123CA7" w:rsidR="0084575E" w:rsidRPr="0084575E" w:rsidRDefault="0084575E" w:rsidP="002A30B9">
      <w:pPr>
        <w:widowControl/>
        <w:numPr>
          <w:ilvl w:val="0"/>
          <w:numId w:val="62"/>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E — показник технічної ефективності проведеної обробки, %; </w:t>
      </w:r>
    </w:p>
    <w:p w14:paraId="08F0C361" w14:textId="154C331B" w:rsidR="0084575E" w:rsidRPr="0084575E" w:rsidRDefault="0084575E" w:rsidP="002A30B9">
      <w:pPr>
        <w:widowControl/>
        <w:numPr>
          <w:ilvl w:val="0"/>
          <w:numId w:val="62"/>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P</w:t>
      </w:r>
      <w:r w:rsidRPr="0084575E">
        <w:rPr>
          <w:sz w:val="28"/>
          <w:szCs w:val="28"/>
          <w:vertAlign w:val="subscript"/>
          <w:lang w:eastAsia="ru-RU"/>
        </w:rPr>
        <w:t>k</w:t>
      </w:r>
      <w:r w:rsidRPr="0084575E">
        <w:rPr>
          <w:sz w:val="28"/>
          <w:szCs w:val="28"/>
          <w:lang w:eastAsia="ru-RU"/>
        </w:rPr>
        <w:t xml:space="preserve"> — рівень розвитку фітофторозу на контрольних ділянках (без обробки), балів чи відсотків; </w:t>
      </w:r>
    </w:p>
    <w:p w14:paraId="17841C1C" w14:textId="2623A6F0" w:rsidR="0084575E" w:rsidRPr="0084575E" w:rsidRDefault="0084575E" w:rsidP="002A30B9">
      <w:pPr>
        <w:widowControl/>
        <w:numPr>
          <w:ilvl w:val="0"/>
          <w:numId w:val="62"/>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P</w:t>
      </w:r>
      <w:r w:rsidRPr="0084575E">
        <w:rPr>
          <w:sz w:val="28"/>
          <w:szCs w:val="28"/>
          <w:vertAlign w:val="subscript"/>
          <w:lang w:eastAsia="ru-RU"/>
        </w:rPr>
        <w:t>d</w:t>
      </w:r>
      <w:r w:rsidRPr="0084575E">
        <w:rPr>
          <w:sz w:val="28"/>
          <w:szCs w:val="28"/>
          <w:lang w:eastAsia="ru-RU"/>
        </w:rPr>
        <w:t xml:space="preserve"> — рівень розвитку фітофторозу на дослідних варіантах із застосуванням фунгіцидів, балів чи відсотків. </w:t>
      </w:r>
    </w:p>
    <w:p w14:paraId="566D7650" w14:textId="77777777" w:rsidR="0084575E" w:rsidRPr="0084575E" w:rsidRDefault="0084575E" w:rsidP="008C1441">
      <w:pPr>
        <w:pStyle w:val="2"/>
        <w:ind w:firstLine="0"/>
        <w:jc w:val="center"/>
        <w:rPr>
          <w:rFonts w:eastAsia="SimSun" w:cs="Times New Roman"/>
          <w:szCs w:val="28"/>
          <w:lang w:eastAsia="ru-RU"/>
        </w:rPr>
      </w:pPr>
      <w:bookmarkStart w:id="55" w:name="_Toc230030145"/>
      <w:r w:rsidRPr="0084575E">
        <w:rPr>
          <w:rFonts w:eastAsia="SimSun" w:cs="Times New Roman"/>
          <w:szCs w:val="28"/>
          <w:lang w:eastAsia="ru-RU"/>
        </w:rPr>
        <w:t>3.4. Розрахунок екологічних та агрокліматичних індексів</w:t>
      </w:r>
      <w:bookmarkEnd w:id="55"/>
    </w:p>
    <w:p w14:paraId="4060ACE2"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t xml:space="preserve">Для моніторингу та прогнозування швидкості проходження інкубаційного періоду гриба </w:t>
      </w:r>
      <w:r w:rsidRPr="0084575E">
        <w:rPr>
          <w:i/>
          <w:iCs/>
          <w:sz w:val="28"/>
          <w:szCs w:val="28"/>
          <w:lang w:eastAsia="ru-RU"/>
        </w:rPr>
        <w:t>Phytophthora infestans</w:t>
      </w:r>
      <w:r w:rsidRPr="0084575E">
        <w:rPr>
          <w:sz w:val="28"/>
          <w:szCs w:val="28"/>
          <w:lang w:eastAsia="ru-RU"/>
        </w:rPr>
        <w:t xml:space="preserve"> у Поліському регіоні розраховували температурно-вологісний показник (ТВП) за формулою: </w:t>
      </w:r>
    </w:p>
    <w:p w14:paraId="2B3BDEF2" w14:textId="361FCF7D" w:rsidR="0084575E" w:rsidRPr="0084575E" w:rsidRDefault="008C1441" w:rsidP="008C1441">
      <w:pPr>
        <w:widowControl/>
        <w:autoSpaceDE/>
        <w:autoSpaceDN/>
        <w:spacing w:line="360" w:lineRule="auto"/>
        <w:jc w:val="center"/>
        <w:rPr>
          <w:sz w:val="28"/>
          <w:szCs w:val="28"/>
          <w:lang w:eastAsia="ru-RU"/>
        </w:rPr>
      </w:pPr>
      <w:r>
        <w:rPr>
          <w:sz w:val="28"/>
          <w:szCs w:val="28"/>
          <w:lang w:eastAsia="ru-RU"/>
        </w:rPr>
        <w:t>ТВП</w:t>
      </w:r>
      <w:r w:rsidRPr="008C1441">
        <w:rPr>
          <w:sz w:val="28"/>
          <w:szCs w:val="28"/>
          <w:lang w:eastAsia="ru-RU"/>
        </w:rPr>
        <w:t xml:space="preserve"> </w:t>
      </w:r>
      <w:r w:rsidRPr="008C1441">
        <w:rPr>
          <w:sz w:val="28"/>
          <w:szCs w:val="28"/>
          <w:lang w:val="ru-RU" w:eastAsia="ru-RU"/>
        </w:rPr>
        <w:t xml:space="preserve">= </w:t>
      </w:r>
      <m:oMath>
        <m:f>
          <m:fPr>
            <m:ctrlPr>
              <w:rPr>
                <w:rFonts w:ascii="Cambria Math" w:hAnsi="Cambria Math"/>
                <w:i/>
                <w:sz w:val="28"/>
                <w:szCs w:val="28"/>
                <w:lang w:eastAsia="ru-RU"/>
              </w:rPr>
            </m:ctrlPr>
          </m:fPr>
          <m:num>
            <m:r>
              <w:rPr>
                <w:rFonts w:ascii="Cambria Math" w:hAnsi="Cambria Math"/>
                <w:sz w:val="28"/>
                <w:szCs w:val="28"/>
                <w:lang w:eastAsia="ru-RU"/>
              </w:rPr>
              <m:t>∑O</m:t>
            </m:r>
            <m:r>
              <w:rPr>
                <w:rFonts w:ascii="Cambria Math" w:hAnsi="Cambria Math"/>
                <w:sz w:val="28"/>
                <w:szCs w:val="28"/>
                <w:lang w:val="ru-RU" w:eastAsia="ru-RU"/>
              </w:rPr>
              <m:t xml:space="preserve"> × </m:t>
            </m:r>
            <m:r>
              <w:rPr>
                <w:rFonts w:ascii="Cambria Math" w:hAnsi="Cambria Math"/>
                <w:sz w:val="28"/>
                <w:szCs w:val="28"/>
                <w:lang w:val="en-US" w:eastAsia="ru-RU"/>
              </w:rPr>
              <m:t>T</m:t>
            </m:r>
          </m:num>
          <m:den>
            <m:r>
              <w:rPr>
                <w:rFonts w:ascii="Cambria Math" w:hAnsi="Cambria Math"/>
                <w:sz w:val="28"/>
                <w:szCs w:val="28"/>
                <w:lang w:eastAsia="ru-RU"/>
              </w:rPr>
              <m:t>Д</m:t>
            </m:r>
          </m:den>
        </m:f>
      </m:oMath>
      <w:r w:rsidRPr="008C1441">
        <w:rPr>
          <w:sz w:val="28"/>
          <w:szCs w:val="28"/>
          <w:lang w:val="ru-RU" w:eastAsia="ru-RU"/>
        </w:rPr>
        <w:t xml:space="preserve">, </w:t>
      </w:r>
      <w:r w:rsidRPr="0084575E">
        <w:rPr>
          <w:sz w:val="28"/>
          <w:szCs w:val="28"/>
          <w:lang w:eastAsia="ru-RU"/>
        </w:rPr>
        <w:t>де:</w:t>
      </w:r>
    </w:p>
    <w:p w14:paraId="32E4B66B" w14:textId="0B4C7706" w:rsidR="0084575E" w:rsidRPr="0084575E" w:rsidRDefault="008C1441" w:rsidP="008C1441">
      <w:pPr>
        <w:widowControl/>
        <w:numPr>
          <w:ilvl w:val="0"/>
          <w:numId w:val="63"/>
        </w:numPr>
        <w:tabs>
          <w:tab w:val="clear" w:pos="720"/>
          <w:tab w:val="left" w:pos="993"/>
        </w:tabs>
        <w:autoSpaceDE/>
        <w:autoSpaceDN/>
        <w:spacing w:line="360" w:lineRule="auto"/>
        <w:ind w:left="0" w:firstLine="709"/>
        <w:jc w:val="both"/>
        <w:rPr>
          <w:sz w:val="28"/>
          <w:szCs w:val="28"/>
          <w:lang w:eastAsia="ru-RU"/>
        </w:rPr>
      </w:pPr>
      <m:oMath>
        <m:r>
          <w:rPr>
            <w:rFonts w:ascii="Cambria Math" w:hAnsi="Cambria Math"/>
            <w:sz w:val="28"/>
            <w:szCs w:val="28"/>
            <w:lang w:eastAsia="ru-RU"/>
          </w:rPr>
          <m:t>∑O</m:t>
        </m:r>
      </m:oMath>
      <w:r w:rsidRPr="0084575E">
        <w:rPr>
          <w:sz w:val="28"/>
          <w:szCs w:val="28"/>
          <w:lang w:eastAsia="ru-RU"/>
        </w:rPr>
        <w:t xml:space="preserve"> </w:t>
      </w:r>
      <w:r w:rsidR="0084575E" w:rsidRPr="0084575E">
        <w:rPr>
          <w:sz w:val="28"/>
          <w:szCs w:val="28"/>
          <w:lang w:eastAsia="ru-RU"/>
        </w:rPr>
        <w:t xml:space="preserve">— сумарна кількість атмосферних опадів, що випали за фіксований період спостережень, мм; </w:t>
      </w:r>
    </w:p>
    <w:p w14:paraId="0B36EBCF" w14:textId="6FE6EA73" w:rsidR="0084575E" w:rsidRPr="0084575E" w:rsidRDefault="0084575E" w:rsidP="008C1441">
      <w:pPr>
        <w:widowControl/>
        <w:numPr>
          <w:ilvl w:val="0"/>
          <w:numId w:val="63"/>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T — середня добова температура повітря за цей же проміжок часу, </w:t>
      </w:r>
      <w:r w:rsidR="008C1441">
        <w:rPr>
          <w:sz w:val="28"/>
          <w:szCs w:val="28"/>
          <w:vertAlign w:val="superscript"/>
          <w:lang w:eastAsia="ru-RU"/>
        </w:rPr>
        <w:t>о</w:t>
      </w:r>
      <w:r w:rsidRPr="0084575E">
        <w:rPr>
          <w:sz w:val="28"/>
          <w:szCs w:val="28"/>
          <w:lang w:eastAsia="ru-RU"/>
        </w:rPr>
        <w:t xml:space="preserve">C; </w:t>
      </w:r>
    </w:p>
    <w:p w14:paraId="55011BDF" w14:textId="49A5BCB7" w:rsidR="0084575E" w:rsidRPr="0084575E" w:rsidRDefault="0084575E" w:rsidP="008C1441">
      <w:pPr>
        <w:widowControl/>
        <w:numPr>
          <w:ilvl w:val="0"/>
          <w:numId w:val="63"/>
        </w:numPr>
        <w:tabs>
          <w:tab w:val="clear" w:pos="720"/>
          <w:tab w:val="left" w:pos="993"/>
        </w:tabs>
        <w:autoSpaceDE/>
        <w:autoSpaceDN/>
        <w:spacing w:line="360" w:lineRule="auto"/>
        <w:ind w:left="0" w:firstLine="709"/>
        <w:jc w:val="both"/>
        <w:rPr>
          <w:sz w:val="28"/>
          <w:szCs w:val="28"/>
          <w:lang w:eastAsia="ru-RU"/>
        </w:rPr>
      </w:pPr>
      <w:r w:rsidRPr="0084575E">
        <w:rPr>
          <w:sz w:val="28"/>
          <w:szCs w:val="28"/>
          <w:lang w:eastAsia="ru-RU"/>
        </w:rPr>
        <w:t xml:space="preserve">Д — тривалість аналізованого часового інтервалу, днів. </w:t>
      </w:r>
    </w:p>
    <w:p w14:paraId="26971247" w14:textId="77777777" w:rsidR="0084575E" w:rsidRPr="0084575E" w:rsidRDefault="0084575E" w:rsidP="0084575E">
      <w:pPr>
        <w:widowControl/>
        <w:autoSpaceDE/>
        <w:autoSpaceDN/>
        <w:spacing w:line="360" w:lineRule="auto"/>
        <w:ind w:firstLine="709"/>
        <w:jc w:val="both"/>
        <w:rPr>
          <w:sz w:val="28"/>
          <w:szCs w:val="28"/>
          <w:lang w:eastAsia="ru-RU"/>
        </w:rPr>
      </w:pPr>
      <w:r w:rsidRPr="0084575E">
        <w:rPr>
          <w:sz w:val="28"/>
          <w:szCs w:val="28"/>
          <w:lang w:eastAsia="ru-RU"/>
        </w:rPr>
        <w:lastRenderedPageBreak/>
        <w:t xml:space="preserve">З метою комплексної оцінки умов зволоження та ступеня відповідності погодних умов літніх місяців вимогам патогена до розвитку обчислювали класичний гідротермічний коефіцієнт (ГТК) Селянинова: </w:t>
      </w:r>
    </w:p>
    <w:p w14:paraId="416E5E0B" w14:textId="1453CA60" w:rsidR="008C1441" w:rsidRPr="0084575E" w:rsidRDefault="008D27D0" w:rsidP="008C1441">
      <w:pPr>
        <w:widowControl/>
        <w:autoSpaceDE/>
        <w:autoSpaceDN/>
        <w:spacing w:line="360" w:lineRule="auto"/>
        <w:jc w:val="center"/>
        <w:rPr>
          <w:sz w:val="28"/>
          <w:szCs w:val="28"/>
          <w:lang w:eastAsia="ru-RU"/>
        </w:rPr>
      </w:pPr>
      <w:r>
        <w:rPr>
          <w:sz w:val="28"/>
          <w:szCs w:val="28"/>
          <w:lang w:eastAsia="ru-RU"/>
        </w:rPr>
        <w:t>ГТК</w:t>
      </w:r>
      <w:r w:rsidR="008C1441" w:rsidRPr="008C1441">
        <w:rPr>
          <w:sz w:val="28"/>
          <w:szCs w:val="28"/>
          <w:lang w:eastAsia="ru-RU"/>
        </w:rPr>
        <w:t xml:space="preserve"> </w:t>
      </w:r>
      <w:r w:rsidR="008C1441" w:rsidRPr="008C1441">
        <w:rPr>
          <w:sz w:val="28"/>
          <w:szCs w:val="28"/>
          <w:lang w:val="ru-RU" w:eastAsia="ru-RU"/>
        </w:rPr>
        <w:t xml:space="preserve">= </w:t>
      </w:r>
      <m:oMath>
        <m:f>
          <m:fPr>
            <m:ctrlPr>
              <w:rPr>
                <w:rFonts w:ascii="Cambria Math" w:hAnsi="Cambria Math"/>
                <w:i/>
                <w:sz w:val="28"/>
                <w:szCs w:val="28"/>
                <w:lang w:eastAsia="ru-RU"/>
              </w:rPr>
            </m:ctrlPr>
          </m:fPr>
          <m:num>
            <m:r>
              <w:rPr>
                <w:rFonts w:ascii="Cambria Math" w:hAnsi="Cambria Math"/>
                <w:sz w:val="28"/>
                <w:szCs w:val="28"/>
                <w:lang w:eastAsia="ru-RU"/>
              </w:rPr>
              <m:t>∑O</m:t>
            </m:r>
            <m:r>
              <w:rPr>
                <w:rFonts w:ascii="Cambria Math" w:hAnsi="Cambria Math"/>
                <w:sz w:val="28"/>
                <w:szCs w:val="28"/>
                <w:lang w:val="en-US" w:eastAsia="ru-RU"/>
              </w:rPr>
              <m:t xml:space="preserve"> </m:t>
            </m:r>
            <m:r>
              <w:rPr>
                <w:rFonts w:ascii="Cambria Math" w:hAnsi="Cambria Math"/>
                <w:sz w:val="28"/>
                <w:szCs w:val="28"/>
                <w:lang w:val="ru-RU" w:eastAsia="ru-RU"/>
              </w:rPr>
              <m:t>× 10</m:t>
            </m:r>
          </m:num>
          <m:den>
            <m:r>
              <w:rPr>
                <w:rFonts w:ascii="Cambria Math" w:hAnsi="Cambria Math"/>
                <w:sz w:val="28"/>
                <w:szCs w:val="28"/>
                <w:lang w:eastAsia="ru-RU"/>
              </w:rPr>
              <m:t>∑</m:t>
            </m:r>
            <m:r>
              <w:rPr>
                <w:rFonts w:ascii="Cambria Math" w:hAnsi="Cambria Math"/>
                <w:sz w:val="28"/>
                <w:szCs w:val="28"/>
                <w:lang w:val="en-US" w:eastAsia="ru-RU"/>
              </w:rPr>
              <m:t>T</m:t>
            </m:r>
          </m:den>
        </m:f>
      </m:oMath>
      <w:r w:rsidR="008C1441" w:rsidRPr="008C1441">
        <w:rPr>
          <w:sz w:val="28"/>
          <w:szCs w:val="28"/>
          <w:lang w:val="ru-RU" w:eastAsia="ru-RU"/>
        </w:rPr>
        <w:t xml:space="preserve">, </w:t>
      </w:r>
      <w:r w:rsidR="008C1441" w:rsidRPr="0084575E">
        <w:rPr>
          <w:sz w:val="28"/>
          <w:szCs w:val="28"/>
          <w:lang w:eastAsia="ru-RU"/>
        </w:rPr>
        <w:t>де:</w:t>
      </w:r>
    </w:p>
    <w:p w14:paraId="6E0E5A99" w14:textId="2B816642" w:rsidR="0084575E" w:rsidRPr="0084575E" w:rsidRDefault="008C1441" w:rsidP="008D27D0">
      <w:pPr>
        <w:widowControl/>
        <w:numPr>
          <w:ilvl w:val="0"/>
          <w:numId w:val="64"/>
        </w:numPr>
        <w:tabs>
          <w:tab w:val="clear" w:pos="720"/>
          <w:tab w:val="left" w:pos="993"/>
        </w:tabs>
        <w:autoSpaceDE/>
        <w:autoSpaceDN/>
        <w:spacing w:line="360" w:lineRule="auto"/>
        <w:ind w:left="0" w:firstLine="709"/>
        <w:jc w:val="both"/>
        <w:rPr>
          <w:sz w:val="28"/>
          <w:szCs w:val="28"/>
          <w:lang w:eastAsia="ru-RU"/>
        </w:rPr>
      </w:pPr>
      <m:oMath>
        <m:r>
          <w:rPr>
            <w:rFonts w:ascii="Cambria Math" w:hAnsi="Cambria Math"/>
            <w:sz w:val="28"/>
            <w:szCs w:val="28"/>
            <w:lang w:eastAsia="ru-RU"/>
          </w:rPr>
          <m:t>∑O</m:t>
        </m:r>
      </m:oMath>
      <w:r w:rsidR="0084575E" w:rsidRPr="0084575E">
        <w:rPr>
          <w:sz w:val="28"/>
          <w:szCs w:val="28"/>
          <w:lang w:eastAsia="ru-RU"/>
        </w:rPr>
        <w:t xml:space="preserve"> — сума атмосферних опадів за конкретний період вегетації, мм; </w:t>
      </w:r>
    </w:p>
    <w:p w14:paraId="37B68EED" w14:textId="0D379A6D" w:rsidR="0084575E" w:rsidRPr="0084575E" w:rsidRDefault="008D27D0" w:rsidP="008D27D0">
      <w:pPr>
        <w:widowControl/>
        <w:numPr>
          <w:ilvl w:val="0"/>
          <w:numId w:val="64"/>
        </w:numPr>
        <w:tabs>
          <w:tab w:val="clear" w:pos="720"/>
          <w:tab w:val="left" w:pos="993"/>
        </w:tabs>
        <w:autoSpaceDE/>
        <w:autoSpaceDN/>
        <w:spacing w:line="360" w:lineRule="auto"/>
        <w:ind w:left="0" w:firstLine="709"/>
        <w:jc w:val="both"/>
        <w:rPr>
          <w:sz w:val="28"/>
          <w:szCs w:val="28"/>
          <w:lang w:eastAsia="ru-RU"/>
        </w:rPr>
      </w:pPr>
      <m:oMath>
        <m:r>
          <w:rPr>
            <w:rFonts w:ascii="Cambria Math" w:hAnsi="Cambria Math"/>
            <w:sz w:val="28"/>
            <w:szCs w:val="28"/>
            <w:lang w:eastAsia="ru-RU"/>
          </w:rPr>
          <m:t>∑</m:t>
        </m:r>
        <m:r>
          <w:rPr>
            <w:rFonts w:ascii="Cambria Math" w:hAnsi="Cambria Math"/>
            <w:sz w:val="28"/>
            <w:szCs w:val="28"/>
            <w:lang w:val="en-US" w:eastAsia="ru-RU"/>
          </w:rPr>
          <m:t>T</m:t>
        </m:r>
      </m:oMath>
      <w:r w:rsidRPr="0084575E">
        <w:rPr>
          <w:sz w:val="28"/>
          <w:szCs w:val="28"/>
          <w:lang w:eastAsia="ru-RU"/>
        </w:rPr>
        <w:t xml:space="preserve"> </w:t>
      </w:r>
      <w:r w:rsidR="0084575E" w:rsidRPr="0084575E">
        <w:rPr>
          <w:sz w:val="28"/>
          <w:szCs w:val="28"/>
          <w:lang w:eastAsia="ru-RU"/>
        </w:rPr>
        <w:t xml:space="preserve">— сума середньодобових температур повітря за відповідний часовий інтервал спостережень, </w:t>
      </w:r>
      <w:r>
        <w:rPr>
          <w:sz w:val="28"/>
          <w:szCs w:val="28"/>
          <w:vertAlign w:val="superscript"/>
          <w:lang w:eastAsia="ru-RU"/>
        </w:rPr>
        <w:t>о</w:t>
      </w:r>
      <w:r w:rsidRPr="0084575E">
        <w:rPr>
          <w:sz w:val="28"/>
          <w:szCs w:val="28"/>
          <w:lang w:eastAsia="ru-RU"/>
        </w:rPr>
        <w:t>C</w:t>
      </w:r>
      <w:r w:rsidR="0084575E" w:rsidRPr="0084575E">
        <w:rPr>
          <w:sz w:val="28"/>
          <w:szCs w:val="28"/>
          <w:lang w:eastAsia="ru-RU"/>
        </w:rPr>
        <w:t xml:space="preserve">. </w:t>
      </w:r>
    </w:p>
    <w:p w14:paraId="3AA2790A" w14:textId="77777777" w:rsidR="0084575E" w:rsidRPr="004D70F7" w:rsidRDefault="0084575E" w:rsidP="0084575E">
      <w:pPr>
        <w:widowControl/>
        <w:autoSpaceDE/>
        <w:autoSpaceDN/>
        <w:spacing w:line="360" w:lineRule="auto"/>
        <w:ind w:firstLine="709"/>
        <w:jc w:val="both"/>
        <w:rPr>
          <w:sz w:val="28"/>
          <w:szCs w:val="28"/>
          <w:lang w:eastAsia="ru-RU"/>
        </w:rPr>
      </w:pPr>
    </w:p>
    <w:p w14:paraId="15E69211" w14:textId="77777777" w:rsidR="005D2D2B" w:rsidRDefault="005D2D2B" w:rsidP="00530C8C">
      <w:pPr>
        <w:widowControl/>
        <w:autoSpaceDE/>
        <w:autoSpaceDN/>
        <w:spacing w:line="360" w:lineRule="auto"/>
        <w:rPr>
          <w:rFonts w:eastAsia="SimSun" w:cstheme="majorBidi"/>
          <w:b/>
          <w:sz w:val="28"/>
          <w:szCs w:val="32"/>
          <w:lang w:eastAsia="ru-RU"/>
        </w:rPr>
      </w:pPr>
      <w:r>
        <w:rPr>
          <w:rFonts w:eastAsia="SimSun"/>
          <w:lang w:eastAsia="ru-RU"/>
        </w:rPr>
        <w:br w:type="page"/>
      </w:r>
    </w:p>
    <w:p w14:paraId="55AA2717" w14:textId="5F994EE3" w:rsidR="006A1694" w:rsidRDefault="006A1694" w:rsidP="00530C8C">
      <w:pPr>
        <w:pStyle w:val="1"/>
        <w:rPr>
          <w:rFonts w:eastAsia="SimSun"/>
          <w:lang w:eastAsia="ru-RU"/>
        </w:rPr>
      </w:pPr>
      <w:bookmarkStart w:id="56" w:name="_Toc230030146"/>
      <w:r w:rsidRPr="00F26BEF">
        <w:rPr>
          <w:rFonts w:eastAsia="SimSun"/>
          <w:lang w:eastAsia="ru-RU"/>
        </w:rPr>
        <w:lastRenderedPageBreak/>
        <w:t xml:space="preserve">РОЗДІЛ </w:t>
      </w:r>
      <w:r w:rsidR="003F46E0">
        <w:rPr>
          <w:rFonts w:eastAsia="SimSun"/>
          <w:lang w:eastAsia="ru-RU"/>
        </w:rPr>
        <w:t>4</w:t>
      </w:r>
      <w:r w:rsidR="00735D26">
        <w:rPr>
          <w:rFonts w:eastAsia="SimSun"/>
          <w:lang w:eastAsia="ru-RU"/>
        </w:rPr>
        <w:br/>
      </w:r>
      <w:r w:rsidR="003F46E0" w:rsidRPr="003F46E0">
        <w:rPr>
          <w:rFonts w:eastAsia="SimSun"/>
          <w:lang w:eastAsia="ru-RU"/>
        </w:rPr>
        <w:t>РЕЗУЛЬТАТИ ДОСЛІДЖЕНЬ</w:t>
      </w:r>
      <w:bookmarkEnd w:id="56"/>
    </w:p>
    <w:p w14:paraId="3DD12F61" w14:textId="77777777" w:rsidR="005E4EAE" w:rsidRPr="005E4EAE" w:rsidRDefault="005E4EAE" w:rsidP="005E4EAE">
      <w:pPr>
        <w:widowControl/>
        <w:autoSpaceDE/>
        <w:autoSpaceDN/>
        <w:spacing w:line="360" w:lineRule="auto"/>
        <w:ind w:firstLine="709"/>
        <w:jc w:val="both"/>
        <w:rPr>
          <w:rFonts w:eastAsia="SimSun"/>
          <w:sz w:val="28"/>
          <w:szCs w:val="28"/>
          <w:lang w:eastAsia="ru-RU"/>
        </w:rPr>
      </w:pPr>
      <w:r w:rsidRPr="005E4EAE">
        <w:rPr>
          <w:rFonts w:eastAsia="SimSun"/>
          <w:sz w:val="28"/>
          <w:szCs w:val="28"/>
          <w:lang w:eastAsia="ru-RU"/>
        </w:rPr>
        <w:t>Згідно з результатами комплексних експериментальних досліджень, проведених нами протягом вегетаційних періодів 2024–2025 років, найбільш поширеним, прогресуючим та економічно небезпечним захворюванням пасльонових культур в умовах агроценозу дослідного поля Житомирського агротехнічного фахового коледжу (ЖАТФК) Житомирського району Житомирської області виявився фітофтороз. Патологічний процес характеризувався диференційованим ураженням як надземної маси рослин (асиміляційного апарату листкових пластинок та стебел), так і підземних органів (бульб нового врожаю).</w:t>
      </w:r>
    </w:p>
    <w:p w14:paraId="1D137B2D" w14:textId="77777777" w:rsidR="005E4EAE" w:rsidRPr="005E4EAE" w:rsidRDefault="005E4EAE" w:rsidP="005E4EAE">
      <w:pPr>
        <w:widowControl/>
        <w:autoSpaceDE/>
        <w:autoSpaceDN/>
        <w:spacing w:line="360" w:lineRule="auto"/>
        <w:ind w:firstLine="709"/>
        <w:jc w:val="both"/>
        <w:rPr>
          <w:rFonts w:eastAsia="SimSun"/>
          <w:sz w:val="28"/>
          <w:szCs w:val="28"/>
          <w:lang w:eastAsia="ru-RU"/>
        </w:rPr>
      </w:pPr>
      <w:r w:rsidRPr="005E4EAE">
        <w:rPr>
          <w:rFonts w:eastAsia="SimSun"/>
          <w:sz w:val="28"/>
          <w:szCs w:val="28"/>
          <w:lang w:eastAsia="ru-RU"/>
        </w:rPr>
        <w:t xml:space="preserve">Візуальний моніторинг фітосанітарного стану посадок дозволив встановити чітку хронологію прояву симптомів. Первинні вогнища інфекції фіксувалися на листкових пластинках нижнього ярусу, що фізіологічно зумовлено їх старінням та безпосереднім зближенням із поверхнею ґрунту, який слугує резерватором інфекції. Симптоми проявлялися у формі розмитих, маслянистих плям буро-коричневого кольору. Головною діагностичною ознакою, що дозволяла безпомилково ідентифікувати діяльність ооміцета </w:t>
      </w:r>
      <w:r w:rsidRPr="005E4EAE">
        <w:rPr>
          <w:rFonts w:eastAsia="SimSun"/>
          <w:i/>
          <w:iCs/>
          <w:sz w:val="28"/>
          <w:szCs w:val="28"/>
          <w:lang w:eastAsia="ru-RU"/>
        </w:rPr>
        <w:t>Phytophthora infestans</w:t>
      </w:r>
      <w:r w:rsidRPr="005E4EAE">
        <w:rPr>
          <w:rFonts w:eastAsia="SimSun"/>
          <w:sz w:val="28"/>
          <w:szCs w:val="28"/>
          <w:lang w:eastAsia="ru-RU"/>
        </w:rPr>
        <w:t>, виступало формування ніжного білого павутинного нальоту на межі здорової та некротизованої тканини, який найінтенсивніше утворювався з нижнього боку листка в ранкові години за наявності конденсаційної роси. На уражених бульбах картоплі хвороба викликала утворення твердих, злегка втиснутих сірувато-бурих некрозів із характерним металевим блиском; на зрізі таких бульб чітко візуалізувалися іржасто-бурі сегменти тканини, які поширювалися вглиб у вигляді конусоподібних тяжів.</w:t>
      </w:r>
    </w:p>
    <w:p w14:paraId="0F6933C9" w14:textId="77777777" w:rsidR="005E4EAE" w:rsidRDefault="005E4EAE" w:rsidP="005E4EAE">
      <w:pPr>
        <w:widowControl/>
        <w:autoSpaceDE/>
        <w:autoSpaceDN/>
        <w:spacing w:line="360" w:lineRule="auto"/>
        <w:ind w:firstLine="709"/>
        <w:jc w:val="both"/>
        <w:rPr>
          <w:rFonts w:eastAsia="SimSun"/>
          <w:sz w:val="28"/>
          <w:szCs w:val="28"/>
          <w:lang w:eastAsia="ru-RU"/>
        </w:rPr>
      </w:pPr>
      <w:r w:rsidRPr="005E4EAE">
        <w:rPr>
          <w:rFonts w:eastAsia="SimSun"/>
          <w:sz w:val="28"/>
          <w:szCs w:val="28"/>
          <w:lang w:eastAsia="ru-RU"/>
        </w:rPr>
        <w:t>За умов середньостатистичного розвитку перші ознаки життєдіяльності фітофторозу реєструються в першій декаді червня, досягаючи свого апогею протягом червня–липня. Зважаючи на це, починаючи з першої декади червня, на дослідних ділянках проводили потижневі фітопатологічні обліки за маршрутним методом (огляд 10 рослин у 10 несуміжних точках по діагоналі поля).</w:t>
      </w:r>
    </w:p>
    <w:p w14:paraId="34B4B06E" w14:textId="2075CE91" w:rsidR="005E4EAE" w:rsidRPr="003F46E0" w:rsidRDefault="005E4EAE" w:rsidP="005E4EAE">
      <w:pPr>
        <w:pStyle w:val="2"/>
        <w:ind w:firstLine="0"/>
        <w:jc w:val="center"/>
        <w:rPr>
          <w:rFonts w:eastAsia="SimSun"/>
          <w:lang w:eastAsia="ru-RU"/>
        </w:rPr>
      </w:pPr>
      <w:bookmarkStart w:id="57" w:name="_Toc230030147"/>
      <w:r w:rsidRPr="003F46E0">
        <w:rPr>
          <w:rFonts w:eastAsia="SimSun"/>
          <w:lang w:eastAsia="ru-RU"/>
        </w:rPr>
        <w:lastRenderedPageBreak/>
        <w:t>4.1</w:t>
      </w:r>
      <w:r>
        <w:rPr>
          <w:rFonts w:eastAsia="SimSun"/>
          <w:lang w:eastAsia="ru-RU"/>
        </w:rPr>
        <w:t>.</w:t>
      </w:r>
      <w:r w:rsidRPr="003F46E0">
        <w:rPr>
          <w:rFonts w:eastAsia="SimSun"/>
          <w:lang w:eastAsia="ru-RU"/>
        </w:rPr>
        <w:t xml:space="preserve"> </w:t>
      </w:r>
      <w:r w:rsidRPr="005E4EAE">
        <w:rPr>
          <w:rFonts w:eastAsia="SimSun"/>
          <w:lang w:eastAsia="ru-RU"/>
        </w:rPr>
        <w:t>Динаміка поширення та розвитку фітофторозу на посадках картоплі</w:t>
      </w:r>
      <w:bookmarkEnd w:id="57"/>
    </w:p>
    <w:p w14:paraId="392F2A88" w14:textId="0737F495" w:rsidR="009E6B07" w:rsidRPr="009E6B07" w:rsidRDefault="009E6B07" w:rsidP="009E6B07">
      <w:pPr>
        <w:widowControl/>
        <w:autoSpaceDE/>
        <w:autoSpaceDN/>
        <w:spacing w:line="360" w:lineRule="auto"/>
        <w:ind w:firstLine="709"/>
        <w:jc w:val="both"/>
        <w:rPr>
          <w:rFonts w:eastAsia="SimSun"/>
          <w:sz w:val="28"/>
          <w:szCs w:val="28"/>
          <w:lang w:eastAsia="ru-RU"/>
        </w:rPr>
      </w:pPr>
      <w:r w:rsidRPr="009E6B07">
        <w:rPr>
          <w:rFonts w:eastAsia="SimSun"/>
          <w:sz w:val="28"/>
          <w:szCs w:val="28"/>
          <w:lang w:eastAsia="ru-RU"/>
        </w:rPr>
        <w:t>У період проведення досліджень первинні симптоми фітофторозу на дослідних сортах картоплі були зафіксовані у третій декаді червня. Цей період відзначався середньодекадною температурою повітря на рівні +24,7</w:t>
      </w:r>
      <w:r>
        <w:rPr>
          <w:rFonts w:eastAsia="SimSun"/>
          <w:sz w:val="28"/>
          <w:szCs w:val="28"/>
          <w:lang w:eastAsia="ru-RU"/>
        </w:rPr>
        <w:t xml:space="preserve"> </w:t>
      </w:r>
      <w:r>
        <w:rPr>
          <w:sz w:val="28"/>
          <w:szCs w:val="28"/>
          <w:vertAlign w:val="superscript"/>
          <w:lang w:eastAsia="ru-RU"/>
        </w:rPr>
        <w:t>о</w:t>
      </w:r>
      <w:r w:rsidRPr="0084575E">
        <w:rPr>
          <w:sz w:val="28"/>
          <w:szCs w:val="28"/>
          <w:lang w:eastAsia="ru-RU"/>
        </w:rPr>
        <w:t>C</w:t>
      </w:r>
      <w:r w:rsidRPr="009E6B07">
        <w:rPr>
          <w:rFonts w:eastAsia="SimSun"/>
          <w:sz w:val="28"/>
          <w:szCs w:val="28"/>
          <w:lang w:eastAsia="ru-RU"/>
        </w:rPr>
        <w:t>, відносною вологістю повітря 46 % та сумою атмосферних опадів 2,1 мм (табл. 4.1). Наявність спекотної, сухої погоди із суттєвим дефіцитом крапельно-рідкої вологи в цей час виступала лімітуючим чинником для масового проростання зооспорангіїв, що суттєво стримувало стартові темпи поширення інфекції в агрофітоценозі.</w:t>
      </w:r>
    </w:p>
    <w:p w14:paraId="617F760D" w14:textId="77777777" w:rsidR="009E6B07" w:rsidRPr="009E6B07" w:rsidRDefault="009E6B07" w:rsidP="009E6B07">
      <w:pPr>
        <w:widowControl/>
        <w:autoSpaceDE/>
        <w:autoSpaceDN/>
        <w:spacing w:line="360" w:lineRule="auto"/>
        <w:ind w:firstLine="709"/>
        <w:jc w:val="both"/>
        <w:rPr>
          <w:rFonts w:eastAsia="SimSun"/>
          <w:sz w:val="28"/>
          <w:szCs w:val="28"/>
          <w:lang w:eastAsia="ru-RU"/>
        </w:rPr>
      </w:pPr>
      <w:r w:rsidRPr="009E6B07">
        <w:rPr>
          <w:rFonts w:eastAsia="SimSun"/>
          <w:sz w:val="28"/>
          <w:szCs w:val="28"/>
          <w:lang w:eastAsia="ru-RU"/>
        </w:rPr>
        <w:t>Проте подальша зміна гідротермічного режиму та поступове накопичення інфекційного потенціалу зумовили помірне наростання хвороби. Через місяць після першої фіксації симптомів (станом на 23 липня) показник поширеності фітофторозу на відносно сприйнятливому сорті Пікассо досяг 20 % за інтенсивності розвитку хвороби 8,2 %. На сорті Невський у цей же період поширеність становила 10 %, а рівень розвитку хвороби утримувався на позначці 5,6 %.</w:t>
      </w:r>
    </w:p>
    <w:p w14:paraId="71E0B7F9" w14:textId="14726783" w:rsidR="009E6B07" w:rsidRPr="009E6B07" w:rsidRDefault="009E6B07" w:rsidP="009E6B07">
      <w:pPr>
        <w:widowControl/>
        <w:autoSpaceDE/>
        <w:autoSpaceDN/>
        <w:spacing w:line="360" w:lineRule="auto"/>
        <w:ind w:firstLine="709"/>
        <w:jc w:val="both"/>
        <w:rPr>
          <w:rFonts w:eastAsia="SimSun"/>
          <w:sz w:val="28"/>
          <w:szCs w:val="28"/>
          <w:lang w:eastAsia="ru-RU"/>
        </w:rPr>
      </w:pPr>
      <w:r w:rsidRPr="009E6B07">
        <w:rPr>
          <w:rFonts w:eastAsia="SimSun"/>
          <w:sz w:val="28"/>
          <w:szCs w:val="28"/>
          <w:lang w:eastAsia="ru-RU"/>
        </w:rPr>
        <w:t>Упродовж липня та серпня кліматичні чинники (зокрема, середньомісячні температури +22,6</w:t>
      </w:r>
      <w:r>
        <w:rPr>
          <w:rFonts w:eastAsia="SimSun"/>
          <w:sz w:val="28"/>
          <w:szCs w:val="28"/>
          <w:lang w:eastAsia="ru-RU"/>
        </w:rPr>
        <w:t xml:space="preserve"> </w:t>
      </w:r>
      <w:r>
        <w:rPr>
          <w:sz w:val="28"/>
          <w:szCs w:val="28"/>
          <w:vertAlign w:val="superscript"/>
          <w:lang w:eastAsia="ru-RU"/>
        </w:rPr>
        <w:t>о</w:t>
      </w:r>
      <w:r w:rsidRPr="0084575E">
        <w:rPr>
          <w:sz w:val="28"/>
          <w:szCs w:val="28"/>
          <w:lang w:eastAsia="ru-RU"/>
        </w:rPr>
        <w:t>C</w:t>
      </w:r>
      <w:r w:rsidRPr="009E6B07">
        <w:rPr>
          <w:rFonts w:eastAsia="SimSun"/>
          <w:sz w:val="28"/>
          <w:szCs w:val="28"/>
          <w:lang w:eastAsia="ru-RU"/>
        </w:rPr>
        <w:t xml:space="preserve"> та +18,7</w:t>
      </w:r>
      <w:r>
        <w:rPr>
          <w:rFonts w:eastAsia="SimSun"/>
          <w:sz w:val="28"/>
          <w:szCs w:val="28"/>
          <w:lang w:eastAsia="ru-RU"/>
        </w:rPr>
        <w:t xml:space="preserve"> </w:t>
      </w:r>
      <w:r>
        <w:rPr>
          <w:sz w:val="28"/>
          <w:szCs w:val="28"/>
          <w:vertAlign w:val="superscript"/>
          <w:lang w:eastAsia="ru-RU"/>
        </w:rPr>
        <w:t>о</w:t>
      </w:r>
      <w:r w:rsidRPr="0084575E">
        <w:rPr>
          <w:sz w:val="28"/>
          <w:szCs w:val="28"/>
          <w:lang w:eastAsia="ru-RU"/>
        </w:rPr>
        <w:t>C</w:t>
      </w:r>
      <w:r w:rsidRPr="009E6B07">
        <w:rPr>
          <w:rFonts w:eastAsia="SimSun"/>
          <w:sz w:val="28"/>
          <w:szCs w:val="28"/>
          <w:lang w:eastAsia="ru-RU"/>
        </w:rPr>
        <w:t xml:space="preserve"> відповідно на тлі відносної вологості повітря, що не перевищувала 64 %) загалом стримували перехід хвороби в епіфітотійну стадію. Максимальних значень ураження посіви досягли наприкінці серпня (перед природним засиханням бадилля): на сорті Пікассо підсумкова інтенсивність розвитку фітофторозу склала 20,2 % за поширеності 44 %, тоді як на сорті Невський ці індекси становили 18,8 % та 38 % відповідно. Детальний потижневий хід розвитку хвороби відображено в таблиці 4.1.</w:t>
      </w:r>
    </w:p>
    <w:p w14:paraId="54FEB0D6" w14:textId="77777777" w:rsidR="009E6B07" w:rsidRPr="009E6B07" w:rsidRDefault="009E6B07" w:rsidP="009E6B07">
      <w:pPr>
        <w:widowControl/>
        <w:autoSpaceDE/>
        <w:autoSpaceDN/>
        <w:spacing w:line="360" w:lineRule="auto"/>
        <w:jc w:val="right"/>
        <w:rPr>
          <w:rFonts w:eastAsia="SimSun"/>
          <w:sz w:val="28"/>
          <w:szCs w:val="28"/>
          <w:lang w:eastAsia="ru-RU"/>
        </w:rPr>
      </w:pPr>
      <w:r w:rsidRPr="009E6B07">
        <w:rPr>
          <w:rFonts w:eastAsia="SimSun"/>
          <w:sz w:val="28"/>
          <w:szCs w:val="28"/>
          <w:lang w:eastAsia="ru-RU"/>
        </w:rPr>
        <w:t>Таблиця 4.1</w:t>
      </w:r>
    </w:p>
    <w:p w14:paraId="49D2D271" w14:textId="77777777" w:rsidR="009E6B07" w:rsidRPr="009E6B07" w:rsidRDefault="009E6B07" w:rsidP="009E6B07">
      <w:pPr>
        <w:widowControl/>
        <w:autoSpaceDE/>
        <w:autoSpaceDN/>
        <w:spacing w:line="360" w:lineRule="auto"/>
        <w:jc w:val="center"/>
        <w:rPr>
          <w:rFonts w:eastAsia="SimSun"/>
          <w:sz w:val="28"/>
          <w:szCs w:val="28"/>
          <w:lang w:eastAsia="ru-RU"/>
        </w:rPr>
      </w:pPr>
      <w:r w:rsidRPr="009E6B07">
        <w:rPr>
          <w:rFonts w:eastAsia="SimSun"/>
          <w:b/>
          <w:bCs/>
          <w:sz w:val="28"/>
          <w:szCs w:val="28"/>
          <w:lang w:eastAsia="ru-RU"/>
        </w:rPr>
        <w:t>Динаміка поширення та розвитку фітофторозу на посадках картоплі при обстеженні 100 кущів (дослідне поле ЖАТФК, середня за 2024–2025 рр.)</w:t>
      </w:r>
    </w:p>
    <w:tbl>
      <w:tblPr>
        <w:tblStyle w:val="ac"/>
        <w:tblW w:w="0" w:type="auto"/>
        <w:tblLook w:val="04A0" w:firstRow="1" w:lastRow="0" w:firstColumn="1" w:lastColumn="0" w:noHBand="0" w:noVBand="1"/>
      </w:tblPr>
      <w:tblGrid>
        <w:gridCol w:w="1971"/>
        <w:gridCol w:w="2222"/>
        <w:gridCol w:w="1748"/>
        <w:gridCol w:w="2222"/>
        <w:gridCol w:w="1748"/>
      </w:tblGrid>
      <w:tr w:rsidR="00863B5A" w:rsidRPr="009E6B07" w14:paraId="5C58F6F4" w14:textId="77777777" w:rsidTr="00863B5A">
        <w:tc>
          <w:tcPr>
            <w:tcW w:w="0" w:type="auto"/>
            <w:vMerge w:val="restart"/>
            <w:vAlign w:val="center"/>
            <w:hideMark/>
          </w:tcPr>
          <w:p w14:paraId="37E00494" w14:textId="77777777"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Дата проведення обліку</w:t>
            </w:r>
          </w:p>
        </w:tc>
        <w:tc>
          <w:tcPr>
            <w:tcW w:w="0" w:type="auto"/>
            <w:gridSpan w:val="2"/>
            <w:vAlign w:val="center"/>
            <w:hideMark/>
          </w:tcPr>
          <w:p w14:paraId="6848B4C5" w14:textId="67D3418D"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Сорт Пікассо</w:t>
            </w:r>
          </w:p>
        </w:tc>
        <w:tc>
          <w:tcPr>
            <w:tcW w:w="0" w:type="auto"/>
            <w:gridSpan w:val="2"/>
            <w:vAlign w:val="center"/>
            <w:hideMark/>
          </w:tcPr>
          <w:p w14:paraId="225CC75D" w14:textId="742234F2"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Сорт Невський</w:t>
            </w:r>
          </w:p>
        </w:tc>
      </w:tr>
      <w:tr w:rsidR="00863B5A" w:rsidRPr="009E6B07" w14:paraId="644ECEDB" w14:textId="77777777" w:rsidTr="00863B5A">
        <w:tc>
          <w:tcPr>
            <w:tcW w:w="0" w:type="auto"/>
            <w:vMerge/>
            <w:vAlign w:val="center"/>
            <w:hideMark/>
          </w:tcPr>
          <w:p w14:paraId="5C06C302" w14:textId="77777777" w:rsidR="00863B5A" w:rsidRPr="009E6B07" w:rsidRDefault="00863B5A" w:rsidP="00863B5A">
            <w:pPr>
              <w:widowControl/>
              <w:autoSpaceDE/>
              <w:autoSpaceDN/>
              <w:spacing w:line="360" w:lineRule="auto"/>
              <w:jc w:val="center"/>
              <w:rPr>
                <w:rFonts w:eastAsia="SimSun"/>
                <w:i/>
                <w:iCs/>
                <w:sz w:val="28"/>
                <w:szCs w:val="28"/>
              </w:rPr>
            </w:pPr>
          </w:p>
        </w:tc>
        <w:tc>
          <w:tcPr>
            <w:tcW w:w="0" w:type="auto"/>
            <w:vAlign w:val="center"/>
            <w:hideMark/>
          </w:tcPr>
          <w:p w14:paraId="0A7411CD" w14:textId="77777777"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Поширеність хвороби, %</w:t>
            </w:r>
          </w:p>
        </w:tc>
        <w:tc>
          <w:tcPr>
            <w:tcW w:w="0" w:type="auto"/>
            <w:vAlign w:val="center"/>
            <w:hideMark/>
          </w:tcPr>
          <w:p w14:paraId="21DB926F" w14:textId="77777777"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Розвиток хвороби, %</w:t>
            </w:r>
          </w:p>
        </w:tc>
        <w:tc>
          <w:tcPr>
            <w:tcW w:w="0" w:type="auto"/>
            <w:vAlign w:val="center"/>
            <w:hideMark/>
          </w:tcPr>
          <w:p w14:paraId="7F8D5F32" w14:textId="77777777"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Поширеність хвороби, %</w:t>
            </w:r>
          </w:p>
        </w:tc>
        <w:tc>
          <w:tcPr>
            <w:tcW w:w="0" w:type="auto"/>
            <w:vAlign w:val="center"/>
            <w:hideMark/>
          </w:tcPr>
          <w:p w14:paraId="6D8A0E2D" w14:textId="77777777" w:rsidR="00863B5A" w:rsidRPr="009E6B07" w:rsidRDefault="00863B5A" w:rsidP="00863B5A">
            <w:pPr>
              <w:widowControl/>
              <w:autoSpaceDE/>
              <w:autoSpaceDN/>
              <w:spacing w:line="360" w:lineRule="auto"/>
              <w:jc w:val="center"/>
              <w:rPr>
                <w:rFonts w:eastAsia="SimSun"/>
                <w:i/>
                <w:iCs/>
                <w:sz w:val="28"/>
                <w:szCs w:val="28"/>
              </w:rPr>
            </w:pPr>
            <w:r w:rsidRPr="009E6B07">
              <w:rPr>
                <w:rFonts w:eastAsia="SimSun"/>
                <w:i/>
                <w:iCs/>
                <w:sz w:val="28"/>
                <w:szCs w:val="28"/>
              </w:rPr>
              <w:t>Розвиток хвороби, %</w:t>
            </w:r>
          </w:p>
        </w:tc>
      </w:tr>
      <w:tr w:rsidR="008203FA" w:rsidRPr="009E6B07" w14:paraId="0BB69130" w14:textId="77777777" w:rsidTr="009E6B07">
        <w:tc>
          <w:tcPr>
            <w:tcW w:w="0" w:type="auto"/>
            <w:hideMark/>
          </w:tcPr>
          <w:p w14:paraId="3E6280CC"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b/>
                <w:bCs/>
                <w:sz w:val="28"/>
                <w:szCs w:val="28"/>
              </w:rPr>
              <w:t>26.06</w:t>
            </w:r>
          </w:p>
        </w:tc>
        <w:tc>
          <w:tcPr>
            <w:tcW w:w="0" w:type="auto"/>
            <w:hideMark/>
          </w:tcPr>
          <w:p w14:paraId="63F3F8C2"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2,0</w:t>
            </w:r>
          </w:p>
        </w:tc>
        <w:tc>
          <w:tcPr>
            <w:tcW w:w="0" w:type="auto"/>
            <w:hideMark/>
          </w:tcPr>
          <w:p w14:paraId="219B24D6"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1,4</w:t>
            </w:r>
          </w:p>
        </w:tc>
        <w:tc>
          <w:tcPr>
            <w:tcW w:w="0" w:type="auto"/>
            <w:hideMark/>
          </w:tcPr>
          <w:p w14:paraId="57E0F0F8"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3,0</w:t>
            </w:r>
          </w:p>
        </w:tc>
        <w:tc>
          <w:tcPr>
            <w:tcW w:w="0" w:type="auto"/>
            <w:hideMark/>
          </w:tcPr>
          <w:p w14:paraId="6B894204"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1,6</w:t>
            </w:r>
          </w:p>
        </w:tc>
      </w:tr>
      <w:tr w:rsidR="008203FA" w:rsidRPr="009E6B07" w14:paraId="78A054C5" w14:textId="77777777" w:rsidTr="009E6B07">
        <w:tc>
          <w:tcPr>
            <w:tcW w:w="0" w:type="auto"/>
            <w:hideMark/>
          </w:tcPr>
          <w:p w14:paraId="75EC8A1E"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b/>
                <w:bCs/>
                <w:sz w:val="28"/>
                <w:szCs w:val="28"/>
              </w:rPr>
              <w:t>04.07</w:t>
            </w:r>
          </w:p>
        </w:tc>
        <w:tc>
          <w:tcPr>
            <w:tcW w:w="0" w:type="auto"/>
            <w:hideMark/>
          </w:tcPr>
          <w:p w14:paraId="0E7B9D22"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5,0</w:t>
            </w:r>
          </w:p>
        </w:tc>
        <w:tc>
          <w:tcPr>
            <w:tcW w:w="0" w:type="auto"/>
            <w:hideMark/>
          </w:tcPr>
          <w:p w14:paraId="3747DB1F"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4,0</w:t>
            </w:r>
          </w:p>
        </w:tc>
        <w:tc>
          <w:tcPr>
            <w:tcW w:w="0" w:type="auto"/>
            <w:hideMark/>
          </w:tcPr>
          <w:p w14:paraId="5AAE0FD3"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4,0</w:t>
            </w:r>
          </w:p>
        </w:tc>
        <w:tc>
          <w:tcPr>
            <w:tcW w:w="0" w:type="auto"/>
            <w:hideMark/>
          </w:tcPr>
          <w:p w14:paraId="62A1EA24" w14:textId="77777777" w:rsidR="009E6B07" w:rsidRPr="009E6B07" w:rsidRDefault="009E6B07" w:rsidP="00863B5A">
            <w:pPr>
              <w:widowControl/>
              <w:autoSpaceDE/>
              <w:autoSpaceDN/>
              <w:spacing w:line="360" w:lineRule="auto"/>
              <w:jc w:val="center"/>
              <w:rPr>
                <w:rFonts w:eastAsia="SimSun"/>
                <w:sz w:val="28"/>
                <w:szCs w:val="28"/>
              </w:rPr>
            </w:pPr>
            <w:r w:rsidRPr="009E6B07">
              <w:rPr>
                <w:rFonts w:eastAsia="SimSun"/>
                <w:sz w:val="28"/>
                <w:szCs w:val="28"/>
              </w:rPr>
              <w:t>2,8</w:t>
            </w:r>
          </w:p>
        </w:tc>
      </w:tr>
    </w:tbl>
    <w:p w14:paraId="5B633E58" w14:textId="1E281467" w:rsidR="008203FA" w:rsidRPr="008203FA" w:rsidRDefault="008203FA" w:rsidP="008203FA">
      <w:pPr>
        <w:widowControl/>
        <w:autoSpaceDE/>
        <w:autoSpaceDN/>
        <w:spacing w:line="360" w:lineRule="auto"/>
        <w:jc w:val="right"/>
        <w:rPr>
          <w:rFonts w:eastAsia="SimSun"/>
          <w:sz w:val="28"/>
          <w:szCs w:val="28"/>
          <w:lang w:eastAsia="ru-RU"/>
        </w:rPr>
      </w:pPr>
      <w:r>
        <w:rPr>
          <w:rFonts w:eastAsia="SimSun"/>
          <w:sz w:val="28"/>
          <w:szCs w:val="28"/>
          <w:lang w:eastAsia="ru-RU"/>
        </w:rPr>
        <w:lastRenderedPageBreak/>
        <w:t>Продовження т</w:t>
      </w:r>
      <w:r w:rsidRPr="009E6B07">
        <w:rPr>
          <w:rFonts w:eastAsia="SimSun"/>
          <w:sz w:val="28"/>
          <w:szCs w:val="28"/>
          <w:lang w:eastAsia="ru-RU"/>
        </w:rPr>
        <w:t>аблиц</w:t>
      </w:r>
      <w:r>
        <w:rPr>
          <w:rFonts w:eastAsia="SimSun"/>
          <w:sz w:val="28"/>
          <w:szCs w:val="28"/>
          <w:lang w:eastAsia="ru-RU"/>
        </w:rPr>
        <w:t>і</w:t>
      </w:r>
      <w:r w:rsidRPr="009E6B07">
        <w:rPr>
          <w:rFonts w:eastAsia="SimSun"/>
          <w:sz w:val="28"/>
          <w:szCs w:val="28"/>
          <w:lang w:eastAsia="ru-RU"/>
        </w:rPr>
        <w:t xml:space="preserve"> 4.1</w:t>
      </w:r>
    </w:p>
    <w:tbl>
      <w:tblPr>
        <w:tblStyle w:val="ac"/>
        <w:tblW w:w="0" w:type="auto"/>
        <w:tblLook w:val="04A0" w:firstRow="1" w:lastRow="0" w:firstColumn="1" w:lastColumn="0" w:noHBand="0" w:noVBand="1"/>
      </w:tblPr>
      <w:tblGrid>
        <w:gridCol w:w="1962"/>
        <w:gridCol w:w="2212"/>
        <w:gridCol w:w="1762"/>
        <w:gridCol w:w="2213"/>
        <w:gridCol w:w="1762"/>
      </w:tblGrid>
      <w:tr w:rsidR="008203FA" w:rsidRPr="009E6B07" w14:paraId="0242E54C" w14:textId="77777777" w:rsidTr="00A83B37">
        <w:tc>
          <w:tcPr>
            <w:tcW w:w="0" w:type="auto"/>
            <w:vMerge w:val="restart"/>
            <w:vAlign w:val="center"/>
          </w:tcPr>
          <w:p w14:paraId="7717D0DE" w14:textId="5857A05F" w:rsidR="008203FA" w:rsidRPr="009E6B07" w:rsidRDefault="008203FA" w:rsidP="008203FA">
            <w:pPr>
              <w:widowControl/>
              <w:autoSpaceDE/>
              <w:autoSpaceDN/>
              <w:spacing w:line="360" w:lineRule="auto"/>
              <w:jc w:val="center"/>
              <w:rPr>
                <w:rFonts w:eastAsia="SimSun"/>
                <w:b/>
                <w:bCs/>
                <w:sz w:val="28"/>
                <w:szCs w:val="28"/>
              </w:rPr>
            </w:pPr>
            <w:r w:rsidRPr="009E6B07">
              <w:rPr>
                <w:rFonts w:eastAsia="SimSun"/>
                <w:i/>
                <w:iCs/>
                <w:sz w:val="28"/>
                <w:szCs w:val="28"/>
              </w:rPr>
              <w:t>Дата проведення обліку</w:t>
            </w:r>
          </w:p>
        </w:tc>
        <w:tc>
          <w:tcPr>
            <w:tcW w:w="0" w:type="auto"/>
            <w:gridSpan w:val="2"/>
            <w:vAlign w:val="center"/>
          </w:tcPr>
          <w:p w14:paraId="1D28DA09" w14:textId="143AD831"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Сорт Пікассо</w:t>
            </w:r>
          </w:p>
        </w:tc>
        <w:tc>
          <w:tcPr>
            <w:tcW w:w="0" w:type="auto"/>
            <w:gridSpan w:val="2"/>
          </w:tcPr>
          <w:p w14:paraId="391F566A" w14:textId="74BC20EA"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Сорт Невський</w:t>
            </w:r>
          </w:p>
        </w:tc>
      </w:tr>
      <w:tr w:rsidR="008203FA" w:rsidRPr="009E6B07" w14:paraId="1F43E405" w14:textId="77777777" w:rsidTr="006E42B5">
        <w:tc>
          <w:tcPr>
            <w:tcW w:w="0" w:type="auto"/>
            <w:vMerge/>
            <w:vAlign w:val="center"/>
          </w:tcPr>
          <w:p w14:paraId="69ED2D92" w14:textId="77777777" w:rsidR="008203FA" w:rsidRPr="009E6B07" w:rsidRDefault="008203FA" w:rsidP="008203FA">
            <w:pPr>
              <w:widowControl/>
              <w:autoSpaceDE/>
              <w:autoSpaceDN/>
              <w:spacing w:line="360" w:lineRule="auto"/>
              <w:jc w:val="center"/>
              <w:rPr>
                <w:rFonts w:eastAsia="SimSun"/>
                <w:b/>
                <w:bCs/>
                <w:sz w:val="28"/>
                <w:szCs w:val="28"/>
              </w:rPr>
            </w:pPr>
          </w:p>
        </w:tc>
        <w:tc>
          <w:tcPr>
            <w:tcW w:w="0" w:type="auto"/>
            <w:vAlign w:val="center"/>
          </w:tcPr>
          <w:p w14:paraId="4AFA1A19" w14:textId="3C857F44"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Поширеність хвороби, %</w:t>
            </w:r>
          </w:p>
        </w:tc>
        <w:tc>
          <w:tcPr>
            <w:tcW w:w="0" w:type="auto"/>
            <w:vAlign w:val="center"/>
          </w:tcPr>
          <w:p w14:paraId="77C805AC" w14:textId="6870285F"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Розвиток хвороби, %</w:t>
            </w:r>
          </w:p>
        </w:tc>
        <w:tc>
          <w:tcPr>
            <w:tcW w:w="0" w:type="auto"/>
            <w:vAlign w:val="center"/>
          </w:tcPr>
          <w:p w14:paraId="4F8E9A75" w14:textId="31C9A818"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Поширеність хвороби, %</w:t>
            </w:r>
          </w:p>
        </w:tc>
        <w:tc>
          <w:tcPr>
            <w:tcW w:w="0" w:type="auto"/>
            <w:vAlign w:val="center"/>
          </w:tcPr>
          <w:p w14:paraId="2CC867D3" w14:textId="2042638F"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Розвиток хвороби, %</w:t>
            </w:r>
          </w:p>
        </w:tc>
      </w:tr>
      <w:tr w:rsidR="008203FA" w:rsidRPr="009E6B07" w14:paraId="156B0F7F" w14:textId="77777777" w:rsidTr="009E6B07">
        <w:tc>
          <w:tcPr>
            <w:tcW w:w="0" w:type="auto"/>
            <w:hideMark/>
          </w:tcPr>
          <w:p w14:paraId="39E106C6"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12.07</w:t>
            </w:r>
          </w:p>
        </w:tc>
        <w:tc>
          <w:tcPr>
            <w:tcW w:w="0" w:type="auto"/>
            <w:hideMark/>
          </w:tcPr>
          <w:p w14:paraId="08CDA17D"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10,0</w:t>
            </w:r>
          </w:p>
        </w:tc>
        <w:tc>
          <w:tcPr>
            <w:tcW w:w="0" w:type="auto"/>
            <w:hideMark/>
          </w:tcPr>
          <w:p w14:paraId="53B8FDCB"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6,2</w:t>
            </w:r>
          </w:p>
        </w:tc>
        <w:tc>
          <w:tcPr>
            <w:tcW w:w="0" w:type="auto"/>
            <w:hideMark/>
          </w:tcPr>
          <w:p w14:paraId="7AED3639"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8,0</w:t>
            </w:r>
          </w:p>
        </w:tc>
        <w:tc>
          <w:tcPr>
            <w:tcW w:w="0" w:type="auto"/>
            <w:hideMark/>
          </w:tcPr>
          <w:p w14:paraId="794634F8"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3,8</w:t>
            </w:r>
          </w:p>
        </w:tc>
      </w:tr>
      <w:tr w:rsidR="008203FA" w:rsidRPr="009E6B07" w14:paraId="3613730C" w14:textId="77777777" w:rsidTr="009E6B07">
        <w:tc>
          <w:tcPr>
            <w:tcW w:w="0" w:type="auto"/>
            <w:hideMark/>
          </w:tcPr>
          <w:p w14:paraId="473E4949"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23.07</w:t>
            </w:r>
          </w:p>
        </w:tc>
        <w:tc>
          <w:tcPr>
            <w:tcW w:w="0" w:type="auto"/>
            <w:hideMark/>
          </w:tcPr>
          <w:p w14:paraId="3B8E60AB"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20,0</w:t>
            </w:r>
          </w:p>
        </w:tc>
        <w:tc>
          <w:tcPr>
            <w:tcW w:w="0" w:type="auto"/>
            <w:hideMark/>
          </w:tcPr>
          <w:p w14:paraId="601F5038"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8,2</w:t>
            </w:r>
          </w:p>
        </w:tc>
        <w:tc>
          <w:tcPr>
            <w:tcW w:w="0" w:type="auto"/>
            <w:hideMark/>
          </w:tcPr>
          <w:p w14:paraId="2C5554DA"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10,0</w:t>
            </w:r>
          </w:p>
        </w:tc>
        <w:tc>
          <w:tcPr>
            <w:tcW w:w="0" w:type="auto"/>
            <w:hideMark/>
          </w:tcPr>
          <w:p w14:paraId="60A5073C"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5,6</w:t>
            </w:r>
          </w:p>
        </w:tc>
      </w:tr>
      <w:tr w:rsidR="008203FA" w:rsidRPr="009E6B07" w14:paraId="214B7BFE" w14:textId="77777777" w:rsidTr="009E6B07">
        <w:tc>
          <w:tcPr>
            <w:tcW w:w="0" w:type="auto"/>
            <w:hideMark/>
          </w:tcPr>
          <w:p w14:paraId="23315C91"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30.07</w:t>
            </w:r>
          </w:p>
        </w:tc>
        <w:tc>
          <w:tcPr>
            <w:tcW w:w="0" w:type="auto"/>
            <w:hideMark/>
          </w:tcPr>
          <w:p w14:paraId="37B8EBE9"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25,0</w:t>
            </w:r>
          </w:p>
        </w:tc>
        <w:tc>
          <w:tcPr>
            <w:tcW w:w="0" w:type="auto"/>
            <w:hideMark/>
          </w:tcPr>
          <w:p w14:paraId="4C3F1D30"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12,4</w:t>
            </w:r>
          </w:p>
        </w:tc>
        <w:tc>
          <w:tcPr>
            <w:tcW w:w="0" w:type="auto"/>
            <w:hideMark/>
          </w:tcPr>
          <w:p w14:paraId="2C4FA895"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12,0</w:t>
            </w:r>
          </w:p>
        </w:tc>
        <w:tc>
          <w:tcPr>
            <w:tcW w:w="0" w:type="auto"/>
            <w:hideMark/>
          </w:tcPr>
          <w:p w14:paraId="0703366C"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6,2</w:t>
            </w:r>
          </w:p>
        </w:tc>
      </w:tr>
      <w:tr w:rsidR="008203FA" w:rsidRPr="009E6B07" w14:paraId="61393049" w14:textId="77777777" w:rsidTr="009E6B07">
        <w:tc>
          <w:tcPr>
            <w:tcW w:w="0" w:type="auto"/>
            <w:hideMark/>
          </w:tcPr>
          <w:p w14:paraId="67E07FEF"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06.08</w:t>
            </w:r>
          </w:p>
        </w:tc>
        <w:tc>
          <w:tcPr>
            <w:tcW w:w="0" w:type="auto"/>
            <w:hideMark/>
          </w:tcPr>
          <w:p w14:paraId="2A98EAAA"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38,0</w:t>
            </w:r>
          </w:p>
        </w:tc>
        <w:tc>
          <w:tcPr>
            <w:tcW w:w="0" w:type="auto"/>
            <w:hideMark/>
          </w:tcPr>
          <w:p w14:paraId="476F3261"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18,2</w:t>
            </w:r>
          </w:p>
        </w:tc>
        <w:tc>
          <w:tcPr>
            <w:tcW w:w="0" w:type="auto"/>
            <w:hideMark/>
          </w:tcPr>
          <w:p w14:paraId="0FEC9D0A"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20,0</w:t>
            </w:r>
          </w:p>
        </w:tc>
        <w:tc>
          <w:tcPr>
            <w:tcW w:w="0" w:type="auto"/>
            <w:hideMark/>
          </w:tcPr>
          <w:p w14:paraId="03514E65"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9,6</w:t>
            </w:r>
          </w:p>
        </w:tc>
      </w:tr>
      <w:tr w:rsidR="008203FA" w:rsidRPr="009E6B07" w14:paraId="38F9D739" w14:textId="77777777" w:rsidTr="009E6B07">
        <w:tc>
          <w:tcPr>
            <w:tcW w:w="0" w:type="auto"/>
            <w:hideMark/>
          </w:tcPr>
          <w:p w14:paraId="69FE582E"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13.08</w:t>
            </w:r>
          </w:p>
        </w:tc>
        <w:tc>
          <w:tcPr>
            <w:tcW w:w="0" w:type="auto"/>
            <w:hideMark/>
          </w:tcPr>
          <w:p w14:paraId="5D89D0A0"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40,0</w:t>
            </w:r>
          </w:p>
        </w:tc>
        <w:tc>
          <w:tcPr>
            <w:tcW w:w="0" w:type="auto"/>
            <w:hideMark/>
          </w:tcPr>
          <w:p w14:paraId="0B1563E5"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19,2</w:t>
            </w:r>
          </w:p>
        </w:tc>
        <w:tc>
          <w:tcPr>
            <w:tcW w:w="0" w:type="auto"/>
            <w:hideMark/>
          </w:tcPr>
          <w:p w14:paraId="4EA5EC88"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31,0</w:t>
            </w:r>
          </w:p>
        </w:tc>
        <w:tc>
          <w:tcPr>
            <w:tcW w:w="0" w:type="auto"/>
            <w:hideMark/>
          </w:tcPr>
          <w:p w14:paraId="4E6FFAEB"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15,2</w:t>
            </w:r>
          </w:p>
        </w:tc>
      </w:tr>
      <w:tr w:rsidR="008203FA" w:rsidRPr="009E6B07" w14:paraId="6AEBFFCE" w14:textId="77777777" w:rsidTr="009E6B07">
        <w:tc>
          <w:tcPr>
            <w:tcW w:w="0" w:type="auto"/>
            <w:hideMark/>
          </w:tcPr>
          <w:p w14:paraId="63C274FB"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21.08</w:t>
            </w:r>
          </w:p>
        </w:tc>
        <w:tc>
          <w:tcPr>
            <w:tcW w:w="0" w:type="auto"/>
            <w:hideMark/>
          </w:tcPr>
          <w:p w14:paraId="360EA1C4"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44,0</w:t>
            </w:r>
          </w:p>
        </w:tc>
        <w:tc>
          <w:tcPr>
            <w:tcW w:w="0" w:type="auto"/>
            <w:hideMark/>
          </w:tcPr>
          <w:p w14:paraId="6A60BB36"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20,2</w:t>
            </w:r>
          </w:p>
        </w:tc>
        <w:tc>
          <w:tcPr>
            <w:tcW w:w="0" w:type="auto"/>
            <w:hideMark/>
          </w:tcPr>
          <w:p w14:paraId="1BFAECBF"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38,0</w:t>
            </w:r>
          </w:p>
        </w:tc>
        <w:tc>
          <w:tcPr>
            <w:tcW w:w="0" w:type="auto"/>
            <w:hideMark/>
          </w:tcPr>
          <w:p w14:paraId="045924F8"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sz w:val="28"/>
                <w:szCs w:val="28"/>
              </w:rPr>
              <w:t>18,8</w:t>
            </w:r>
          </w:p>
        </w:tc>
      </w:tr>
      <w:tr w:rsidR="008203FA" w:rsidRPr="009E6B07" w14:paraId="06B12D22" w14:textId="77777777" w:rsidTr="009E6B07">
        <w:tc>
          <w:tcPr>
            <w:tcW w:w="0" w:type="auto"/>
            <w:hideMark/>
          </w:tcPr>
          <w:p w14:paraId="7AC16723"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b/>
                <w:bCs/>
                <w:sz w:val="28"/>
                <w:szCs w:val="28"/>
              </w:rPr>
              <w:t>27.08</w:t>
            </w:r>
          </w:p>
        </w:tc>
        <w:tc>
          <w:tcPr>
            <w:tcW w:w="0" w:type="auto"/>
            <w:hideMark/>
          </w:tcPr>
          <w:p w14:paraId="689E99BB"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засихання бадилля</w:t>
            </w:r>
          </w:p>
        </w:tc>
        <w:tc>
          <w:tcPr>
            <w:tcW w:w="0" w:type="auto"/>
            <w:hideMark/>
          </w:tcPr>
          <w:p w14:paraId="277C8A0E"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засихання бадилля</w:t>
            </w:r>
          </w:p>
        </w:tc>
        <w:tc>
          <w:tcPr>
            <w:tcW w:w="0" w:type="auto"/>
            <w:hideMark/>
          </w:tcPr>
          <w:p w14:paraId="6FC8FCDF" w14:textId="77777777"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засихання бадилля</w:t>
            </w:r>
          </w:p>
        </w:tc>
        <w:tc>
          <w:tcPr>
            <w:tcW w:w="0" w:type="auto"/>
            <w:hideMark/>
          </w:tcPr>
          <w:p w14:paraId="0C99E349" w14:textId="3AD4CD7D" w:rsidR="008203FA" w:rsidRPr="009E6B07" w:rsidRDefault="008203FA" w:rsidP="008203FA">
            <w:pPr>
              <w:widowControl/>
              <w:autoSpaceDE/>
              <w:autoSpaceDN/>
              <w:spacing w:line="360" w:lineRule="auto"/>
              <w:jc w:val="center"/>
              <w:rPr>
                <w:rFonts w:eastAsia="SimSun"/>
                <w:sz w:val="28"/>
                <w:szCs w:val="28"/>
              </w:rPr>
            </w:pPr>
            <w:r w:rsidRPr="009E6B07">
              <w:rPr>
                <w:rFonts w:eastAsia="SimSun"/>
                <w:i/>
                <w:iCs/>
                <w:sz w:val="28"/>
                <w:szCs w:val="28"/>
              </w:rPr>
              <w:t>засихання бадилля</w:t>
            </w:r>
          </w:p>
        </w:tc>
      </w:tr>
    </w:tbl>
    <w:p w14:paraId="422E3ACA" w14:textId="77777777" w:rsidR="003342FF" w:rsidRPr="003342FF" w:rsidRDefault="003342FF" w:rsidP="003342FF">
      <w:pPr>
        <w:pStyle w:val="2"/>
        <w:ind w:firstLine="0"/>
        <w:jc w:val="center"/>
        <w:rPr>
          <w:rFonts w:eastAsia="SimSun"/>
          <w:lang w:eastAsia="ru-RU"/>
        </w:rPr>
      </w:pPr>
      <w:bookmarkStart w:id="58" w:name="_Toc230030148"/>
      <w:r w:rsidRPr="003342FF">
        <w:rPr>
          <w:rFonts w:eastAsia="SimSun"/>
          <w:lang w:eastAsia="ru-RU"/>
        </w:rPr>
        <w:t>4.2. Оцінка шкодочинності фітофторозу картоплі</w:t>
      </w:r>
      <w:bookmarkEnd w:id="58"/>
    </w:p>
    <w:p w14:paraId="029222C4"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Агрокліматичні умови досліджуваних вегетаційних періодів не сприяли критичному спалаху фітофторозу, оскільки утримувалася переважно суха погода, а середній гідротермічний коефіцієнт (ГТК) Селянинова перебував в оптимально-низьких межах (0,8–0,9). Завдяки дефіциту вологи та підвищеному температурному фону розвиток патогена на дослідних сортах картоплі мав помірний (депресивний) характер.</w:t>
      </w:r>
    </w:p>
    <w:p w14:paraId="3B4C6257"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Внаслідок стриманого перебігу інфекційного процесу рослини картоплі на дослідних ділянках уражувалися переважно за низькими балами — від 1 до 3 балів за п'ятибальною шкалою, тоді як кущі з вищими ступенями інфікування (4–5 балів) у посівах практично не фіксувалися. Результати зважування модельних кущів та розрахунку фактичних втрат біологічної продуктивності залежно від інтенсивності прояву хвороби наведені в таблиці 4.2.</w:t>
      </w:r>
    </w:p>
    <w:p w14:paraId="332C65CB" w14:textId="77777777" w:rsidR="003342FF" w:rsidRDefault="003342FF" w:rsidP="003342FF">
      <w:pPr>
        <w:widowControl/>
        <w:autoSpaceDE/>
        <w:autoSpaceDN/>
        <w:spacing w:line="360" w:lineRule="auto"/>
        <w:jc w:val="right"/>
        <w:rPr>
          <w:rFonts w:eastAsia="SimSun"/>
          <w:sz w:val="28"/>
          <w:szCs w:val="28"/>
          <w:lang w:eastAsia="ru-RU"/>
        </w:rPr>
      </w:pPr>
    </w:p>
    <w:p w14:paraId="368B3E65" w14:textId="77777777" w:rsidR="003342FF" w:rsidRDefault="003342FF" w:rsidP="003342FF">
      <w:pPr>
        <w:widowControl/>
        <w:autoSpaceDE/>
        <w:autoSpaceDN/>
        <w:spacing w:line="360" w:lineRule="auto"/>
        <w:jc w:val="right"/>
        <w:rPr>
          <w:rFonts w:eastAsia="SimSun"/>
          <w:sz w:val="28"/>
          <w:szCs w:val="28"/>
          <w:lang w:eastAsia="ru-RU"/>
        </w:rPr>
      </w:pPr>
    </w:p>
    <w:p w14:paraId="7F06BEFA" w14:textId="77777777" w:rsidR="003342FF" w:rsidRDefault="003342FF" w:rsidP="003342FF">
      <w:pPr>
        <w:widowControl/>
        <w:autoSpaceDE/>
        <w:autoSpaceDN/>
        <w:spacing w:line="360" w:lineRule="auto"/>
        <w:jc w:val="right"/>
        <w:rPr>
          <w:rFonts w:eastAsia="SimSun"/>
          <w:sz w:val="28"/>
          <w:szCs w:val="28"/>
          <w:lang w:eastAsia="ru-RU"/>
        </w:rPr>
      </w:pPr>
    </w:p>
    <w:p w14:paraId="74392E81" w14:textId="77777777" w:rsidR="003342FF" w:rsidRDefault="003342FF" w:rsidP="003342FF">
      <w:pPr>
        <w:widowControl/>
        <w:autoSpaceDE/>
        <w:autoSpaceDN/>
        <w:spacing w:line="360" w:lineRule="auto"/>
        <w:jc w:val="right"/>
        <w:rPr>
          <w:rFonts w:eastAsia="SimSun"/>
          <w:sz w:val="28"/>
          <w:szCs w:val="28"/>
          <w:lang w:eastAsia="ru-RU"/>
        </w:rPr>
      </w:pPr>
    </w:p>
    <w:p w14:paraId="0C38FDA6" w14:textId="77777777" w:rsidR="003342FF" w:rsidRDefault="003342FF" w:rsidP="003342FF">
      <w:pPr>
        <w:widowControl/>
        <w:autoSpaceDE/>
        <w:autoSpaceDN/>
        <w:spacing w:line="360" w:lineRule="auto"/>
        <w:jc w:val="right"/>
        <w:rPr>
          <w:rFonts w:eastAsia="SimSun"/>
          <w:sz w:val="28"/>
          <w:szCs w:val="28"/>
          <w:lang w:eastAsia="ru-RU"/>
        </w:rPr>
      </w:pPr>
    </w:p>
    <w:p w14:paraId="7986FDB2" w14:textId="77777777" w:rsidR="003342FF" w:rsidRDefault="003342FF" w:rsidP="003342FF">
      <w:pPr>
        <w:widowControl/>
        <w:autoSpaceDE/>
        <w:autoSpaceDN/>
        <w:spacing w:line="360" w:lineRule="auto"/>
        <w:jc w:val="right"/>
        <w:rPr>
          <w:rFonts w:eastAsia="SimSun"/>
          <w:sz w:val="28"/>
          <w:szCs w:val="28"/>
          <w:lang w:eastAsia="ru-RU"/>
        </w:rPr>
      </w:pPr>
    </w:p>
    <w:p w14:paraId="7C6572BB" w14:textId="01677883" w:rsidR="003342FF" w:rsidRPr="003342FF" w:rsidRDefault="003342FF" w:rsidP="003342FF">
      <w:pPr>
        <w:widowControl/>
        <w:autoSpaceDE/>
        <w:autoSpaceDN/>
        <w:spacing w:line="360" w:lineRule="auto"/>
        <w:jc w:val="right"/>
        <w:rPr>
          <w:rFonts w:eastAsia="SimSun"/>
          <w:sz w:val="28"/>
          <w:szCs w:val="28"/>
          <w:lang w:eastAsia="ru-RU"/>
        </w:rPr>
      </w:pPr>
      <w:r w:rsidRPr="003342FF">
        <w:rPr>
          <w:rFonts w:eastAsia="SimSun"/>
          <w:sz w:val="28"/>
          <w:szCs w:val="28"/>
          <w:lang w:eastAsia="ru-RU"/>
        </w:rPr>
        <w:lastRenderedPageBreak/>
        <w:t>Таблиця 4.2</w:t>
      </w:r>
    </w:p>
    <w:p w14:paraId="5AEF5995" w14:textId="77777777" w:rsidR="003342FF" w:rsidRPr="003342FF" w:rsidRDefault="003342FF" w:rsidP="003342FF">
      <w:pPr>
        <w:widowControl/>
        <w:autoSpaceDE/>
        <w:autoSpaceDN/>
        <w:spacing w:line="360" w:lineRule="auto"/>
        <w:jc w:val="center"/>
        <w:rPr>
          <w:rFonts w:eastAsia="SimSun"/>
          <w:sz w:val="28"/>
          <w:szCs w:val="28"/>
          <w:lang w:eastAsia="ru-RU"/>
        </w:rPr>
      </w:pPr>
      <w:r w:rsidRPr="003342FF">
        <w:rPr>
          <w:rFonts w:eastAsia="SimSun"/>
          <w:b/>
          <w:bCs/>
          <w:sz w:val="28"/>
          <w:szCs w:val="28"/>
          <w:lang w:eastAsia="ru-RU"/>
        </w:rPr>
        <w:t>Шкодочинність фітофторозу картоплі залежно від ступеня ураження рослин хворобою (дослідне поле ЖАТФК, 2024–2025 рр.)</w:t>
      </w:r>
    </w:p>
    <w:tbl>
      <w:tblPr>
        <w:tblStyle w:val="ac"/>
        <w:tblW w:w="0" w:type="auto"/>
        <w:tblLook w:val="04A0" w:firstRow="1" w:lastRow="0" w:firstColumn="1" w:lastColumn="0" w:noHBand="0" w:noVBand="1"/>
      </w:tblPr>
      <w:tblGrid>
        <w:gridCol w:w="2843"/>
        <w:gridCol w:w="1563"/>
        <w:gridCol w:w="1971"/>
        <w:gridCol w:w="1563"/>
        <w:gridCol w:w="1971"/>
      </w:tblGrid>
      <w:tr w:rsidR="003342FF" w:rsidRPr="003342FF" w14:paraId="17E702FD" w14:textId="77777777" w:rsidTr="003D41C2">
        <w:tc>
          <w:tcPr>
            <w:tcW w:w="0" w:type="auto"/>
            <w:vMerge w:val="restart"/>
            <w:hideMark/>
          </w:tcPr>
          <w:p w14:paraId="2B4C8777" w14:textId="77777777"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Ступінь візуального ураження рослин патогеном</w:t>
            </w:r>
          </w:p>
        </w:tc>
        <w:tc>
          <w:tcPr>
            <w:tcW w:w="0" w:type="auto"/>
            <w:gridSpan w:val="2"/>
            <w:hideMark/>
          </w:tcPr>
          <w:p w14:paraId="39214B08" w14:textId="52AC3F55"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Сорт Пікассо</w:t>
            </w:r>
          </w:p>
        </w:tc>
        <w:tc>
          <w:tcPr>
            <w:tcW w:w="0" w:type="auto"/>
            <w:gridSpan w:val="2"/>
            <w:hideMark/>
          </w:tcPr>
          <w:p w14:paraId="6B2F7D4E" w14:textId="60DBA1B4"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Сорт Невський</w:t>
            </w:r>
          </w:p>
        </w:tc>
      </w:tr>
      <w:tr w:rsidR="003342FF" w:rsidRPr="003342FF" w14:paraId="5C3D3E0B" w14:textId="77777777" w:rsidTr="003342FF">
        <w:tc>
          <w:tcPr>
            <w:tcW w:w="0" w:type="auto"/>
            <w:vMerge/>
            <w:hideMark/>
          </w:tcPr>
          <w:p w14:paraId="146A5BE2" w14:textId="77777777" w:rsidR="003342FF" w:rsidRPr="003342FF" w:rsidRDefault="003342FF" w:rsidP="003342FF">
            <w:pPr>
              <w:widowControl/>
              <w:autoSpaceDE/>
              <w:autoSpaceDN/>
              <w:spacing w:line="360" w:lineRule="auto"/>
              <w:jc w:val="center"/>
              <w:rPr>
                <w:rFonts w:eastAsia="SimSun"/>
                <w:i/>
                <w:iCs/>
                <w:sz w:val="28"/>
                <w:szCs w:val="28"/>
              </w:rPr>
            </w:pPr>
          </w:p>
        </w:tc>
        <w:tc>
          <w:tcPr>
            <w:tcW w:w="0" w:type="auto"/>
            <w:hideMark/>
          </w:tcPr>
          <w:p w14:paraId="4F53BAE0" w14:textId="77777777"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Вага бульб з 10 кущів, кг</w:t>
            </w:r>
          </w:p>
        </w:tc>
        <w:tc>
          <w:tcPr>
            <w:tcW w:w="0" w:type="auto"/>
            <w:hideMark/>
          </w:tcPr>
          <w:p w14:paraId="5A35120B" w14:textId="77777777"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Недобір до контролю, кг</w:t>
            </w:r>
          </w:p>
        </w:tc>
        <w:tc>
          <w:tcPr>
            <w:tcW w:w="0" w:type="auto"/>
            <w:hideMark/>
          </w:tcPr>
          <w:p w14:paraId="410214B3" w14:textId="77777777"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Вага бульб з 10 кущів, кг</w:t>
            </w:r>
          </w:p>
        </w:tc>
        <w:tc>
          <w:tcPr>
            <w:tcW w:w="0" w:type="auto"/>
            <w:hideMark/>
          </w:tcPr>
          <w:p w14:paraId="07E0F5AA" w14:textId="77777777" w:rsidR="003342FF" w:rsidRPr="003342FF" w:rsidRDefault="003342FF" w:rsidP="003342FF">
            <w:pPr>
              <w:widowControl/>
              <w:autoSpaceDE/>
              <w:autoSpaceDN/>
              <w:spacing w:line="360" w:lineRule="auto"/>
              <w:jc w:val="center"/>
              <w:rPr>
                <w:rFonts w:eastAsia="SimSun"/>
                <w:i/>
                <w:iCs/>
                <w:sz w:val="28"/>
                <w:szCs w:val="28"/>
              </w:rPr>
            </w:pPr>
            <w:r w:rsidRPr="003342FF">
              <w:rPr>
                <w:rFonts w:eastAsia="SimSun"/>
                <w:i/>
                <w:iCs/>
                <w:sz w:val="28"/>
                <w:szCs w:val="28"/>
              </w:rPr>
              <w:t>Недобір до контролю, кг</w:t>
            </w:r>
          </w:p>
        </w:tc>
      </w:tr>
      <w:tr w:rsidR="003342FF" w:rsidRPr="003342FF" w14:paraId="18EA1697" w14:textId="77777777" w:rsidTr="003342FF">
        <w:tc>
          <w:tcPr>
            <w:tcW w:w="0" w:type="auto"/>
            <w:hideMark/>
          </w:tcPr>
          <w:p w14:paraId="34820A2F" w14:textId="77777777" w:rsidR="003342FF" w:rsidRPr="003342FF" w:rsidRDefault="003342FF" w:rsidP="003342FF">
            <w:pPr>
              <w:widowControl/>
              <w:autoSpaceDE/>
              <w:autoSpaceDN/>
              <w:spacing w:line="360" w:lineRule="auto"/>
              <w:jc w:val="both"/>
              <w:rPr>
                <w:rFonts w:eastAsia="SimSun"/>
                <w:sz w:val="28"/>
                <w:szCs w:val="28"/>
              </w:rPr>
            </w:pPr>
            <w:r w:rsidRPr="003342FF">
              <w:rPr>
                <w:rFonts w:eastAsia="SimSun"/>
                <w:sz w:val="28"/>
                <w:szCs w:val="28"/>
              </w:rPr>
              <w:t>Контроль (здорові рослини)</w:t>
            </w:r>
          </w:p>
        </w:tc>
        <w:tc>
          <w:tcPr>
            <w:tcW w:w="0" w:type="auto"/>
            <w:hideMark/>
          </w:tcPr>
          <w:p w14:paraId="7BCD6CE9"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10,8</w:t>
            </w:r>
          </w:p>
        </w:tc>
        <w:tc>
          <w:tcPr>
            <w:tcW w:w="0" w:type="auto"/>
            <w:hideMark/>
          </w:tcPr>
          <w:p w14:paraId="12D81D8F"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w:t>
            </w:r>
          </w:p>
        </w:tc>
        <w:tc>
          <w:tcPr>
            <w:tcW w:w="0" w:type="auto"/>
            <w:hideMark/>
          </w:tcPr>
          <w:p w14:paraId="07F2B49E"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11,5</w:t>
            </w:r>
          </w:p>
        </w:tc>
        <w:tc>
          <w:tcPr>
            <w:tcW w:w="0" w:type="auto"/>
            <w:hideMark/>
          </w:tcPr>
          <w:p w14:paraId="0507D7AF"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w:t>
            </w:r>
          </w:p>
        </w:tc>
      </w:tr>
      <w:tr w:rsidR="003342FF" w:rsidRPr="003342FF" w14:paraId="136ACBB2" w14:textId="77777777" w:rsidTr="003342FF">
        <w:tc>
          <w:tcPr>
            <w:tcW w:w="0" w:type="auto"/>
            <w:hideMark/>
          </w:tcPr>
          <w:p w14:paraId="6771534E" w14:textId="77777777" w:rsidR="003342FF" w:rsidRPr="003342FF" w:rsidRDefault="003342FF" w:rsidP="003342FF">
            <w:pPr>
              <w:widowControl/>
              <w:autoSpaceDE/>
              <w:autoSpaceDN/>
              <w:spacing w:line="360" w:lineRule="auto"/>
              <w:jc w:val="both"/>
              <w:rPr>
                <w:rFonts w:eastAsia="SimSun"/>
                <w:sz w:val="28"/>
                <w:szCs w:val="28"/>
              </w:rPr>
            </w:pPr>
            <w:r w:rsidRPr="003342FF">
              <w:rPr>
                <w:rFonts w:eastAsia="SimSun"/>
                <w:sz w:val="28"/>
                <w:szCs w:val="28"/>
              </w:rPr>
              <w:t>Уражені кущі за 1 балом</w:t>
            </w:r>
          </w:p>
        </w:tc>
        <w:tc>
          <w:tcPr>
            <w:tcW w:w="0" w:type="auto"/>
            <w:hideMark/>
          </w:tcPr>
          <w:p w14:paraId="0195B6E0"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10,2</w:t>
            </w:r>
          </w:p>
        </w:tc>
        <w:tc>
          <w:tcPr>
            <w:tcW w:w="0" w:type="auto"/>
            <w:hideMark/>
          </w:tcPr>
          <w:p w14:paraId="67955330"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0,6</w:t>
            </w:r>
          </w:p>
        </w:tc>
        <w:tc>
          <w:tcPr>
            <w:tcW w:w="0" w:type="auto"/>
            <w:hideMark/>
          </w:tcPr>
          <w:p w14:paraId="66A551E5"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11,0</w:t>
            </w:r>
          </w:p>
        </w:tc>
        <w:tc>
          <w:tcPr>
            <w:tcW w:w="0" w:type="auto"/>
            <w:hideMark/>
          </w:tcPr>
          <w:p w14:paraId="6F43B45A"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0,5</w:t>
            </w:r>
          </w:p>
        </w:tc>
      </w:tr>
      <w:tr w:rsidR="003342FF" w:rsidRPr="003342FF" w14:paraId="35FC6F6E" w14:textId="77777777" w:rsidTr="003342FF">
        <w:tc>
          <w:tcPr>
            <w:tcW w:w="0" w:type="auto"/>
            <w:hideMark/>
          </w:tcPr>
          <w:p w14:paraId="03152DD4" w14:textId="77777777" w:rsidR="003342FF" w:rsidRPr="003342FF" w:rsidRDefault="003342FF" w:rsidP="003342FF">
            <w:pPr>
              <w:widowControl/>
              <w:autoSpaceDE/>
              <w:autoSpaceDN/>
              <w:spacing w:line="360" w:lineRule="auto"/>
              <w:jc w:val="both"/>
              <w:rPr>
                <w:rFonts w:eastAsia="SimSun"/>
                <w:sz w:val="28"/>
                <w:szCs w:val="28"/>
              </w:rPr>
            </w:pPr>
            <w:r w:rsidRPr="003342FF">
              <w:rPr>
                <w:rFonts w:eastAsia="SimSun"/>
                <w:sz w:val="28"/>
                <w:szCs w:val="28"/>
              </w:rPr>
              <w:t>Уражені кущі за 2 балами</w:t>
            </w:r>
          </w:p>
        </w:tc>
        <w:tc>
          <w:tcPr>
            <w:tcW w:w="0" w:type="auto"/>
            <w:hideMark/>
          </w:tcPr>
          <w:p w14:paraId="5E8BE067"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10,0</w:t>
            </w:r>
          </w:p>
        </w:tc>
        <w:tc>
          <w:tcPr>
            <w:tcW w:w="0" w:type="auto"/>
            <w:hideMark/>
          </w:tcPr>
          <w:p w14:paraId="372CA6B6"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0,8</w:t>
            </w:r>
          </w:p>
        </w:tc>
        <w:tc>
          <w:tcPr>
            <w:tcW w:w="0" w:type="auto"/>
            <w:hideMark/>
          </w:tcPr>
          <w:p w14:paraId="4704760C"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10,2</w:t>
            </w:r>
          </w:p>
        </w:tc>
        <w:tc>
          <w:tcPr>
            <w:tcW w:w="0" w:type="auto"/>
            <w:hideMark/>
          </w:tcPr>
          <w:p w14:paraId="113193B6"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1,3</w:t>
            </w:r>
          </w:p>
        </w:tc>
      </w:tr>
      <w:tr w:rsidR="003342FF" w:rsidRPr="003342FF" w14:paraId="00F895AD" w14:textId="77777777" w:rsidTr="003342FF">
        <w:tc>
          <w:tcPr>
            <w:tcW w:w="0" w:type="auto"/>
            <w:hideMark/>
          </w:tcPr>
          <w:p w14:paraId="304B9F49" w14:textId="77777777" w:rsidR="003342FF" w:rsidRPr="003342FF" w:rsidRDefault="003342FF" w:rsidP="003342FF">
            <w:pPr>
              <w:widowControl/>
              <w:autoSpaceDE/>
              <w:autoSpaceDN/>
              <w:spacing w:line="360" w:lineRule="auto"/>
              <w:jc w:val="both"/>
              <w:rPr>
                <w:rFonts w:eastAsia="SimSun"/>
                <w:sz w:val="28"/>
                <w:szCs w:val="28"/>
              </w:rPr>
            </w:pPr>
            <w:r w:rsidRPr="003342FF">
              <w:rPr>
                <w:rFonts w:eastAsia="SimSun"/>
                <w:sz w:val="28"/>
                <w:szCs w:val="28"/>
              </w:rPr>
              <w:t>Уражені кущі за 3 балами</w:t>
            </w:r>
          </w:p>
        </w:tc>
        <w:tc>
          <w:tcPr>
            <w:tcW w:w="0" w:type="auto"/>
            <w:hideMark/>
          </w:tcPr>
          <w:p w14:paraId="602A8291"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9,5</w:t>
            </w:r>
          </w:p>
        </w:tc>
        <w:tc>
          <w:tcPr>
            <w:tcW w:w="0" w:type="auto"/>
            <w:hideMark/>
          </w:tcPr>
          <w:p w14:paraId="59DFE6B7"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1,3</w:t>
            </w:r>
          </w:p>
        </w:tc>
        <w:tc>
          <w:tcPr>
            <w:tcW w:w="0" w:type="auto"/>
            <w:hideMark/>
          </w:tcPr>
          <w:p w14:paraId="7DA2E5D9"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9,6</w:t>
            </w:r>
          </w:p>
        </w:tc>
        <w:tc>
          <w:tcPr>
            <w:tcW w:w="0" w:type="auto"/>
            <w:hideMark/>
          </w:tcPr>
          <w:p w14:paraId="6D58C132"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1,9</w:t>
            </w:r>
          </w:p>
        </w:tc>
      </w:tr>
      <w:tr w:rsidR="003342FF" w:rsidRPr="003342FF" w14:paraId="19089A7D" w14:textId="77777777" w:rsidTr="003342FF">
        <w:tc>
          <w:tcPr>
            <w:tcW w:w="0" w:type="auto"/>
            <w:hideMark/>
          </w:tcPr>
          <w:p w14:paraId="5B92C0B9" w14:textId="77777777" w:rsidR="003342FF" w:rsidRPr="003342FF" w:rsidRDefault="003342FF" w:rsidP="003342FF">
            <w:pPr>
              <w:widowControl/>
              <w:autoSpaceDE/>
              <w:autoSpaceDN/>
              <w:spacing w:line="360" w:lineRule="auto"/>
              <w:jc w:val="both"/>
              <w:rPr>
                <w:rFonts w:eastAsia="SimSun"/>
                <w:sz w:val="28"/>
                <w:szCs w:val="28"/>
              </w:rPr>
            </w:pPr>
            <w:r w:rsidRPr="003342FF">
              <w:rPr>
                <w:rFonts w:eastAsia="SimSun"/>
                <w:sz w:val="28"/>
                <w:szCs w:val="28"/>
              </w:rPr>
              <w:t>Уражені кущі за 4–5 балами</w:t>
            </w:r>
          </w:p>
        </w:tc>
        <w:tc>
          <w:tcPr>
            <w:tcW w:w="0" w:type="auto"/>
            <w:hideMark/>
          </w:tcPr>
          <w:p w14:paraId="27F85FDD"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w:t>
            </w:r>
          </w:p>
        </w:tc>
        <w:tc>
          <w:tcPr>
            <w:tcW w:w="0" w:type="auto"/>
            <w:hideMark/>
          </w:tcPr>
          <w:p w14:paraId="7E825A61"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w:t>
            </w:r>
          </w:p>
        </w:tc>
        <w:tc>
          <w:tcPr>
            <w:tcW w:w="0" w:type="auto"/>
            <w:hideMark/>
          </w:tcPr>
          <w:p w14:paraId="69D224CF"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w:t>
            </w:r>
          </w:p>
        </w:tc>
        <w:tc>
          <w:tcPr>
            <w:tcW w:w="0" w:type="auto"/>
            <w:hideMark/>
          </w:tcPr>
          <w:p w14:paraId="3DDB16DB"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sz w:val="28"/>
                <w:szCs w:val="28"/>
              </w:rPr>
              <w:t>0</w:t>
            </w:r>
          </w:p>
        </w:tc>
      </w:tr>
      <w:tr w:rsidR="003342FF" w:rsidRPr="003342FF" w14:paraId="4AC9749E" w14:textId="77777777" w:rsidTr="003342FF">
        <w:tc>
          <w:tcPr>
            <w:tcW w:w="0" w:type="auto"/>
            <w:hideMark/>
          </w:tcPr>
          <w:p w14:paraId="7A1B7976" w14:textId="2E072962" w:rsidR="003342FF" w:rsidRPr="003342FF" w:rsidRDefault="002B5815" w:rsidP="003342FF">
            <w:pPr>
              <w:widowControl/>
              <w:autoSpaceDE/>
              <w:autoSpaceDN/>
              <w:spacing w:line="360" w:lineRule="auto"/>
              <w:jc w:val="both"/>
              <w:rPr>
                <w:rFonts w:eastAsia="SimSun"/>
                <w:sz w:val="28"/>
                <w:szCs w:val="28"/>
                <w:vertAlign w:val="subscript"/>
              </w:rPr>
            </w:pPr>
            <w:r>
              <w:rPr>
                <w:spacing w:val="-4"/>
                <w:sz w:val="28"/>
              </w:rPr>
              <w:t>Н</w:t>
            </w:r>
            <w:r w:rsidR="000C4FCB">
              <w:rPr>
                <w:spacing w:val="-4"/>
                <w:sz w:val="28"/>
              </w:rPr>
              <w:t>С</w:t>
            </w:r>
            <w:r>
              <w:rPr>
                <w:spacing w:val="-4"/>
                <w:sz w:val="28"/>
              </w:rPr>
              <w:t>Р</w:t>
            </w:r>
            <w:r>
              <w:rPr>
                <w:spacing w:val="-4"/>
                <w:sz w:val="28"/>
                <w:vertAlign w:val="subscript"/>
              </w:rPr>
              <w:t>05</w:t>
            </w:r>
          </w:p>
        </w:tc>
        <w:tc>
          <w:tcPr>
            <w:tcW w:w="0" w:type="auto"/>
            <w:hideMark/>
          </w:tcPr>
          <w:p w14:paraId="0B0F8BB9"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b/>
                <w:bCs/>
                <w:sz w:val="28"/>
                <w:szCs w:val="28"/>
              </w:rPr>
              <w:t>4,69</w:t>
            </w:r>
          </w:p>
        </w:tc>
        <w:tc>
          <w:tcPr>
            <w:tcW w:w="0" w:type="auto"/>
            <w:hideMark/>
          </w:tcPr>
          <w:p w14:paraId="6E6FE264"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b/>
                <w:bCs/>
                <w:sz w:val="28"/>
                <w:szCs w:val="28"/>
              </w:rPr>
              <w:t>—</w:t>
            </w:r>
          </w:p>
        </w:tc>
        <w:tc>
          <w:tcPr>
            <w:tcW w:w="0" w:type="auto"/>
            <w:hideMark/>
          </w:tcPr>
          <w:p w14:paraId="554CFA48"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b/>
                <w:bCs/>
                <w:sz w:val="28"/>
                <w:szCs w:val="28"/>
              </w:rPr>
              <w:t>4,94</w:t>
            </w:r>
          </w:p>
        </w:tc>
        <w:tc>
          <w:tcPr>
            <w:tcW w:w="0" w:type="auto"/>
            <w:hideMark/>
          </w:tcPr>
          <w:p w14:paraId="052A81FD" w14:textId="77777777" w:rsidR="003342FF" w:rsidRPr="003342FF" w:rsidRDefault="003342FF" w:rsidP="00A25909">
            <w:pPr>
              <w:widowControl/>
              <w:autoSpaceDE/>
              <w:autoSpaceDN/>
              <w:spacing w:line="360" w:lineRule="auto"/>
              <w:jc w:val="center"/>
              <w:rPr>
                <w:rFonts w:eastAsia="SimSun"/>
                <w:sz w:val="28"/>
                <w:szCs w:val="28"/>
              </w:rPr>
            </w:pPr>
            <w:r w:rsidRPr="003342FF">
              <w:rPr>
                <w:rFonts w:eastAsia="SimSun"/>
                <w:b/>
                <w:bCs/>
                <w:sz w:val="28"/>
                <w:szCs w:val="28"/>
              </w:rPr>
              <w:t>—</w:t>
            </w:r>
          </w:p>
        </w:tc>
      </w:tr>
    </w:tbl>
    <w:p w14:paraId="2D8BA399"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Аналітична оцінка експериментальних даних таблиці 4.2 підтверджує пряму математичну залежність між балом ураження надземної біомаси рослин та рівнем недобору врожаю. Зокрема, при початковому ступені розвитку хвороби (1 бал) втрата маси бульб із 10 модельних кущів коливалася в межах 0,5–0,6 кг. Інтенсифікація патологічного процесу до 2 балів викликала зниження продуктивності на 0,8–1,3 кг, тоді як розвиток інфекції до 3 балів призвів до суттєвого недобору — від 1,3 до 1,9 кг вирощеної продукції з кожної аналізованої десятки кущів. Отримані результати дозволяють зробити обґрунтований висновок: підвищення балу інфікування асиміляційного апарату ооміцетом викликає пропорційне руйнування фотосинтетичної поверхні, що автоматично призводить до суттєвих втрат кінцевого врожаю культури.</w:t>
      </w:r>
    </w:p>
    <w:p w14:paraId="7BE1BDA5" w14:textId="77777777" w:rsidR="00494206" w:rsidRDefault="00494206" w:rsidP="003342FF">
      <w:pPr>
        <w:widowControl/>
        <w:autoSpaceDE/>
        <w:autoSpaceDN/>
        <w:spacing w:line="360" w:lineRule="auto"/>
        <w:ind w:firstLine="709"/>
        <w:jc w:val="both"/>
        <w:rPr>
          <w:rFonts w:eastAsia="SimSun"/>
          <w:b/>
          <w:bCs/>
          <w:sz w:val="28"/>
          <w:szCs w:val="28"/>
          <w:lang w:eastAsia="ru-RU"/>
        </w:rPr>
      </w:pPr>
    </w:p>
    <w:p w14:paraId="01ECCB66" w14:textId="77777777" w:rsidR="00494206" w:rsidRDefault="00494206" w:rsidP="003342FF">
      <w:pPr>
        <w:widowControl/>
        <w:autoSpaceDE/>
        <w:autoSpaceDN/>
        <w:spacing w:line="360" w:lineRule="auto"/>
        <w:ind w:firstLine="709"/>
        <w:jc w:val="both"/>
        <w:rPr>
          <w:rFonts w:eastAsia="SimSun"/>
          <w:b/>
          <w:bCs/>
          <w:sz w:val="28"/>
          <w:szCs w:val="28"/>
          <w:lang w:eastAsia="ru-RU"/>
        </w:rPr>
      </w:pPr>
    </w:p>
    <w:p w14:paraId="395ED7EC" w14:textId="1E35683E" w:rsidR="003342FF" w:rsidRPr="003342FF" w:rsidRDefault="003342FF" w:rsidP="00494206">
      <w:pPr>
        <w:pStyle w:val="2"/>
        <w:ind w:firstLine="0"/>
        <w:jc w:val="center"/>
        <w:rPr>
          <w:rFonts w:eastAsia="SimSun"/>
          <w:lang w:eastAsia="ru-RU"/>
        </w:rPr>
      </w:pPr>
      <w:bookmarkStart w:id="59" w:name="_Toc230030149"/>
      <w:r w:rsidRPr="003342FF">
        <w:rPr>
          <w:rFonts w:eastAsia="SimSun"/>
          <w:lang w:eastAsia="ru-RU"/>
        </w:rPr>
        <w:lastRenderedPageBreak/>
        <w:t>4.3. Технічна ефективність хімічного захисту картоплі від фітофторозу</w:t>
      </w:r>
      <w:bookmarkEnd w:id="59"/>
    </w:p>
    <w:p w14:paraId="068E471D"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 xml:space="preserve">Враховуючи те, що кліматичні умови періоду проведення досліджень зумовили помірний характер розвитку та поширення </w:t>
      </w:r>
      <w:r w:rsidRPr="003342FF">
        <w:rPr>
          <w:rFonts w:eastAsia="SimSun"/>
          <w:i/>
          <w:iCs/>
          <w:sz w:val="28"/>
          <w:szCs w:val="28"/>
          <w:lang w:eastAsia="ru-RU"/>
        </w:rPr>
        <w:t>Phytophthora infestans</w:t>
      </w:r>
      <w:r w:rsidRPr="003342FF">
        <w:rPr>
          <w:rFonts w:eastAsia="SimSun"/>
          <w:sz w:val="28"/>
          <w:szCs w:val="28"/>
          <w:lang w:eastAsia="ru-RU"/>
        </w:rPr>
        <w:t>, у період активної вегетації рослин виникла доцільність проведення лише однієї профілактично-лікувальної фунгіцидної обробки посадок (табл. 4.3).</w:t>
      </w:r>
    </w:p>
    <w:p w14:paraId="1B4AD6DD" w14:textId="77777777" w:rsidR="003342FF" w:rsidRPr="003342FF" w:rsidRDefault="003342FF" w:rsidP="000C4FCB">
      <w:pPr>
        <w:widowControl/>
        <w:autoSpaceDE/>
        <w:autoSpaceDN/>
        <w:spacing w:line="360" w:lineRule="auto"/>
        <w:jc w:val="right"/>
        <w:rPr>
          <w:rFonts w:eastAsia="SimSun"/>
          <w:sz w:val="28"/>
          <w:szCs w:val="28"/>
          <w:lang w:eastAsia="ru-RU"/>
        </w:rPr>
      </w:pPr>
      <w:r w:rsidRPr="003342FF">
        <w:rPr>
          <w:rFonts w:eastAsia="SimSun"/>
          <w:sz w:val="28"/>
          <w:szCs w:val="28"/>
          <w:lang w:eastAsia="ru-RU"/>
        </w:rPr>
        <w:t>Таблиця 4.3</w:t>
      </w:r>
    </w:p>
    <w:p w14:paraId="2121A006"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b/>
          <w:bCs/>
          <w:sz w:val="28"/>
          <w:szCs w:val="28"/>
          <w:lang w:eastAsia="ru-RU"/>
        </w:rPr>
        <w:t>Вплив сучасних фунгіцидів на рівень ураженості картоплі фітофторозом (дослідне поле ЖАТФК, 2024–2025 рр.)</w:t>
      </w:r>
    </w:p>
    <w:tbl>
      <w:tblPr>
        <w:tblStyle w:val="ac"/>
        <w:tblW w:w="0" w:type="auto"/>
        <w:tblLook w:val="04A0" w:firstRow="1" w:lastRow="0" w:firstColumn="1" w:lastColumn="0" w:noHBand="0" w:noVBand="1"/>
      </w:tblPr>
      <w:tblGrid>
        <w:gridCol w:w="2311"/>
        <w:gridCol w:w="1806"/>
        <w:gridCol w:w="1987"/>
        <w:gridCol w:w="1513"/>
        <w:gridCol w:w="2294"/>
      </w:tblGrid>
      <w:tr w:rsidR="00EB40BF" w:rsidRPr="003342FF" w14:paraId="15CE63E2" w14:textId="77777777" w:rsidTr="00EB40BF">
        <w:tc>
          <w:tcPr>
            <w:tcW w:w="0" w:type="auto"/>
            <w:vAlign w:val="center"/>
            <w:hideMark/>
          </w:tcPr>
          <w:p w14:paraId="2204C173" w14:textId="77777777" w:rsidR="003342FF" w:rsidRPr="003342FF" w:rsidRDefault="003342FF" w:rsidP="00EB40BF">
            <w:pPr>
              <w:widowControl/>
              <w:autoSpaceDE/>
              <w:autoSpaceDN/>
              <w:spacing w:line="360" w:lineRule="auto"/>
              <w:jc w:val="center"/>
              <w:rPr>
                <w:rFonts w:eastAsia="SimSun"/>
                <w:i/>
                <w:iCs/>
                <w:sz w:val="28"/>
                <w:szCs w:val="28"/>
              </w:rPr>
            </w:pPr>
            <w:r w:rsidRPr="003342FF">
              <w:rPr>
                <w:rFonts w:eastAsia="SimSun"/>
                <w:i/>
                <w:iCs/>
                <w:sz w:val="28"/>
                <w:szCs w:val="28"/>
              </w:rPr>
              <w:t>Варіант застосованого захисного заходу</w:t>
            </w:r>
          </w:p>
        </w:tc>
        <w:tc>
          <w:tcPr>
            <w:tcW w:w="0" w:type="auto"/>
            <w:vAlign w:val="center"/>
            <w:hideMark/>
          </w:tcPr>
          <w:p w14:paraId="2B7E2641" w14:textId="77777777" w:rsidR="003342FF" w:rsidRPr="003342FF" w:rsidRDefault="003342FF" w:rsidP="00EB40BF">
            <w:pPr>
              <w:widowControl/>
              <w:autoSpaceDE/>
              <w:autoSpaceDN/>
              <w:spacing w:line="360" w:lineRule="auto"/>
              <w:jc w:val="center"/>
              <w:rPr>
                <w:rFonts w:eastAsia="SimSun"/>
                <w:i/>
                <w:iCs/>
                <w:sz w:val="28"/>
                <w:szCs w:val="28"/>
              </w:rPr>
            </w:pPr>
            <w:r w:rsidRPr="003342FF">
              <w:rPr>
                <w:rFonts w:eastAsia="SimSun"/>
                <w:i/>
                <w:iCs/>
                <w:sz w:val="28"/>
                <w:szCs w:val="28"/>
              </w:rPr>
              <w:t>Обстежено кущів, шт</w:t>
            </w:r>
          </w:p>
        </w:tc>
        <w:tc>
          <w:tcPr>
            <w:tcW w:w="0" w:type="auto"/>
            <w:vAlign w:val="center"/>
            <w:hideMark/>
          </w:tcPr>
          <w:p w14:paraId="218E5E69" w14:textId="77777777" w:rsidR="003342FF" w:rsidRPr="003342FF" w:rsidRDefault="003342FF" w:rsidP="00EB40BF">
            <w:pPr>
              <w:widowControl/>
              <w:autoSpaceDE/>
              <w:autoSpaceDN/>
              <w:spacing w:line="360" w:lineRule="auto"/>
              <w:jc w:val="center"/>
              <w:rPr>
                <w:rFonts w:eastAsia="SimSun"/>
                <w:i/>
                <w:iCs/>
                <w:sz w:val="28"/>
                <w:szCs w:val="28"/>
              </w:rPr>
            </w:pPr>
            <w:r w:rsidRPr="003342FF">
              <w:rPr>
                <w:rFonts w:eastAsia="SimSun"/>
                <w:i/>
                <w:iCs/>
                <w:sz w:val="28"/>
                <w:szCs w:val="28"/>
              </w:rPr>
              <w:t>Поширеність хвороби, %</w:t>
            </w:r>
          </w:p>
        </w:tc>
        <w:tc>
          <w:tcPr>
            <w:tcW w:w="0" w:type="auto"/>
            <w:vAlign w:val="center"/>
            <w:hideMark/>
          </w:tcPr>
          <w:p w14:paraId="6DC8B0F7" w14:textId="77777777" w:rsidR="003342FF" w:rsidRPr="003342FF" w:rsidRDefault="003342FF" w:rsidP="00EB40BF">
            <w:pPr>
              <w:widowControl/>
              <w:autoSpaceDE/>
              <w:autoSpaceDN/>
              <w:spacing w:line="360" w:lineRule="auto"/>
              <w:jc w:val="center"/>
              <w:rPr>
                <w:rFonts w:eastAsia="SimSun"/>
                <w:i/>
                <w:iCs/>
                <w:sz w:val="28"/>
                <w:szCs w:val="28"/>
              </w:rPr>
            </w:pPr>
            <w:r w:rsidRPr="003342FF">
              <w:rPr>
                <w:rFonts w:eastAsia="SimSun"/>
                <w:i/>
                <w:iCs/>
                <w:sz w:val="28"/>
                <w:szCs w:val="28"/>
              </w:rPr>
              <w:t>Розвиток хвороби, %</w:t>
            </w:r>
          </w:p>
        </w:tc>
        <w:tc>
          <w:tcPr>
            <w:tcW w:w="0" w:type="auto"/>
            <w:vAlign w:val="center"/>
            <w:hideMark/>
          </w:tcPr>
          <w:p w14:paraId="4739F73B" w14:textId="77777777" w:rsidR="003342FF" w:rsidRPr="003342FF" w:rsidRDefault="003342FF" w:rsidP="00EB40BF">
            <w:pPr>
              <w:widowControl/>
              <w:autoSpaceDE/>
              <w:autoSpaceDN/>
              <w:spacing w:line="360" w:lineRule="auto"/>
              <w:jc w:val="center"/>
              <w:rPr>
                <w:rFonts w:eastAsia="SimSun"/>
                <w:i/>
                <w:iCs/>
                <w:sz w:val="28"/>
                <w:szCs w:val="28"/>
              </w:rPr>
            </w:pPr>
            <w:r w:rsidRPr="003342FF">
              <w:rPr>
                <w:rFonts w:eastAsia="SimSun"/>
                <w:i/>
                <w:iCs/>
                <w:sz w:val="28"/>
                <w:szCs w:val="28"/>
              </w:rPr>
              <w:t>Технічна (біологічна) ефективність, %</w:t>
            </w:r>
          </w:p>
        </w:tc>
      </w:tr>
      <w:tr w:rsidR="00EB40BF" w:rsidRPr="003342FF" w14:paraId="343E69C9" w14:textId="77777777" w:rsidTr="00EB40BF">
        <w:tc>
          <w:tcPr>
            <w:tcW w:w="0" w:type="auto"/>
            <w:hideMark/>
          </w:tcPr>
          <w:p w14:paraId="29DA9996" w14:textId="77777777" w:rsidR="003342FF" w:rsidRPr="003342FF" w:rsidRDefault="003342FF" w:rsidP="00EB40BF">
            <w:pPr>
              <w:widowControl/>
              <w:autoSpaceDE/>
              <w:autoSpaceDN/>
              <w:spacing w:line="360" w:lineRule="auto"/>
              <w:jc w:val="both"/>
              <w:rPr>
                <w:rFonts w:eastAsia="SimSun"/>
                <w:sz w:val="28"/>
                <w:szCs w:val="28"/>
              </w:rPr>
            </w:pPr>
            <w:r w:rsidRPr="003342FF">
              <w:rPr>
                <w:rFonts w:eastAsia="SimSun"/>
                <w:sz w:val="28"/>
                <w:szCs w:val="28"/>
              </w:rPr>
              <w:t>Контроль (без хімічної обробки, вода)</w:t>
            </w:r>
          </w:p>
        </w:tc>
        <w:tc>
          <w:tcPr>
            <w:tcW w:w="0" w:type="auto"/>
            <w:hideMark/>
          </w:tcPr>
          <w:p w14:paraId="4242EA15"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100</w:t>
            </w:r>
          </w:p>
        </w:tc>
        <w:tc>
          <w:tcPr>
            <w:tcW w:w="0" w:type="auto"/>
            <w:hideMark/>
          </w:tcPr>
          <w:p w14:paraId="1C1AF243"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35</w:t>
            </w:r>
          </w:p>
        </w:tc>
        <w:tc>
          <w:tcPr>
            <w:tcW w:w="0" w:type="auto"/>
            <w:hideMark/>
          </w:tcPr>
          <w:p w14:paraId="50CCA485"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18,5</w:t>
            </w:r>
          </w:p>
        </w:tc>
        <w:tc>
          <w:tcPr>
            <w:tcW w:w="0" w:type="auto"/>
            <w:hideMark/>
          </w:tcPr>
          <w:p w14:paraId="55D05449"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w:t>
            </w:r>
          </w:p>
        </w:tc>
      </w:tr>
      <w:tr w:rsidR="00EB40BF" w:rsidRPr="003342FF" w14:paraId="630A27C2" w14:textId="77777777" w:rsidTr="00EB40BF">
        <w:tc>
          <w:tcPr>
            <w:tcW w:w="0" w:type="auto"/>
            <w:hideMark/>
          </w:tcPr>
          <w:p w14:paraId="596D01C2" w14:textId="51387A07" w:rsidR="003342FF" w:rsidRPr="003342FF" w:rsidRDefault="003342FF" w:rsidP="00EB40BF">
            <w:pPr>
              <w:widowControl/>
              <w:autoSpaceDE/>
              <w:autoSpaceDN/>
              <w:spacing w:line="360" w:lineRule="auto"/>
              <w:jc w:val="both"/>
              <w:rPr>
                <w:rFonts w:eastAsia="SimSun"/>
                <w:sz w:val="28"/>
                <w:szCs w:val="28"/>
              </w:rPr>
            </w:pPr>
            <w:r w:rsidRPr="003342FF">
              <w:rPr>
                <w:rFonts w:eastAsia="SimSun"/>
                <w:sz w:val="28"/>
                <w:szCs w:val="28"/>
              </w:rPr>
              <w:t>Татту, 55 % к.е. (3,0 л/га)</w:t>
            </w:r>
          </w:p>
        </w:tc>
        <w:tc>
          <w:tcPr>
            <w:tcW w:w="0" w:type="auto"/>
            <w:hideMark/>
          </w:tcPr>
          <w:p w14:paraId="45E96317"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100</w:t>
            </w:r>
          </w:p>
        </w:tc>
        <w:tc>
          <w:tcPr>
            <w:tcW w:w="0" w:type="auto"/>
            <w:hideMark/>
          </w:tcPr>
          <w:p w14:paraId="258B4D9D"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17</w:t>
            </w:r>
          </w:p>
        </w:tc>
        <w:tc>
          <w:tcPr>
            <w:tcW w:w="0" w:type="auto"/>
            <w:hideMark/>
          </w:tcPr>
          <w:p w14:paraId="6C2D34DB"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6,8</w:t>
            </w:r>
          </w:p>
        </w:tc>
        <w:tc>
          <w:tcPr>
            <w:tcW w:w="0" w:type="auto"/>
            <w:hideMark/>
          </w:tcPr>
          <w:p w14:paraId="1D51B7F0"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63</w:t>
            </w:r>
          </w:p>
        </w:tc>
      </w:tr>
      <w:tr w:rsidR="00EB40BF" w:rsidRPr="003342FF" w14:paraId="1601DA2D" w14:textId="77777777" w:rsidTr="00EB40BF">
        <w:tc>
          <w:tcPr>
            <w:tcW w:w="0" w:type="auto"/>
            <w:hideMark/>
          </w:tcPr>
          <w:p w14:paraId="17A438D0" w14:textId="740D5151" w:rsidR="003342FF" w:rsidRPr="003342FF" w:rsidRDefault="003342FF" w:rsidP="00EB40BF">
            <w:pPr>
              <w:widowControl/>
              <w:autoSpaceDE/>
              <w:autoSpaceDN/>
              <w:spacing w:line="360" w:lineRule="auto"/>
              <w:jc w:val="both"/>
              <w:rPr>
                <w:rFonts w:eastAsia="SimSun"/>
                <w:sz w:val="28"/>
                <w:szCs w:val="28"/>
                <w:lang w:val="uk-UA"/>
              </w:rPr>
            </w:pPr>
            <w:r w:rsidRPr="003342FF">
              <w:rPr>
                <w:rFonts w:eastAsia="SimSun"/>
                <w:sz w:val="28"/>
                <w:szCs w:val="28"/>
                <w:lang w:val="uk-UA"/>
              </w:rPr>
              <w:t xml:space="preserve">Ридоміл Голд, 68 % з.п. </w:t>
            </w:r>
            <w:r w:rsidRPr="003342FF">
              <w:rPr>
                <w:rFonts w:eastAsia="SimSun"/>
                <w:sz w:val="28"/>
                <w:szCs w:val="28"/>
              </w:rPr>
              <w:t>(</w:t>
            </w:r>
            <w:r w:rsidRPr="003342FF">
              <w:rPr>
                <w:rFonts w:eastAsia="SimSun"/>
                <w:sz w:val="28"/>
                <w:szCs w:val="28"/>
                <w:lang w:val="uk-UA"/>
              </w:rPr>
              <w:t>2,5 кг/га)</w:t>
            </w:r>
          </w:p>
        </w:tc>
        <w:tc>
          <w:tcPr>
            <w:tcW w:w="0" w:type="auto"/>
            <w:hideMark/>
          </w:tcPr>
          <w:p w14:paraId="1224364B"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100</w:t>
            </w:r>
          </w:p>
        </w:tc>
        <w:tc>
          <w:tcPr>
            <w:tcW w:w="0" w:type="auto"/>
            <w:hideMark/>
          </w:tcPr>
          <w:p w14:paraId="12438D9A"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15</w:t>
            </w:r>
          </w:p>
        </w:tc>
        <w:tc>
          <w:tcPr>
            <w:tcW w:w="0" w:type="auto"/>
            <w:hideMark/>
          </w:tcPr>
          <w:p w14:paraId="449C02D2"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6,6</w:t>
            </w:r>
          </w:p>
        </w:tc>
        <w:tc>
          <w:tcPr>
            <w:tcW w:w="0" w:type="auto"/>
            <w:hideMark/>
          </w:tcPr>
          <w:p w14:paraId="3024FCC5" w14:textId="77777777" w:rsidR="003342FF" w:rsidRPr="003342FF" w:rsidRDefault="003342FF" w:rsidP="00506F4F">
            <w:pPr>
              <w:widowControl/>
              <w:autoSpaceDE/>
              <w:autoSpaceDN/>
              <w:spacing w:line="360" w:lineRule="auto"/>
              <w:jc w:val="center"/>
              <w:rPr>
                <w:rFonts w:eastAsia="SimSun"/>
                <w:sz w:val="28"/>
                <w:szCs w:val="28"/>
              </w:rPr>
            </w:pPr>
            <w:r w:rsidRPr="003342FF">
              <w:rPr>
                <w:rFonts w:eastAsia="SimSun"/>
                <w:sz w:val="28"/>
                <w:szCs w:val="28"/>
              </w:rPr>
              <w:t>64</w:t>
            </w:r>
          </w:p>
        </w:tc>
      </w:tr>
    </w:tbl>
    <w:p w14:paraId="601BA432" w14:textId="5857266B"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Аналіз результатів оцінки фунгіцидної дії показав високу біологічну спроможність обох досліджуваних препаратів щодо пригнічення спороношення збудника хвороби. Застосування контактно-системного препарату Татту, 55 % к.е. з нормою витрати 3,0 л/га дозволило знизити поширеність фітофторозу до 17 % (на 18 % менше порівняно з контрольним варіантом), обмеживши індекс розвитку хвороби на рівні 6,8 %, що забезпечило технічну ефективність захисту на рівні 63 %.</w:t>
      </w:r>
    </w:p>
    <w:p w14:paraId="1F7706AE" w14:textId="02E33F43"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 xml:space="preserve">Комбінований локально-системний фунгіцид Ридоміл Голд, 68 % з.п. з нормою внесення 2,5 кг/га продемонстрував дещо вищі показники: поширеність патогена зафіксовано лише на рівні 15 %, а показник розвитку хвороби знизився до 6,6 % (що на 11,9 % нижче за контроль). Технічна ефективність цього варіанту склала 64 %. Таким чином, за умов стриманого та помірного інфекційного тиску в </w:t>
      </w:r>
      <w:r w:rsidRPr="003342FF">
        <w:rPr>
          <w:rFonts w:eastAsia="SimSun"/>
          <w:sz w:val="28"/>
          <w:szCs w:val="28"/>
          <w:lang w:eastAsia="ru-RU"/>
        </w:rPr>
        <w:lastRenderedPageBreak/>
        <w:t>Поліському регіоні проведення однократного обприскування посівів картоплі вищевказаними фунгіцидами є біологічно достатнім заходом для надійного фітосанітарного контролю плантації.</w:t>
      </w:r>
    </w:p>
    <w:p w14:paraId="4A1AD7BC" w14:textId="77777777" w:rsidR="003342FF" w:rsidRPr="003342FF" w:rsidRDefault="003342FF" w:rsidP="00753540">
      <w:pPr>
        <w:pStyle w:val="2"/>
        <w:ind w:firstLine="0"/>
        <w:jc w:val="center"/>
        <w:rPr>
          <w:rFonts w:eastAsia="SimSun"/>
          <w:lang w:eastAsia="ru-RU"/>
        </w:rPr>
      </w:pPr>
      <w:bookmarkStart w:id="60" w:name="_Toc230030150"/>
      <w:r w:rsidRPr="003342FF">
        <w:rPr>
          <w:rFonts w:eastAsia="SimSun"/>
          <w:lang w:eastAsia="ru-RU"/>
        </w:rPr>
        <w:t>4.4. Фітопатологічний аналіз бульб нового врожаю</w:t>
      </w:r>
      <w:bookmarkEnd w:id="60"/>
    </w:p>
    <w:p w14:paraId="02D327CF"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З метою визначення ступеня міграції конідій патогена з ураженого бадилля на підземні органи та оцінки якості вирощеної продукції після завершення збиральної кампанії було проведено фітопатологічний аналіз бульб нового врожаю. З кожного дослідного варіанту (Контроль, Ридоміл Голд, 68 % з.п. та Татту, 55 % к.е.) було сформовано репрезентативні середні проби обсягом по 100 бульб. Діагностику здійснювали шляхом візуального зовнішнього огляду шкірки та подальшого поздовжнього розрізання кожної бульби.</w:t>
      </w:r>
    </w:p>
    <w:p w14:paraId="79AAE1E0"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Результати проведеної експертизи наведено в таблиці 4.4.</w:t>
      </w:r>
    </w:p>
    <w:p w14:paraId="2BA838A1" w14:textId="77777777" w:rsidR="003342FF" w:rsidRPr="003342FF" w:rsidRDefault="003342FF" w:rsidP="00753540">
      <w:pPr>
        <w:widowControl/>
        <w:autoSpaceDE/>
        <w:autoSpaceDN/>
        <w:spacing w:line="360" w:lineRule="auto"/>
        <w:jc w:val="right"/>
        <w:rPr>
          <w:rFonts w:eastAsia="SimSun"/>
          <w:sz w:val="28"/>
          <w:szCs w:val="28"/>
          <w:lang w:eastAsia="ru-RU"/>
        </w:rPr>
      </w:pPr>
      <w:r w:rsidRPr="003342FF">
        <w:rPr>
          <w:rFonts w:eastAsia="SimSun"/>
          <w:sz w:val="28"/>
          <w:szCs w:val="28"/>
          <w:lang w:eastAsia="ru-RU"/>
        </w:rPr>
        <w:t>Таблиця 4.4</w:t>
      </w:r>
    </w:p>
    <w:p w14:paraId="6F913268" w14:textId="77777777" w:rsidR="003342FF" w:rsidRPr="003342FF" w:rsidRDefault="003342FF" w:rsidP="00753540">
      <w:pPr>
        <w:widowControl/>
        <w:autoSpaceDE/>
        <w:autoSpaceDN/>
        <w:spacing w:line="360" w:lineRule="auto"/>
        <w:jc w:val="center"/>
        <w:rPr>
          <w:rFonts w:eastAsia="SimSun"/>
          <w:sz w:val="28"/>
          <w:szCs w:val="28"/>
          <w:lang w:eastAsia="ru-RU"/>
        </w:rPr>
      </w:pPr>
      <w:r w:rsidRPr="003342FF">
        <w:rPr>
          <w:rFonts w:eastAsia="SimSun"/>
          <w:b/>
          <w:bCs/>
          <w:sz w:val="28"/>
          <w:szCs w:val="28"/>
          <w:lang w:eastAsia="ru-RU"/>
        </w:rPr>
        <w:t>Аналіз бульб картоплі нового врожаю на ураженість фітофторозом та супутніми патогенами (дослідне поле ЖАТФК, 2024–2025 рр.)</w:t>
      </w:r>
    </w:p>
    <w:tbl>
      <w:tblPr>
        <w:tblStyle w:val="ac"/>
        <w:tblW w:w="0" w:type="auto"/>
        <w:tblLook w:val="04A0" w:firstRow="1" w:lastRow="0" w:firstColumn="1" w:lastColumn="0" w:noHBand="0" w:noVBand="1"/>
      </w:tblPr>
      <w:tblGrid>
        <w:gridCol w:w="3564"/>
        <w:gridCol w:w="2688"/>
        <w:gridCol w:w="2150"/>
        <w:gridCol w:w="1509"/>
      </w:tblGrid>
      <w:tr w:rsidR="00690C7E" w:rsidRPr="003342FF" w14:paraId="2E4786A1" w14:textId="77777777" w:rsidTr="00690C7E">
        <w:tc>
          <w:tcPr>
            <w:tcW w:w="0" w:type="auto"/>
            <w:hideMark/>
          </w:tcPr>
          <w:p w14:paraId="3047A948" w14:textId="77777777" w:rsidR="003342FF" w:rsidRPr="003342FF" w:rsidRDefault="003342FF" w:rsidP="00690C7E">
            <w:pPr>
              <w:widowControl/>
              <w:autoSpaceDE/>
              <w:autoSpaceDN/>
              <w:spacing w:line="360" w:lineRule="auto"/>
              <w:jc w:val="center"/>
              <w:rPr>
                <w:rFonts w:eastAsia="SimSun"/>
                <w:i/>
                <w:iCs/>
                <w:sz w:val="28"/>
                <w:szCs w:val="28"/>
              </w:rPr>
            </w:pPr>
            <w:r w:rsidRPr="003342FF">
              <w:rPr>
                <w:rFonts w:eastAsia="SimSun"/>
                <w:i/>
                <w:iCs/>
                <w:sz w:val="28"/>
                <w:szCs w:val="28"/>
              </w:rPr>
              <w:t>Аналізовані фітосанітарні показники</w:t>
            </w:r>
          </w:p>
        </w:tc>
        <w:tc>
          <w:tcPr>
            <w:tcW w:w="0" w:type="auto"/>
            <w:hideMark/>
          </w:tcPr>
          <w:p w14:paraId="4835FF67" w14:textId="77777777" w:rsidR="003342FF" w:rsidRPr="003342FF" w:rsidRDefault="003342FF" w:rsidP="00690C7E">
            <w:pPr>
              <w:widowControl/>
              <w:autoSpaceDE/>
              <w:autoSpaceDN/>
              <w:spacing w:line="360" w:lineRule="auto"/>
              <w:jc w:val="center"/>
              <w:rPr>
                <w:rFonts w:eastAsia="SimSun"/>
                <w:i/>
                <w:iCs/>
                <w:sz w:val="28"/>
                <w:szCs w:val="28"/>
              </w:rPr>
            </w:pPr>
            <w:r w:rsidRPr="003342FF">
              <w:rPr>
                <w:rFonts w:eastAsia="SimSun"/>
                <w:i/>
                <w:iCs/>
                <w:sz w:val="28"/>
                <w:szCs w:val="28"/>
              </w:rPr>
              <w:t>Контрольний варіант (без обробок)</w:t>
            </w:r>
          </w:p>
        </w:tc>
        <w:tc>
          <w:tcPr>
            <w:tcW w:w="0" w:type="auto"/>
            <w:hideMark/>
          </w:tcPr>
          <w:p w14:paraId="5A9400DC" w14:textId="0D665DF8" w:rsidR="003342FF" w:rsidRPr="003342FF" w:rsidRDefault="003342FF" w:rsidP="00690C7E">
            <w:pPr>
              <w:widowControl/>
              <w:autoSpaceDE/>
              <w:autoSpaceDN/>
              <w:spacing w:line="360" w:lineRule="auto"/>
              <w:jc w:val="center"/>
              <w:rPr>
                <w:rFonts w:eastAsia="SimSun"/>
                <w:i/>
                <w:iCs/>
                <w:sz w:val="28"/>
                <w:szCs w:val="28"/>
              </w:rPr>
            </w:pPr>
            <w:r w:rsidRPr="003342FF">
              <w:rPr>
                <w:rFonts w:eastAsia="SimSun"/>
                <w:i/>
                <w:iCs/>
                <w:sz w:val="28"/>
                <w:szCs w:val="28"/>
              </w:rPr>
              <w:t>Варіант Ридоміл Голд (2,5</w:t>
            </w:r>
            <w:r w:rsidR="00690C7E">
              <w:rPr>
                <w:rFonts w:eastAsia="SimSun"/>
                <w:i/>
                <w:iCs/>
                <w:sz w:val="28"/>
                <w:szCs w:val="28"/>
              </w:rPr>
              <w:t xml:space="preserve"> </w:t>
            </w:r>
            <w:r w:rsidRPr="003342FF">
              <w:rPr>
                <w:rFonts w:eastAsia="SimSun"/>
                <w:i/>
                <w:iCs/>
                <w:sz w:val="28"/>
                <w:szCs w:val="28"/>
              </w:rPr>
              <w:t>кг/га)</w:t>
            </w:r>
          </w:p>
        </w:tc>
        <w:tc>
          <w:tcPr>
            <w:tcW w:w="0" w:type="auto"/>
            <w:hideMark/>
          </w:tcPr>
          <w:p w14:paraId="787F1A4B" w14:textId="77777777" w:rsidR="00690C7E" w:rsidRDefault="003342FF" w:rsidP="00690C7E">
            <w:pPr>
              <w:widowControl/>
              <w:autoSpaceDE/>
              <w:autoSpaceDN/>
              <w:spacing w:line="360" w:lineRule="auto"/>
              <w:jc w:val="center"/>
              <w:rPr>
                <w:rFonts w:eastAsia="SimSun"/>
                <w:i/>
                <w:iCs/>
                <w:sz w:val="28"/>
                <w:szCs w:val="28"/>
              </w:rPr>
            </w:pPr>
            <w:r w:rsidRPr="003342FF">
              <w:rPr>
                <w:rFonts w:eastAsia="SimSun"/>
                <w:i/>
                <w:iCs/>
                <w:sz w:val="28"/>
                <w:szCs w:val="28"/>
              </w:rPr>
              <w:t xml:space="preserve">Варіант Татту </w:t>
            </w:r>
          </w:p>
          <w:p w14:paraId="7AF1EE15" w14:textId="6F0A4828" w:rsidR="003342FF" w:rsidRPr="003342FF" w:rsidRDefault="003342FF" w:rsidP="00690C7E">
            <w:pPr>
              <w:widowControl/>
              <w:autoSpaceDE/>
              <w:autoSpaceDN/>
              <w:spacing w:line="360" w:lineRule="auto"/>
              <w:jc w:val="center"/>
              <w:rPr>
                <w:rFonts w:eastAsia="SimSun"/>
                <w:i/>
                <w:iCs/>
                <w:sz w:val="28"/>
                <w:szCs w:val="28"/>
              </w:rPr>
            </w:pPr>
            <w:r w:rsidRPr="003342FF">
              <w:rPr>
                <w:rFonts w:eastAsia="SimSun"/>
                <w:i/>
                <w:iCs/>
                <w:sz w:val="28"/>
                <w:szCs w:val="28"/>
              </w:rPr>
              <w:t>(3,0</w:t>
            </w:r>
            <w:r w:rsidR="00690C7E">
              <w:rPr>
                <w:rFonts w:eastAsia="SimSun"/>
                <w:i/>
                <w:iCs/>
                <w:sz w:val="28"/>
                <w:szCs w:val="28"/>
              </w:rPr>
              <w:t xml:space="preserve"> </w:t>
            </w:r>
            <w:r w:rsidRPr="003342FF">
              <w:rPr>
                <w:rFonts w:eastAsia="SimSun"/>
                <w:i/>
                <w:iCs/>
                <w:sz w:val="28"/>
                <w:szCs w:val="28"/>
              </w:rPr>
              <w:t>л/га)</w:t>
            </w:r>
          </w:p>
        </w:tc>
      </w:tr>
      <w:tr w:rsidR="00690C7E" w:rsidRPr="003342FF" w14:paraId="42D1AEAC" w14:textId="77777777" w:rsidTr="00690C7E">
        <w:tc>
          <w:tcPr>
            <w:tcW w:w="0" w:type="auto"/>
            <w:hideMark/>
          </w:tcPr>
          <w:p w14:paraId="090490A7" w14:textId="77777777" w:rsidR="003342FF" w:rsidRPr="003342FF" w:rsidRDefault="003342FF" w:rsidP="00690C7E">
            <w:pPr>
              <w:widowControl/>
              <w:autoSpaceDE/>
              <w:autoSpaceDN/>
              <w:spacing w:line="360" w:lineRule="auto"/>
              <w:jc w:val="both"/>
              <w:rPr>
                <w:rFonts w:eastAsia="SimSun"/>
                <w:sz w:val="28"/>
                <w:szCs w:val="28"/>
              </w:rPr>
            </w:pPr>
            <w:r w:rsidRPr="003342FF">
              <w:rPr>
                <w:rFonts w:eastAsia="SimSun"/>
                <w:sz w:val="28"/>
                <w:szCs w:val="28"/>
              </w:rPr>
              <w:t>Загальна кількість аналізованих бульб, шт</w:t>
            </w:r>
          </w:p>
        </w:tc>
        <w:tc>
          <w:tcPr>
            <w:tcW w:w="0" w:type="auto"/>
            <w:hideMark/>
          </w:tcPr>
          <w:p w14:paraId="0F2E190F"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100</w:t>
            </w:r>
          </w:p>
        </w:tc>
        <w:tc>
          <w:tcPr>
            <w:tcW w:w="0" w:type="auto"/>
            <w:hideMark/>
          </w:tcPr>
          <w:p w14:paraId="76840560"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100</w:t>
            </w:r>
          </w:p>
        </w:tc>
        <w:tc>
          <w:tcPr>
            <w:tcW w:w="0" w:type="auto"/>
            <w:hideMark/>
          </w:tcPr>
          <w:p w14:paraId="41CF252B"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100</w:t>
            </w:r>
          </w:p>
        </w:tc>
      </w:tr>
      <w:tr w:rsidR="00690C7E" w:rsidRPr="003342FF" w14:paraId="4659CBAD" w14:textId="77777777" w:rsidTr="00690C7E">
        <w:tc>
          <w:tcPr>
            <w:tcW w:w="0" w:type="auto"/>
            <w:hideMark/>
          </w:tcPr>
          <w:p w14:paraId="0126E457" w14:textId="77777777" w:rsidR="003342FF" w:rsidRPr="003342FF" w:rsidRDefault="003342FF" w:rsidP="00690C7E">
            <w:pPr>
              <w:widowControl/>
              <w:autoSpaceDE/>
              <w:autoSpaceDN/>
              <w:spacing w:line="360" w:lineRule="auto"/>
              <w:jc w:val="both"/>
              <w:rPr>
                <w:rFonts w:eastAsia="SimSun"/>
                <w:sz w:val="28"/>
                <w:szCs w:val="28"/>
              </w:rPr>
            </w:pPr>
            <w:r w:rsidRPr="003342FF">
              <w:rPr>
                <w:rFonts w:eastAsia="SimSun"/>
                <w:sz w:val="28"/>
                <w:szCs w:val="28"/>
              </w:rPr>
              <w:t>Кількість бульб з ознаками ураження фітофторозом, шт</w:t>
            </w:r>
          </w:p>
        </w:tc>
        <w:tc>
          <w:tcPr>
            <w:tcW w:w="0" w:type="auto"/>
            <w:hideMark/>
          </w:tcPr>
          <w:p w14:paraId="4C1287A4"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1</w:t>
            </w:r>
          </w:p>
        </w:tc>
        <w:tc>
          <w:tcPr>
            <w:tcW w:w="0" w:type="auto"/>
            <w:hideMark/>
          </w:tcPr>
          <w:p w14:paraId="7DEA7498"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0</w:t>
            </w:r>
          </w:p>
        </w:tc>
        <w:tc>
          <w:tcPr>
            <w:tcW w:w="0" w:type="auto"/>
            <w:hideMark/>
          </w:tcPr>
          <w:p w14:paraId="2687E49B"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0</w:t>
            </w:r>
          </w:p>
        </w:tc>
      </w:tr>
      <w:tr w:rsidR="00690C7E" w:rsidRPr="003342FF" w14:paraId="6B62E1A0" w14:textId="77777777" w:rsidTr="00690C7E">
        <w:tc>
          <w:tcPr>
            <w:tcW w:w="0" w:type="auto"/>
            <w:hideMark/>
          </w:tcPr>
          <w:p w14:paraId="7DE77C9E" w14:textId="77777777" w:rsidR="003342FF" w:rsidRPr="003342FF" w:rsidRDefault="003342FF" w:rsidP="00690C7E">
            <w:pPr>
              <w:widowControl/>
              <w:autoSpaceDE/>
              <w:autoSpaceDN/>
              <w:spacing w:line="360" w:lineRule="auto"/>
              <w:jc w:val="both"/>
              <w:rPr>
                <w:rFonts w:eastAsia="SimSun"/>
                <w:sz w:val="28"/>
                <w:szCs w:val="28"/>
              </w:rPr>
            </w:pPr>
            <w:r w:rsidRPr="003342FF">
              <w:rPr>
                <w:rFonts w:eastAsia="SimSun"/>
                <w:sz w:val="28"/>
                <w:szCs w:val="28"/>
              </w:rPr>
              <w:t>Кількість бульб, уражених іншими хворобами, шт</w:t>
            </w:r>
          </w:p>
        </w:tc>
        <w:tc>
          <w:tcPr>
            <w:tcW w:w="0" w:type="auto"/>
            <w:hideMark/>
          </w:tcPr>
          <w:p w14:paraId="34A4B242"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3</w:t>
            </w:r>
          </w:p>
        </w:tc>
        <w:tc>
          <w:tcPr>
            <w:tcW w:w="0" w:type="auto"/>
            <w:hideMark/>
          </w:tcPr>
          <w:p w14:paraId="2D57675E"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1</w:t>
            </w:r>
          </w:p>
        </w:tc>
        <w:tc>
          <w:tcPr>
            <w:tcW w:w="0" w:type="auto"/>
            <w:hideMark/>
          </w:tcPr>
          <w:p w14:paraId="0D254F61" w14:textId="77777777" w:rsidR="003342FF" w:rsidRPr="003342FF" w:rsidRDefault="003342FF" w:rsidP="00690C7E">
            <w:pPr>
              <w:widowControl/>
              <w:autoSpaceDE/>
              <w:autoSpaceDN/>
              <w:spacing w:line="360" w:lineRule="auto"/>
              <w:jc w:val="center"/>
              <w:rPr>
                <w:rFonts w:eastAsia="SimSun"/>
                <w:sz w:val="28"/>
                <w:szCs w:val="28"/>
              </w:rPr>
            </w:pPr>
            <w:r w:rsidRPr="003342FF">
              <w:rPr>
                <w:rFonts w:eastAsia="SimSun"/>
                <w:sz w:val="28"/>
                <w:szCs w:val="28"/>
              </w:rPr>
              <w:t>1</w:t>
            </w:r>
          </w:p>
        </w:tc>
      </w:tr>
    </w:tbl>
    <w:p w14:paraId="4B76A977"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t>Дані фітопатологічного розтину свідчать про низький рівень інфікування підземних органів, чому безпосередньо сприяли посушливі погодні умови другої половини літа та вчасне скошування бадилля. У контрольному варіанті досліду лише 1 бульба зі 100 мала виражені ознаки підшкірного фітофторозного некрозу, а ще 3 одиниці були уражені іншими хворобами (переважно паршою та сухою гниллю).</w:t>
      </w:r>
    </w:p>
    <w:p w14:paraId="22501B44" w14:textId="77777777" w:rsidR="003342FF" w:rsidRPr="003342FF" w:rsidRDefault="003342FF" w:rsidP="003342FF">
      <w:pPr>
        <w:widowControl/>
        <w:autoSpaceDE/>
        <w:autoSpaceDN/>
        <w:spacing w:line="360" w:lineRule="auto"/>
        <w:ind w:firstLine="709"/>
        <w:jc w:val="both"/>
        <w:rPr>
          <w:rFonts w:eastAsia="SimSun"/>
          <w:sz w:val="28"/>
          <w:szCs w:val="28"/>
          <w:lang w:eastAsia="ru-RU"/>
        </w:rPr>
      </w:pPr>
      <w:r w:rsidRPr="003342FF">
        <w:rPr>
          <w:rFonts w:eastAsia="SimSun"/>
          <w:sz w:val="28"/>
          <w:szCs w:val="28"/>
          <w:lang w:eastAsia="ru-RU"/>
        </w:rPr>
        <w:lastRenderedPageBreak/>
        <w:t>У варіантах із застосуванням фунгіцидного захисту (Ридоміл Голд та Татту) уражених фітофторозом бульб виявлено не було, а супутня інфікованість іншими хворобами становила лише 1 %. Це підтверджує високу профілактичну здатність вивчених хімічних засобів щодо недопущення змивання спор ооміцета в ґрунт та захисту майбутнього врожаю під час збирання.</w:t>
      </w:r>
    </w:p>
    <w:p w14:paraId="151DD658" w14:textId="77777777" w:rsidR="005E4EAE" w:rsidRPr="005E4EAE" w:rsidRDefault="005E4EAE" w:rsidP="005E4EAE">
      <w:pPr>
        <w:widowControl/>
        <w:autoSpaceDE/>
        <w:autoSpaceDN/>
        <w:spacing w:line="360" w:lineRule="auto"/>
        <w:ind w:firstLine="709"/>
        <w:jc w:val="both"/>
        <w:rPr>
          <w:rFonts w:eastAsia="SimSun"/>
          <w:sz w:val="28"/>
          <w:szCs w:val="28"/>
          <w:lang w:eastAsia="ru-RU"/>
        </w:rPr>
      </w:pPr>
    </w:p>
    <w:p w14:paraId="28330F7D" w14:textId="5A89674D" w:rsidR="000C0841" w:rsidRDefault="000C0841">
      <w:pPr>
        <w:widowControl/>
        <w:autoSpaceDE/>
        <w:autoSpaceDN/>
        <w:spacing w:after="160" w:line="259" w:lineRule="auto"/>
        <w:rPr>
          <w:rFonts w:eastAsia="SimSun" w:cstheme="majorBidi"/>
          <w:b/>
          <w:sz w:val="28"/>
          <w:szCs w:val="32"/>
          <w:lang w:eastAsia="ru-RU"/>
        </w:rPr>
      </w:pPr>
      <w:r>
        <w:rPr>
          <w:rFonts w:eastAsia="SimSun" w:cstheme="majorBidi"/>
          <w:b/>
          <w:sz w:val="28"/>
          <w:szCs w:val="32"/>
          <w:lang w:eastAsia="ru-RU"/>
        </w:rPr>
        <w:br w:type="page"/>
      </w:r>
    </w:p>
    <w:p w14:paraId="644CEC7B" w14:textId="61045AA0" w:rsidR="005B232C" w:rsidRPr="00210562" w:rsidRDefault="000C0841" w:rsidP="00210562">
      <w:pPr>
        <w:pStyle w:val="1"/>
        <w:rPr>
          <w:rFonts w:eastAsia="SimSun" w:cs="Times New Roman"/>
          <w:szCs w:val="28"/>
          <w:lang w:eastAsia="ru-RU"/>
        </w:rPr>
      </w:pPr>
      <w:bookmarkStart w:id="61" w:name="_Toc230030151"/>
      <w:r w:rsidRPr="00210562">
        <w:rPr>
          <w:rFonts w:eastAsia="SimSun" w:cs="Times New Roman"/>
          <w:szCs w:val="28"/>
          <w:lang w:eastAsia="ru-RU"/>
        </w:rPr>
        <w:lastRenderedPageBreak/>
        <w:t>РОЗДІЛ 5</w:t>
      </w:r>
      <w:r w:rsidR="00735D26" w:rsidRPr="00210562">
        <w:rPr>
          <w:rFonts w:eastAsia="SimSun" w:cs="Times New Roman"/>
          <w:szCs w:val="28"/>
          <w:lang w:eastAsia="ru-RU"/>
        </w:rPr>
        <w:br/>
      </w:r>
      <w:r w:rsidRPr="00210562">
        <w:rPr>
          <w:rFonts w:eastAsia="SimSun" w:cs="Times New Roman"/>
          <w:szCs w:val="28"/>
          <w:lang w:eastAsia="ru-RU"/>
        </w:rPr>
        <w:t>ОРГАНІЗАЦІЙНО-ЕКОНОМІЧНЕ ОБГРУНТУВАННЯ ЗАХИСНИХ ЗАХОДІВ</w:t>
      </w:r>
      <w:bookmarkEnd w:id="61"/>
    </w:p>
    <w:p w14:paraId="45B8A112"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В умовах сучасного ринкового ведення сільськогосподарського виробництва та інтенсифікації рослинництва надзвичайної актуальності набуває проблема раціонального використання матеріально-технічних ресурсів, оптимізації грошових витрат та пошуку шляхів їхньої економії. Ефективність функціонування будь-якого агрофітоценозу оцінюється не лише за показниками біологічної продуктивності, а й через призму організаційно-економічної доцільності впроваджуваних технологічних елементів.</w:t>
      </w:r>
    </w:p>
    <w:p w14:paraId="57080C86"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Цей розділ присвячений детальному розрахунку й науковому обґрунтуванню економічної ефективності застосування хімічних засобів захисту рослин для обмеження розвитку фітофторозу картоплі на дослідному полі Житомирського агротехнічного фахового коледжу (ЖАТФК) протягом 2024–2025 років.</w:t>
      </w:r>
    </w:p>
    <w:p w14:paraId="6AD55A7A"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Для проведення комплексного порівняльного аналізу та розрахунку виробничих витрат як базовий масштаб площі було прийнято масив у 20 га. Організаційно-технічні розрахунки проводили на основі чинних технологічних нормативів для машинно-тракторного агрегату у складі трактора МТЗ-80 та навісного тракторного обприскувача ОН-400 при плановій нормі витрати робочої рідини фунгіцидів 300 л/га.</w:t>
      </w:r>
    </w:p>
    <w:p w14:paraId="15FCE672"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Вихідні агрономічні параметри врожайності у варіантах нашого досліду становили:</w:t>
      </w:r>
    </w:p>
    <w:p w14:paraId="22215B17" w14:textId="280CED6B" w:rsidR="009C0442" w:rsidRPr="009C0442" w:rsidRDefault="009C0442" w:rsidP="009C0442">
      <w:pPr>
        <w:widowControl/>
        <w:numPr>
          <w:ilvl w:val="0"/>
          <w:numId w:val="65"/>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sz w:val="28"/>
          <w:szCs w:val="28"/>
          <w:lang w:eastAsia="ru-RU"/>
        </w:rPr>
        <w:t>Контрольний варіант (без обробок): $12,4 т/га;</w:t>
      </w:r>
    </w:p>
    <w:p w14:paraId="74B03341" w14:textId="33DDF577" w:rsidR="009C0442" w:rsidRPr="009C0442" w:rsidRDefault="009C0442" w:rsidP="009C0442">
      <w:pPr>
        <w:widowControl/>
        <w:numPr>
          <w:ilvl w:val="0"/>
          <w:numId w:val="65"/>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sz w:val="28"/>
          <w:szCs w:val="28"/>
          <w:lang w:eastAsia="ru-RU"/>
        </w:rPr>
        <w:t>Варіант із внесенням Ридоміл Голд, 68 % з.п. (2,5 кг/га): 14,0 т/га;</w:t>
      </w:r>
    </w:p>
    <w:p w14:paraId="26AB43C5" w14:textId="23421ECB" w:rsidR="009C0442" w:rsidRPr="009C0442" w:rsidRDefault="009C0442" w:rsidP="009C0442">
      <w:pPr>
        <w:widowControl/>
        <w:numPr>
          <w:ilvl w:val="0"/>
          <w:numId w:val="65"/>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sz w:val="28"/>
          <w:szCs w:val="28"/>
          <w:lang w:eastAsia="ru-RU"/>
        </w:rPr>
        <w:t>Варіант із внесенням Татту, 55 % к.е. (3,0 л/га): 14,3 т/га.</w:t>
      </w:r>
    </w:p>
    <w:p w14:paraId="3C035865" w14:textId="1C7C0892" w:rsidR="00681942" w:rsidRDefault="009C0442" w:rsidP="006819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Для здійснення фінансово-економічних розрахунків за основу було взято середню ринкову оптову ціну реалізації картоплі на рівні 10 000 грн за 1 тонну продукції.</w:t>
      </w:r>
    </w:p>
    <w:p w14:paraId="0034C2A8" w14:textId="77777777" w:rsidR="00681942" w:rsidRPr="00681942" w:rsidRDefault="00681942" w:rsidP="00681942">
      <w:pPr>
        <w:widowControl/>
        <w:autoSpaceDE/>
        <w:autoSpaceDN/>
        <w:spacing w:line="360" w:lineRule="auto"/>
        <w:ind w:firstLine="709"/>
        <w:jc w:val="both"/>
        <w:rPr>
          <w:rFonts w:eastAsia="SimSun"/>
          <w:sz w:val="28"/>
          <w:szCs w:val="28"/>
          <w:lang w:eastAsia="ru-RU"/>
        </w:rPr>
      </w:pPr>
    </w:p>
    <w:p w14:paraId="5BD8853B" w14:textId="77777777" w:rsidR="00681942" w:rsidRPr="00681942" w:rsidRDefault="00681942" w:rsidP="00681942">
      <w:pPr>
        <w:rPr>
          <w:rFonts w:eastAsia="SimSun"/>
          <w:lang w:eastAsia="ru-RU"/>
        </w:rPr>
      </w:pPr>
    </w:p>
    <w:p w14:paraId="29A5E2BC" w14:textId="096D2A7B" w:rsidR="009C0442" w:rsidRPr="009C0442" w:rsidRDefault="009C0442" w:rsidP="00681942">
      <w:pPr>
        <w:pStyle w:val="2"/>
        <w:ind w:firstLine="0"/>
        <w:jc w:val="center"/>
        <w:rPr>
          <w:rFonts w:eastAsia="SimSun"/>
          <w:lang w:eastAsia="ru-RU"/>
        </w:rPr>
      </w:pPr>
      <w:bookmarkStart w:id="62" w:name="_Toc230030152"/>
      <w:r w:rsidRPr="009C0442">
        <w:rPr>
          <w:rFonts w:eastAsia="SimSun"/>
          <w:lang w:eastAsia="ru-RU"/>
        </w:rPr>
        <w:lastRenderedPageBreak/>
        <w:t>5.1. Покроковий розрахунок показників економічної ефективності</w:t>
      </w:r>
      <w:bookmarkEnd w:id="62"/>
    </w:p>
    <w:p w14:paraId="5BF81D5D"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t>1. Визначення величини збереженого врожаю (прибавки врожаю, П)</w:t>
      </w:r>
    </w:p>
    <w:p w14:paraId="588B552C"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Показник відображає чисту різницю в урожайності культури між обробленими фунгіцидами ділянками та контрольним варіантом:</w:t>
      </w:r>
    </w:p>
    <w:p w14:paraId="744F5166" w14:textId="77777777" w:rsidR="009C0442" w:rsidRPr="009C0442" w:rsidRDefault="009C0442" w:rsidP="00B93C3D">
      <w:pPr>
        <w:widowControl/>
        <w:numPr>
          <w:ilvl w:val="0"/>
          <w:numId w:val="66"/>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із фунгіцидом Ридоміл Голд:</w:t>
      </w:r>
    </w:p>
    <w:p w14:paraId="21F29CC9" w14:textId="2898356F" w:rsidR="009C0442" w:rsidRPr="009C0442" w:rsidRDefault="009C0442" w:rsidP="00B93C3D">
      <w:pPr>
        <w:widowControl/>
        <w:tabs>
          <w:tab w:val="left" w:pos="993"/>
        </w:tabs>
        <w:autoSpaceDE/>
        <w:autoSpaceDN/>
        <w:spacing w:line="360" w:lineRule="auto"/>
        <w:jc w:val="center"/>
        <w:rPr>
          <w:rFonts w:eastAsia="SimSun"/>
          <w:sz w:val="28"/>
          <w:szCs w:val="28"/>
          <w:lang w:eastAsia="ru-RU"/>
        </w:rPr>
      </w:pPr>
      <w:r w:rsidRPr="009C0442">
        <w:rPr>
          <w:rFonts w:eastAsia="SimSun"/>
          <w:sz w:val="28"/>
          <w:szCs w:val="28"/>
          <w:lang w:eastAsia="ru-RU"/>
        </w:rPr>
        <w:t>П = 14,0 - 12,4 = 1,6 т/га</w:t>
      </w:r>
    </w:p>
    <w:p w14:paraId="73757FB1" w14:textId="77777777" w:rsidR="009C0442" w:rsidRPr="009C0442" w:rsidRDefault="009C0442" w:rsidP="00B93C3D">
      <w:pPr>
        <w:widowControl/>
        <w:numPr>
          <w:ilvl w:val="0"/>
          <w:numId w:val="66"/>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із фунгіцидом Татту:</w:t>
      </w:r>
    </w:p>
    <w:p w14:paraId="7DB09DBC" w14:textId="4784FED9" w:rsidR="009C0442" w:rsidRPr="009C0442" w:rsidRDefault="009C0442" w:rsidP="00B93C3D">
      <w:pPr>
        <w:widowControl/>
        <w:tabs>
          <w:tab w:val="left" w:pos="993"/>
        </w:tabs>
        <w:autoSpaceDE/>
        <w:autoSpaceDN/>
        <w:spacing w:line="360" w:lineRule="auto"/>
        <w:jc w:val="center"/>
        <w:rPr>
          <w:rFonts w:eastAsia="SimSun"/>
          <w:sz w:val="28"/>
          <w:szCs w:val="28"/>
          <w:lang w:eastAsia="ru-RU"/>
        </w:rPr>
      </w:pPr>
      <w:r w:rsidRPr="009C0442">
        <w:rPr>
          <w:rFonts w:eastAsia="SimSun"/>
          <w:sz w:val="28"/>
          <w:szCs w:val="28"/>
          <w:lang w:eastAsia="ru-RU"/>
        </w:rPr>
        <w:t>П = 14,3 - 12,4 = 1,9 т/га</w:t>
      </w:r>
    </w:p>
    <w:p w14:paraId="7BA03FFC" w14:textId="5D1E0E85"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t>2. Грошова оцінка вартості додатково отриманої (збереженої) продукції (В</w:t>
      </w:r>
      <w:r w:rsidRPr="009C0442">
        <w:rPr>
          <w:rFonts w:eastAsia="SimSun"/>
          <w:b/>
          <w:bCs/>
          <w:sz w:val="28"/>
          <w:szCs w:val="28"/>
          <w:vertAlign w:val="subscript"/>
          <w:lang w:eastAsia="ru-RU"/>
        </w:rPr>
        <w:t>зв</w:t>
      </w:r>
      <w:r w:rsidRPr="009C0442">
        <w:rPr>
          <w:rFonts w:eastAsia="SimSun"/>
          <w:b/>
          <w:bCs/>
          <w:sz w:val="28"/>
          <w:szCs w:val="28"/>
          <w:lang w:eastAsia="ru-RU"/>
        </w:rPr>
        <w:t>)</w:t>
      </w:r>
    </w:p>
    <w:p w14:paraId="4DC3AF24"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Розраховується шляхом множення отриманої прибавки врожаю на фіксовану оптову ціну реалізації одиниці продукції:</w:t>
      </w:r>
    </w:p>
    <w:p w14:paraId="6722D703" w14:textId="77777777" w:rsidR="009C0442" w:rsidRPr="009C0442" w:rsidRDefault="009C0442" w:rsidP="0063183A">
      <w:pPr>
        <w:widowControl/>
        <w:numPr>
          <w:ilvl w:val="0"/>
          <w:numId w:val="67"/>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із фунгіцидом Ридоміл Голд:</w:t>
      </w:r>
    </w:p>
    <w:p w14:paraId="3E9F6D40" w14:textId="458B63B0" w:rsidR="009C0442" w:rsidRPr="009C0442" w:rsidRDefault="0063183A" w:rsidP="0063183A">
      <w:pPr>
        <w:widowControl/>
        <w:tabs>
          <w:tab w:val="left" w:pos="993"/>
        </w:tabs>
        <w:autoSpaceDE/>
        <w:autoSpaceDN/>
        <w:spacing w:line="360" w:lineRule="auto"/>
        <w:jc w:val="center"/>
        <w:rPr>
          <w:rFonts w:eastAsia="SimSun"/>
          <w:sz w:val="28"/>
          <w:szCs w:val="28"/>
          <w:lang w:val="ru-RU" w:eastAsia="ru-RU"/>
        </w:rPr>
      </w:pPr>
      <w:bookmarkStart w:id="63" w:name="_Hlk230027973"/>
      <w:r w:rsidRPr="0063183A">
        <w:rPr>
          <w:rFonts w:eastAsia="SimSun"/>
          <w:sz w:val="28"/>
          <w:szCs w:val="28"/>
          <w:lang w:eastAsia="ru-RU"/>
        </w:rPr>
        <w:t>В</w:t>
      </w:r>
      <w:r w:rsidRPr="0063183A">
        <w:rPr>
          <w:rFonts w:eastAsia="SimSun"/>
          <w:sz w:val="28"/>
          <w:szCs w:val="28"/>
          <w:vertAlign w:val="subscript"/>
          <w:lang w:eastAsia="ru-RU"/>
        </w:rPr>
        <w:t>зв</w:t>
      </w:r>
      <w:r w:rsidRPr="0063183A">
        <w:rPr>
          <w:rFonts w:eastAsia="SimSun"/>
          <w:sz w:val="28"/>
          <w:szCs w:val="28"/>
          <w:lang w:eastAsia="ru-RU"/>
        </w:rPr>
        <w:t xml:space="preserve"> </w:t>
      </w:r>
      <w:r w:rsidR="009C0442" w:rsidRPr="009C0442">
        <w:rPr>
          <w:rFonts w:eastAsia="SimSun"/>
          <w:sz w:val="28"/>
          <w:szCs w:val="28"/>
          <w:lang w:eastAsia="ru-RU"/>
        </w:rPr>
        <w:t>= 1,6 т/га</w:t>
      </w:r>
      <w:r>
        <w:rPr>
          <w:rFonts w:eastAsia="SimSun"/>
          <w:sz w:val="28"/>
          <w:szCs w:val="28"/>
          <w:lang w:eastAsia="ru-RU"/>
        </w:rPr>
        <w:t xml:space="preserve"> ×</w:t>
      </w:r>
      <w:r w:rsidRPr="0063183A">
        <w:rPr>
          <w:rFonts w:eastAsia="SimSun"/>
          <w:sz w:val="28"/>
          <w:szCs w:val="28"/>
          <w:lang w:eastAsia="ru-RU"/>
        </w:rPr>
        <w:t xml:space="preserve"> </w:t>
      </w:r>
      <w:r w:rsidR="009C0442" w:rsidRPr="009C0442">
        <w:rPr>
          <w:rFonts w:eastAsia="SimSun"/>
          <w:sz w:val="28"/>
          <w:szCs w:val="28"/>
          <w:lang w:eastAsia="ru-RU"/>
        </w:rPr>
        <w:t>10</w:t>
      </w:r>
      <w:r w:rsidR="00B43AC3" w:rsidRPr="00B43AC3">
        <w:rPr>
          <w:rFonts w:eastAsia="SimSun"/>
          <w:sz w:val="28"/>
          <w:szCs w:val="28"/>
          <w:lang w:val="ru-RU" w:eastAsia="ru-RU"/>
        </w:rPr>
        <w:t xml:space="preserve"> </w:t>
      </w:r>
      <w:r w:rsidR="009C0442" w:rsidRPr="009C0442">
        <w:rPr>
          <w:rFonts w:eastAsia="SimSun"/>
          <w:sz w:val="28"/>
          <w:szCs w:val="28"/>
          <w:lang w:eastAsia="ru-RU"/>
        </w:rPr>
        <w:t>000 грн/т</w:t>
      </w:r>
      <w:r w:rsidRPr="0063183A">
        <w:rPr>
          <w:rFonts w:eastAsia="SimSun"/>
          <w:sz w:val="28"/>
          <w:szCs w:val="28"/>
          <w:lang w:eastAsia="ru-RU"/>
        </w:rPr>
        <w:t xml:space="preserve"> </w:t>
      </w:r>
      <w:r w:rsidR="009C0442" w:rsidRPr="009C0442">
        <w:rPr>
          <w:rFonts w:eastAsia="SimSun"/>
          <w:sz w:val="28"/>
          <w:szCs w:val="28"/>
          <w:lang w:eastAsia="ru-RU"/>
        </w:rPr>
        <w:t>= 16</w:t>
      </w:r>
      <w:r w:rsidR="00B43AC3" w:rsidRPr="00B43AC3">
        <w:rPr>
          <w:rFonts w:eastAsia="SimSun"/>
          <w:sz w:val="28"/>
          <w:szCs w:val="28"/>
          <w:lang w:val="ru-RU" w:eastAsia="ru-RU"/>
        </w:rPr>
        <w:t xml:space="preserve"> </w:t>
      </w:r>
      <w:r w:rsidR="009C0442" w:rsidRPr="009C0442">
        <w:rPr>
          <w:rFonts w:eastAsia="SimSun"/>
          <w:sz w:val="28"/>
          <w:szCs w:val="28"/>
          <w:lang w:eastAsia="ru-RU"/>
        </w:rPr>
        <w:t>000 грн/га</w:t>
      </w:r>
      <w:r w:rsidRPr="0063183A">
        <w:rPr>
          <w:rFonts w:eastAsia="SimSun"/>
          <w:sz w:val="28"/>
          <w:szCs w:val="28"/>
          <w:lang w:val="ru-RU" w:eastAsia="ru-RU"/>
        </w:rPr>
        <w:t xml:space="preserve"> </w:t>
      </w:r>
    </w:p>
    <w:bookmarkEnd w:id="63"/>
    <w:p w14:paraId="052EFDF4" w14:textId="77777777" w:rsidR="009C0442" w:rsidRPr="009C0442" w:rsidRDefault="009C0442" w:rsidP="0063183A">
      <w:pPr>
        <w:widowControl/>
        <w:numPr>
          <w:ilvl w:val="0"/>
          <w:numId w:val="67"/>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із фунгіцидом Татту:</w:t>
      </w:r>
    </w:p>
    <w:p w14:paraId="3B8B7236" w14:textId="0F7C3580" w:rsidR="0063183A" w:rsidRPr="0063183A" w:rsidRDefault="0063183A" w:rsidP="0063183A">
      <w:pPr>
        <w:widowControl/>
        <w:autoSpaceDE/>
        <w:autoSpaceDN/>
        <w:spacing w:line="360" w:lineRule="auto"/>
        <w:jc w:val="center"/>
        <w:rPr>
          <w:rFonts w:eastAsia="SimSun"/>
          <w:sz w:val="28"/>
          <w:szCs w:val="28"/>
          <w:lang w:val="ru-RU" w:eastAsia="ru-RU"/>
        </w:rPr>
      </w:pPr>
      <w:r w:rsidRPr="0063183A">
        <w:rPr>
          <w:rFonts w:eastAsia="SimSun"/>
          <w:sz w:val="28"/>
          <w:szCs w:val="28"/>
          <w:lang w:eastAsia="ru-RU"/>
        </w:rPr>
        <w:t>В</w:t>
      </w:r>
      <w:r w:rsidRPr="0063183A">
        <w:rPr>
          <w:rFonts w:eastAsia="SimSun"/>
          <w:sz w:val="28"/>
          <w:szCs w:val="28"/>
          <w:vertAlign w:val="subscript"/>
          <w:lang w:eastAsia="ru-RU"/>
        </w:rPr>
        <w:t>зв</w:t>
      </w:r>
      <w:r w:rsidRPr="0063183A">
        <w:rPr>
          <w:rFonts w:eastAsia="SimSun"/>
          <w:sz w:val="28"/>
          <w:szCs w:val="28"/>
          <w:lang w:eastAsia="ru-RU"/>
        </w:rPr>
        <w:t xml:space="preserve"> = 1,</w:t>
      </w:r>
      <w:r w:rsidR="00931D63" w:rsidRPr="00B43AC3">
        <w:rPr>
          <w:rFonts w:eastAsia="SimSun"/>
          <w:sz w:val="28"/>
          <w:szCs w:val="28"/>
          <w:lang w:val="ru-RU" w:eastAsia="ru-RU"/>
        </w:rPr>
        <w:t>9</w:t>
      </w:r>
      <w:r w:rsidRPr="0063183A">
        <w:rPr>
          <w:rFonts w:eastAsia="SimSun"/>
          <w:sz w:val="28"/>
          <w:szCs w:val="28"/>
          <w:lang w:eastAsia="ru-RU"/>
        </w:rPr>
        <w:t xml:space="preserve"> т/га × 10</w:t>
      </w:r>
      <w:r w:rsidR="00B43AC3" w:rsidRPr="00B43AC3">
        <w:rPr>
          <w:rFonts w:eastAsia="SimSun"/>
          <w:sz w:val="28"/>
          <w:szCs w:val="28"/>
          <w:lang w:val="ru-RU" w:eastAsia="ru-RU"/>
        </w:rPr>
        <w:t xml:space="preserve"> </w:t>
      </w:r>
      <w:r w:rsidRPr="0063183A">
        <w:rPr>
          <w:rFonts w:eastAsia="SimSun"/>
          <w:sz w:val="28"/>
          <w:szCs w:val="28"/>
          <w:lang w:eastAsia="ru-RU"/>
        </w:rPr>
        <w:t>000 грн/т = 1</w:t>
      </w:r>
      <w:r w:rsidR="00931D63" w:rsidRPr="00B43AC3">
        <w:rPr>
          <w:rFonts w:eastAsia="SimSun"/>
          <w:sz w:val="28"/>
          <w:szCs w:val="28"/>
          <w:lang w:val="ru-RU" w:eastAsia="ru-RU"/>
        </w:rPr>
        <w:t>9</w:t>
      </w:r>
      <w:r w:rsidR="00B43AC3" w:rsidRPr="00B43AC3">
        <w:rPr>
          <w:rFonts w:eastAsia="SimSun"/>
          <w:sz w:val="28"/>
          <w:szCs w:val="28"/>
          <w:lang w:val="ru-RU" w:eastAsia="ru-RU"/>
        </w:rPr>
        <w:t xml:space="preserve"> </w:t>
      </w:r>
      <w:r w:rsidRPr="0063183A">
        <w:rPr>
          <w:rFonts w:eastAsia="SimSun"/>
          <w:sz w:val="28"/>
          <w:szCs w:val="28"/>
          <w:lang w:eastAsia="ru-RU"/>
        </w:rPr>
        <w:t>000 грн/га</w:t>
      </w:r>
    </w:p>
    <w:p w14:paraId="53D071A5" w14:textId="6325C88B"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t>3. Розрахунок структури додаткових виробничих витрат</w:t>
      </w:r>
    </w:p>
    <w:p w14:paraId="7EA4A546"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Сума додаткових витрат складається з безпосередніх операційних витрат на проведення обприскування та технологічний догляд за збереженою частиною врожаю:</w:t>
      </w:r>
    </w:p>
    <w:p w14:paraId="0D656292" w14:textId="77777777" w:rsidR="009C0442" w:rsidRPr="009C0442" w:rsidRDefault="009C0442" w:rsidP="00F83B97">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b/>
          <w:bCs/>
          <w:sz w:val="28"/>
          <w:szCs w:val="28"/>
          <w:lang w:eastAsia="ru-RU"/>
        </w:rPr>
        <w:t>Оплата праці:</w:t>
      </w:r>
      <w:r w:rsidRPr="009C0442">
        <w:rPr>
          <w:rFonts w:eastAsia="SimSun"/>
          <w:sz w:val="28"/>
          <w:szCs w:val="28"/>
          <w:lang w:eastAsia="ru-RU"/>
        </w:rPr>
        <w:t xml:space="preserve"> заробітна плата тракториста-машиніста за виконання технологічної операції становить 60 грн/га.</w:t>
      </w:r>
    </w:p>
    <w:p w14:paraId="05834380" w14:textId="77777777" w:rsidR="009C0442" w:rsidRPr="009C0442" w:rsidRDefault="009C0442" w:rsidP="00F83B97">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b/>
          <w:bCs/>
          <w:sz w:val="28"/>
          <w:szCs w:val="28"/>
          <w:lang w:eastAsia="ru-RU"/>
        </w:rPr>
        <w:t>Амортизаційні відрахування:</w:t>
      </w:r>
      <w:r w:rsidRPr="009C0442">
        <w:rPr>
          <w:rFonts w:eastAsia="SimSun"/>
          <w:sz w:val="28"/>
          <w:szCs w:val="28"/>
          <w:lang w:eastAsia="ru-RU"/>
        </w:rPr>
        <w:t xml:space="preserve"> витрати на реновацію та знос використовуваного машинно-тракторного агрегату (трактор МТЗ-80 + обприскувач ОН-400) складають 25 грн/га.</w:t>
      </w:r>
    </w:p>
    <w:p w14:paraId="17C12B6B" w14:textId="77777777" w:rsidR="009C0442" w:rsidRPr="009C0442" w:rsidRDefault="009C0442" w:rsidP="00F83B97">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b/>
          <w:bCs/>
          <w:sz w:val="28"/>
          <w:szCs w:val="28"/>
          <w:lang w:eastAsia="ru-RU"/>
        </w:rPr>
        <w:t>Паливно-мастильні матеріали (ПММ):</w:t>
      </w:r>
      <w:r w:rsidRPr="009C0442">
        <w:rPr>
          <w:rFonts w:eastAsia="SimSun"/>
          <w:sz w:val="28"/>
          <w:szCs w:val="28"/>
          <w:lang w:eastAsia="ru-RU"/>
        </w:rPr>
        <w:t xml:space="preserve"> визначаються на основі нормативів споживання палива за зміну роботи агрегату та ринкових цін на енергоносії. За нормативними даними, в розрахунку на одну зміну роботи агрегату витрачається 10 л дизельного палива (ціна 50 грн/л) та 0,5 л мастильних матеріалів (ціна 90 грн/л). Вартість ПММ у розрахунку на 1 га становила:</w:t>
      </w:r>
    </w:p>
    <w:p w14:paraId="68AB57E6" w14:textId="28D2917F" w:rsidR="009C0442" w:rsidRPr="009C0442" w:rsidRDefault="009C0442" w:rsidP="00D71AD1">
      <w:pPr>
        <w:widowControl/>
        <w:tabs>
          <w:tab w:val="left" w:pos="993"/>
        </w:tabs>
        <w:autoSpaceDE/>
        <w:autoSpaceDN/>
        <w:spacing w:line="360" w:lineRule="auto"/>
        <w:jc w:val="center"/>
        <w:rPr>
          <w:rFonts w:eastAsia="SimSun"/>
          <w:sz w:val="28"/>
          <w:szCs w:val="28"/>
          <w:lang w:eastAsia="ru-RU"/>
        </w:rPr>
      </w:pPr>
      <w:r w:rsidRPr="009C0442">
        <w:rPr>
          <w:rFonts w:eastAsia="SimSun"/>
          <w:sz w:val="28"/>
          <w:szCs w:val="28"/>
          <w:lang w:eastAsia="ru-RU"/>
        </w:rPr>
        <w:t>В</w:t>
      </w:r>
      <w:r w:rsidRPr="009C0442">
        <w:rPr>
          <w:rFonts w:eastAsia="SimSun"/>
          <w:sz w:val="28"/>
          <w:szCs w:val="28"/>
          <w:vertAlign w:val="subscript"/>
          <w:lang w:eastAsia="ru-RU"/>
        </w:rPr>
        <w:t>пмм</w:t>
      </w:r>
      <w:r w:rsidRPr="009C0442">
        <w:rPr>
          <w:rFonts w:eastAsia="SimSun"/>
          <w:sz w:val="28"/>
          <w:szCs w:val="28"/>
          <w:lang w:eastAsia="ru-RU"/>
        </w:rPr>
        <w:t xml:space="preserve"> = (10 л </w:t>
      </w:r>
      <w:r w:rsidR="00D71AD1">
        <w:rPr>
          <w:rFonts w:eastAsia="SimSun"/>
          <w:sz w:val="28"/>
          <w:szCs w:val="28"/>
          <w:lang w:eastAsia="ru-RU"/>
        </w:rPr>
        <w:t>×</w:t>
      </w:r>
      <w:r w:rsidR="00D71AD1" w:rsidRPr="00D71AD1">
        <w:rPr>
          <w:rFonts w:eastAsia="SimSun"/>
          <w:sz w:val="28"/>
          <w:szCs w:val="28"/>
          <w:lang w:eastAsia="ru-RU"/>
        </w:rPr>
        <w:t xml:space="preserve"> </w:t>
      </w:r>
      <w:r w:rsidRPr="009C0442">
        <w:rPr>
          <w:rFonts w:eastAsia="SimSun"/>
          <w:sz w:val="28"/>
          <w:szCs w:val="28"/>
          <w:lang w:eastAsia="ru-RU"/>
        </w:rPr>
        <w:t>50,0 грн) + (0,5 л</w:t>
      </w:r>
      <w:r w:rsidR="00D71AD1" w:rsidRPr="00D71AD1">
        <w:rPr>
          <w:rFonts w:eastAsia="SimSun"/>
          <w:sz w:val="28"/>
          <w:szCs w:val="28"/>
          <w:lang w:eastAsia="ru-RU"/>
        </w:rPr>
        <w:t xml:space="preserve"> </w:t>
      </w:r>
      <w:r w:rsidR="00D71AD1">
        <w:rPr>
          <w:rFonts w:eastAsia="SimSun"/>
          <w:sz w:val="28"/>
          <w:szCs w:val="28"/>
          <w:lang w:eastAsia="ru-RU"/>
        </w:rPr>
        <w:t>×</w:t>
      </w:r>
      <w:r w:rsidRPr="009C0442">
        <w:rPr>
          <w:rFonts w:eastAsia="SimSun"/>
          <w:sz w:val="28"/>
          <w:szCs w:val="28"/>
          <w:lang w:eastAsia="ru-RU"/>
        </w:rPr>
        <w:t xml:space="preserve"> 90,0</w:t>
      </w:r>
      <w:r w:rsidR="00D71AD1" w:rsidRPr="00D71AD1">
        <w:rPr>
          <w:rFonts w:eastAsia="SimSun"/>
          <w:sz w:val="28"/>
          <w:szCs w:val="28"/>
          <w:lang w:eastAsia="ru-RU"/>
        </w:rPr>
        <w:t xml:space="preserve"> </w:t>
      </w:r>
      <w:r w:rsidRPr="009C0442">
        <w:rPr>
          <w:rFonts w:eastAsia="SimSun"/>
          <w:sz w:val="28"/>
          <w:szCs w:val="28"/>
          <w:lang w:eastAsia="ru-RU"/>
        </w:rPr>
        <w:t>грн) = 545 грн/га</w:t>
      </w:r>
    </w:p>
    <w:p w14:paraId="1057FCF5" w14:textId="77777777" w:rsidR="009C0442" w:rsidRPr="009C0442" w:rsidRDefault="009C0442" w:rsidP="00F83B97">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b/>
          <w:bCs/>
          <w:sz w:val="28"/>
          <w:szCs w:val="28"/>
          <w:lang w:eastAsia="ru-RU"/>
        </w:rPr>
        <w:lastRenderedPageBreak/>
        <w:t>Витрати на придбання пестицидів:</w:t>
      </w:r>
      <w:r w:rsidRPr="009C0442">
        <w:rPr>
          <w:rFonts w:eastAsia="SimSun"/>
          <w:sz w:val="28"/>
          <w:szCs w:val="28"/>
          <w:lang w:eastAsia="ru-RU"/>
        </w:rPr>
        <w:t xml:space="preserve"> формуються з оптової вартості препаратів з урахуванням логістичних витрат і доставки води для робочого розчину. Оптова ціна 1 кг фунгіциду Ридоміл Голд становить 900 грн, а 1 л препарату Татту — 1 050 грн.</w:t>
      </w:r>
    </w:p>
    <w:p w14:paraId="1A8FF3C9" w14:textId="457A974B" w:rsidR="009C0442" w:rsidRPr="009C0442" w:rsidRDefault="009C0442" w:rsidP="00F83B97">
      <w:pPr>
        <w:widowControl/>
        <w:numPr>
          <w:ilvl w:val="1"/>
          <w:numId w:val="68"/>
        </w:numPr>
        <w:tabs>
          <w:tab w:val="left" w:pos="993"/>
        </w:tabs>
        <w:autoSpaceDE/>
        <w:autoSpaceDN/>
        <w:spacing w:line="360" w:lineRule="auto"/>
        <w:ind w:left="0" w:firstLine="709"/>
        <w:jc w:val="both"/>
        <w:rPr>
          <w:rFonts w:eastAsia="SimSun"/>
          <w:sz w:val="28"/>
          <w:szCs w:val="28"/>
          <w:lang w:eastAsia="ru-RU"/>
        </w:rPr>
      </w:pPr>
      <w:r w:rsidRPr="009C0442">
        <w:rPr>
          <w:rFonts w:eastAsia="SimSun"/>
          <w:sz w:val="28"/>
          <w:szCs w:val="28"/>
          <w:lang w:eastAsia="ru-RU"/>
        </w:rPr>
        <w:t>Вартість гектарної норми Ридоміл Голд (2,5 кг/га): 900 грн</w:t>
      </w:r>
      <w:r w:rsidR="000F38E8" w:rsidRPr="000F38E8">
        <w:rPr>
          <w:rFonts w:eastAsia="SimSun"/>
          <w:sz w:val="28"/>
          <w:szCs w:val="28"/>
          <w:lang w:eastAsia="ru-RU"/>
        </w:rPr>
        <w:t xml:space="preserve"> </w:t>
      </w:r>
      <w:r w:rsidR="000F38E8">
        <w:rPr>
          <w:rFonts w:eastAsia="SimSun"/>
          <w:sz w:val="28"/>
          <w:szCs w:val="28"/>
          <w:lang w:eastAsia="ru-RU"/>
        </w:rPr>
        <w:t>×</w:t>
      </w:r>
      <w:r w:rsidRPr="009C0442">
        <w:rPr>
          <w:rFonts w:eastAsia="SimSun"/>
          <w:sz w:val="28"/>
          <w:szCs w:val="28"/>
          <w:lang w:eastAsia="ru-RU"/>
        </w:rPr>
        <w:t xml:space="preserve"> 2,5 = 2</w:t>
      </w:r>
      <w:r w:rsidR="000F38E8">
        <w:rPr>
          <w:rFonts w:eastAsia="SimSun"/>
          <w:sz w:val="28"/>
          <w:szCs w:val="28"/>
          <w:lang w:eastAsia="ru-RU"/>
        </w:rPr>
        <w:t> </w:t>
      </w:r>
      <w:r w:rsidRPr="009C0442">
        <w:rPr>
          <w:rFonts w:eastAsia="SimSun"/>
          <w:sz w:val="28"/>
          <w:szCs w:val="28"/>
          <w:lang w:eastAsia="ru-RU"/>
        </w:rPr>
        <w:t>250</w:t>
      </w:r>
      <w:r w:rsidR="000F38E8" w:rsidRPr="000F38E8">
        <w:rPr>
          <w:rFonts w:eastAsia="SimSun"/>
          <w:sz w:val="28"/>
          <w:szCs w:val="28"/>
          <w:lang w:eastAsia="ru-RU"/>
        </w:rPr>
        <w:t xml:space="preserve"> </w:t>
      </w:r>
      <w:r w:rsidRPr="009C0442">
        <w:rPr>
          <w:rFonts w:eastAsia="SimSun"/>
          <w:sz w:val="28"/>
          <w:szCs w:val="28"/>
          <w:lang w:eastAsia="ru-RU"/>
        </w:rPr>
        <w:t>грн/га;</w:t>
      </w:r>
    </w:p>
    <w:p w14:paraId="1F882303" w14:textId="5FBCDB7D" w:rsidR="009C0442" w:rsidRPr="009C0442" w:rsidRDefault="009C0442" w:rsidP="00F83B97">
      <w:pPr>
        <w:widowControl/>
        <w:numPr>
          <w:ilvl w:val="1"/>
          <w:numId w:val="68"/>
        </w:numPr>
        <w:tabs>
          <w:tab w:val="left" w:pos="993"/>
        </w:tabs>
        <w:autoSpaceDE/>
        <w:autoSpaceDN/>
        <w:spacing w:line="360" w:lineRule="auto"/>
        <w:ind w:left="0" w:firstLine="709"/>
        <w:jc w:val="both"/>
        <w:rPr>
          <w:rFonts w:eastAsia="SimSun"/>
          <w:sz w:val="28"/>
          <w:szCs w:val="28"/>
          <w:lang w:eastAsia="ru-RU"/>
        </w:rPr>
      </w:pPr>
      <w:r w:rsidRPr="009C0442">
        <w:rPr>
          <w:rFonts w:eastAsia="SimSun"/>
          <w:sz w:val="28"/>
          <w:szCs w:val="28"/>
          <w:lang w:eastAsia="ru-RU"/>
        </w:rPr>
        <w:t>Вартість гектарної норми Татту (3,0 л/га): 1</w:t>
      </w:r>
      <w:r w:rsidR="000F38E8" w:rsidRPr="000F38E8">
        <w:rPr>
          <w:rFonts w:eastAsia="SimSun"/>
          <w:sz w:val="28"/>
          <w:szCs w:val="28"/>
          <w:lang w:eastAsia="ru-RU"/>
        </w:rPr>
        <w:t xml:space="preserve"> </w:t>
      </w:r>
      <w:r w:rsidRPr="009C0442">
        <w:rPr>
          <w:rFonts w:eastAsia="SimSun"/>
          <w:sz w:val="28"/>
          <w:szCs w:val="28"/>
          <w:lang w:eastAsia="ru-RU"/>
        </w:rPr>
        <w:t>050 грн</w:t>
      </w:r>
      <w:r w:rsidR="000F38E8" w:rsidRPr="000F38E8">
        <w:rPr>
          <w:rFonts w:eastAsia="SimSun"/>
          <w:sz w:val="28"/>
          <w:szCs w:val="28"/>
          <w:lang w:eastAsia="ru-RU"/>
        </w:rPr>
        <w:t xml:space="preserve"> </w:t>
      </w:r>
      <w:r w:rsidR="000F38E8">
        <w:rPr>
          <w:rFonts w:eastAsia="SimSun"/>
          <w:sz w:val="28"/>
          <w:szCs w:val="28"/>
          <w:lang w:eastAsia="ru-RU"/>
        </w:rPr>
        <w:t>×</w:t>
      </w:r>
      <w:r w:rsidRPr="009C0442">
        <w:rPr>
          <w:rFonts w:eastAsia="SimSun"/>
          <w:sz w:val="28"/>
          <w:szCs w:val="28"/>
          <w:lang w:eastAsia="ru-RU"/>
        </w:rPr>
        <w:t xml:space="preserve"> 3,0 = 3</w:t>
      </w:r>
      <w:r w:rsidR="000F38E8" w:rsidRPr="000F38E8">
        <w:rPr>
          <w:rFonts w:eastAsia="SimSun"/>
          <w:sz w:val="28"/>
          <w:szCs w:val="28"/>
          <w:lang w:eastAsia="ru-RU"/>
        </w:rPr>
        <w:t xml:space="preserve"> </w:t>
      </w:r>
      <w:r w:rsidR="000F38E8" w:rsidRPr="00F70421">
        <w:rPr>
          <w:rFonts w:eastAsia="SimSun"/>
          <w:sz w:val="28"/>
          <w:szCs w:val="28"/>
          <w:lang w:eastAsia="ru-RU"/>
        </w:rPr>
        <w:t>1</w:t>
      </w:r>
      <w:r w:rsidRPr="009C0442">
        <w:rPr>
          <w:rFonts w:eastAsia="SimSun"/>
          <w:sz w:val="28"/>
          <w:szCs w:val="28"/>
          <w:lang w:eastAsia="ru-RU"/>
        </w:rPr>
        <w:t>50 грн/га.</w:t>
      </w:r>
    </w:p>
    <w:p w14:paraId="44B3FE62" w14:textId="77777777" w:rsidR="009C0442" w:rsidRPr="009C0442" w:rsidRDefault="009C0442" w:rsidP="00F83B97">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b/>
          <w:bCs/>
          <w:sz w:val="28"/>
          <w:szCs w:val="28"/>
          <w:lang w:eastAsia="ru-RU"/>
        </w:rPr>
        <w:t>Збирання та логістика додаткового врожаю:</w:t>
      </w:r>
      <w:r w:rsidRPr="009C0442">
        <w:rPr>
          <w:rFonts w:eastAsia="SimSun"/>
          <w:sz w:val="28"/>
          <w:szCs w:val="28"/>
          <w:lang w:eastAsia="ru-RU"/>
        </w:rPr>
        <w:t xml:space="preserve"> додаткові витрати на скошування бадилля, механізоване викопування, ручне перебирання та транспортування додатково отриманої продукції склали в середньому 1 000 грн/га.</w:t>
      </w:r>
    </w:p>
    <w:p w14:paraId="4832DCB4" w14:textId="77777777"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t>Загальна сума додаткових витрат ($\text{В}_{\text{заг}}$)</w:t>
      </w:r>
      <w:r w:rsidRPr="009C0442">
        <w:rPr>
          <w:rFonts w:eastAsia="SimSun"/>
          <w:sz w:val="28"/>
          <w:szCs w:val="28"/>
          <w:lang w:eastAsia="ru-RU"/>
        </w:rPr>
        <w:t xml:space="preserve"> на реалізацію хімічного захисту та збирання збереженого врожаю в розрахунку на 1 га становить:</w:t>
      </w:r>
    </w:p>
    <w:p w14:paraId="6249BCD5" w14:textId="77777777" w:rsidR="009C0442" w:rsidRPr="009C0442" w:rsidRDefault="009C0442" w:rsidP="00F83B97">
      <w:pPr>
        <w:widowControl/>
        <w:numPr>
          <w:ilvl w:val="0"/>
          <w:numId w:val="69"/>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Ридоміл Голд:</w:t>
      </w:r>
    </w:p>
    <w:p w14:paraId="41DE103E" w14:textId="0950920D" w:rsidR="009C0442" w:rsidRPr="009C0442" w:rsidRDefault="009C0442" w:rsidP="00107385">
      <w:pPr>
        <w:widowControl/>
        <w:tabs>
          <w:tab w:val="left" w:pos="993"/>
        </w:tabs>
        <w:autoSpaceDE/>
        <w:autoSpaceDN/>
        <w:spacing w:line="360" w:lineRule="auto"/>
        <w:jc w:val="center"/>
        <w:rPr>
          <w:rFonts w:eastAsia="SimSun"/>
          <w:sz w:val="28"/>
          <w:szCs w:val="28"/>
          <w:lang w:val="en-US" w:eastAsia="ru-RU"/>
        </w:rPr>
      </w:pPr>
      <w:bookmarkStart w:id="64" w:name="_Hlk230028245"/>
      <w:r w:rsidRPr="009C0442">
        <w:rPr>
          <w:rFonts w:eastAsia="SimSun"/>
          <w:sz w:val="28"/>
          <w:szCs w:val="28"/>
          <w:lang w:eastAsia="ru-RU"/>
        </w:rPr>
        <w:t>В</w:t>
      </w:r>
      <w:r w:rsidRPr="009C0442">
        <w:rPr>
          <w:rFonts w:eastAsia="SimSun"/>
          <w:sz w:val="28"/>
          <w:szCs w:val="28"/>
          <w:vertAlign w:val="subscript"/>
          <w:lang w:eastAsia="ru-RU"/>
        </w:rPr>
        <w:t>заг</w:t>
      </w:r>
      <w:r w:rsidRPr="009C0442">
        <w:rPr>
          <w:rFonts w:eastAsia="SimSun"/>
          <w:sz w:val="28"/>
          <w:szCs w:val="28"/>
          <w:lang w:eastAsia="ru-RU"/>
        </w:rPr>
        <w:t xml:space="preserve"> = 60 + 25 + 545 + 2</w:t>
      </w:r>
      <w:r w:rsidR="00107385" w:rsidRPr="00107385">
        <w:rPr>
          <w:rFonts w:eastAsia="SimSun"/>
          <w:sz w:val="28"/>
          <w:szCs w:val="28"/>
          <w:lang w:eastAsia="ru-RU"/>
        </w:rPr>
        <w:t xml:space="preserve"> </w:t>
      </w:r>
      <w:r w:rsidRPr="009C0442">
        <w:rPr>
          <w:rFonts w:eastAsia="SimSun"/>
          <w:sz w:val="28"/>
          <w:szCs w:val="28"/>
          <w:lang w:eastAsia="ru-RU"/>
        </w:rPr>
        <w:t>250 + 1</w:t>
      </w:r>
      <w:r w:rsidR="00107385" w:rsidRPr="00107385">
        <w:rPr>
          <w:rFonts w:eastAsia="SimSun"/>
          <w:sz w:val="28"/>
          <w:szCs w:val="28"/>
          <w:lang w:eastAsia="ru-RU"/>
        </w:rPr>
        <w:t xml:space="preserve"> </w:t>
      </w:r>
      <w:r w:rsidRPr="009C0442">
        <w:rPr>
          <w:rFonts w:eastAsia="SimSun"/>
          <w:sz w:val="28"/>
          <w:szCs w:val="28"/>
          <w:lang w:eastAsia="ru-RU"/>
        </w:rPr>
        <w:t>000 = 3</w:t>
      </w:r>
      <w:r w:rsidR="00107385">
        <w:rPr>
          <w:rFonts w:eastAsia="SimSun"/>
          <w:sz w:val="28"/>
          <w:szCs w:val="28"/>
          <w:lang w:val="en-US" w:eastAsia="ru-RU"/>
        </w:rPr>
        <w:t xml:space="preserve"> </w:t>
      </w:r>
      <w:r w:rsidRPr="009C0442">
        <w:rPr>
          <w:rFonts w:eastAsia="SimSun"/>
          <w:sz w:val="28"/>
          <w:szCs w:val="28"/>
          <w:lang w:eastAsia="ru-RU"/>
        </w:rPr>
        <w:t>880 грн/га</w:t>
      </w:r>
    </w:p>
    <w:bookmarkEnd w:id="64"/>
    <w:p w14:paraId="7F2204B1" w14:textId="77777777" w:rsidR="009C0442" w:rsidRPr="009C0442" w:rsidRDefault="009C0442" w:rsidP="00F83B97">
      <w:pPr>
        <w:widowControl/>
        <w:numPr>
          <w:ilvl w:val="0"/>
          <w:numId w:val="69"/>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Татту:</w:t>
      </w:r>
    </w:p>
    <w:p w14:paraId="2181950E" w14:textId="5EFFE362" w:rsidR="00107385" w:rsidRDefault="00107385" w:rsidP="00107385">
      <w:pPr>
        <w:widowControl/>
        <w:tabs>
          <w:tab w:val="left" w:pos="993"/>
        </w:tabs>
        <w:autoSpaceDE/>
        <w:autoSpaceDN/>
        <w:spacing w:line="360" w:lineRule="auto"/>
        <w:jc w:val="center"/>
        <w:rPr>
          <w:rFonts w:eastAsia="SimSun"/>
          <w:sz w:val="28"/>
          <w:szCs w:val="28"/>
          <w:lang w:val="en-US" w:eastAsia="ru-RU"/>
        </w:rPr>
      </w:pPr>
      <w:r w:rsidRPr="00107385">
        <w:rPr>
          <w:rFonts w:eastAsia="SimSun"/>
          <w:sz w:val="28"/>
          <w:szCs w:val="28"/>
          <w:lang w:eastAsia="ru-RU"/>
        </w:rPr>
        <w:t>В</w:t>
      </w:r>
      <w:r w:rsidRPr="00107385">
        <w:rPr>
          <w:rFonts w:eastAsia="SimSun"/>
          <w:sz w:val="28"/>
          <w:szCs w:val="28"/>
          <w:vertAlign w:val="subscript"/>
          <w:lang w:eastAsia="ru-RU"/>
        </w:rPr>
        <w:t>заг</w:t>
      </w:r>
      <w:r w:rsidRPr="00107385">
        <w:rPr>
          <w:rFonts w:eastAsia="SimSun"/>
          <w:sz w:val="28"/>
          <w:szCs w:val="28"/>
          <w:lang w:eastAsia="ru-RU"/>
        </w:rPr>
        <w:t xml:space="preserve"> = 60 + 25 + 545 + </w:t>
      </w:r>
      <w:r w:rsidR="00201848">
        <w:rPr>
          <w:rFonts w:eastAsia="SimSun"/>
          <w:sz w:val="28"/>
          <w:szCs w:val="28"/>
          <w:lang w:val="en-US" w:eastAsia="ru-RU"/>
        </w:rPr>
        <w:t>3 15</w:t>
      </w:r>
      <w:r w:rsidRPr="00107385">
        <w:rPr>
          <w:rFonts w:eastAsia="SimSun"/>
          <w:sz w:val="28"/>
          <w:szCs w:val="28"/>
          <w:lang w:eastAsia="ru-RU"/>
        </w:rPr>
        <w:t xml:space="preserve">0 + 1 000 = </w:t>
      </w:r>
      <w:r w:rsidR="00843C27">
        <w:rPr>
          <w:rFonts w:eastAsia="SimSun"/>
          <w:sz w:val="28"/>
          <w:szCs w:val="28"/>
          <w:lang w:val="en-US" w:eastAsia="ru-RU"/>
        </w:rPr>
        <w:t>4 7</w:t>
      </w:r>
      <w:r w:rsidRPr="00107385">
        <w:rPr>
          <w:rFonts w:eastAsia="SimSun"/>
          <w:sz w:val="28"/>
          <w:szCs w:val="28"/>
          <w:lang w:eastAsia="ru-RU"/>
        </w:rPr>
        <w:t>80 грн/га</w:t>
      </w:r>
    </w:p>
    <w:p w14:paraId="433F3F0F" w14:textId="7466A980"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t>4. Обчислення додаткового умовного чистого прибутку (ДЧП)</w:t>
      </w:r>
    </w:p>
    <w:p w14:paraId="6C62F59E" w14:textId="77777777"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sz w:val="28"/>
          <w:szCs w:val="28"/>
          <w:lang w:eastAsia="ru-RU"/>
        </w:rPr>
        <w:t>Визначається як чиста різниця між грошовою вартістю збереженої продукції та сумарними додатковими витратами на захисні заходи:</w:t>
      </w:r>
    </w:p>
    <w:p w14:paraId="2B75A011" w14:textId="77777777" w:rsidR="009C0442" w:rsidRPr="009C0442" w:rsidRDefault="009C0442" w:rsidP="00F83B97">
      <w:pPr>
        <w:widowControl/>
        <w:numPr>
          <w:ilvl w:val="0"/>
          <w:numId w:val="70"/>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Ридоміл Голд:</w:t>
      </w:r>
    </w:p>
    <w:p w14:paraId="5A8A74C8" w14:textId="70844C1B" w:rsidR="009C0442" w:rsidRPr="009C0442" w:rsidRDefault="009C0442" w:rsidP="00A400BC">
      <w:pPr>
        <w:widowControl/>
        <w:tabs>
          <w:tab w:val="left" w:pos="993"/>
        </w:tabs>
        <w:autoSpaceDE/>
        <w:autoSpaceDN/>
        <w:spacing w:line="360" w:lineRule="auto"/>
        <w:jc w:val="center"/>
        <w:rPr>
          <w:rFonts w:eastAsia="SimSun"/>
          <w:sz w:val="28"/>
          <w:szCs w:val="28"/>
          <w:lang w:eastAsia="ru-RU"/>
        </w:rPr>
      </w:pPr>
      <w:r w:rsidRPr="009C0442">
        <w:rPr>
          <w:rFonts w:eastAsia="SimSun"/>
          <w:sz w:val="28"/>
          <w:szCs w:val="28"/>
          <w:lang w:eastAsia="ru-RU"/>
        </w:rPr>
        <w:t>ДЧП = 16</w:t>
      </w:r>
      <w:r w:rsidR="00A400BC" w:rsidRPr="00A400BC">
        <w:rPr>
          <w:rFonts w:eastAsia="SimSun"/>
          <w:sz w:val="28"/>
          <w:szCs w:val="28"/>
          <w:lang w:eastAsia="ru-RU"/>
        </w:rPr>
        <w:t xml:space="preserve"> </w:t>
      </w:r>
      <w:r w:rsidRPr="009C0442">
        <w:rPr>
          <w:rFonts w:eastAsia="SimSun"/>
          <w:sz w:val="28"/>
          <w:szCs w:val="28"/>
          <w:lang w:eastAsia="ru-RU"/>
        </w:rPr>
        <w:t xml:space="preserve">000 </w:t>
      </w:r>
      <w:r w:rsidR="00A400BC">
        <w:rPr>
          <w:rFonts w:eastAsia="SimSun"/>
          <w:sz w:val="28"/>
          <w:szCs w:val="28"/>
          <w:lang w:eastAsia="ru-RU"/>
        </w:rPr>
        <w:t>–</w:t>
      </w:r>
      <w:r w:rsidRPr="009C0442">
        <w:rPr>
          <w:rFonts w:eastAsia="SimSun"/>
          <w:sz w:val="28"/>
          <w:szCs w:val="28"/>
          <w:lang w:eastAsia="ru-RU"/>
        </w:rPr>
        <w:t xml:space="preserve"> 3</w:t>
      </w:r>
      <w:r w:rsidR="00A400BC" w:rsidRPr="00A400BC">
        <w:rPr>
          <w:rFonts w:eastAsia="SimSun"/>
          <w:sz w:val="28"/>
          <w:szCs w:val="28"/>
          <w:lang w:eastAsia="ru-RU"/>
        </w:rPr>
        <w:t xml:space="preserve"> </w:t>
      </w:r>
      <w:r w:rsidRPr="009C0442">
        <w:rPr>
          <w:rFonts w:eastAsia="SimSun"/>
          <w:sz w:val="28"/>
          <w:szCs w:val="28"/>
          <w:lang w:eastAsia="ru-RU"/>
        </w:rPr>
        <w:t>880 = 12</w:t>
      </w:r>
      <w:r w:rsidR="00A400BC">
        <w:rPr>
          <w:rFonts w:eastAsia="SimSun"/>
          <w:sz w:val="28"/>
          <w:szCs w:val="28"/>
          <w:lang w:val="en-US" w:eastAsia="ru-RU"/>
        </w:rPr>
        <w:t xml:space="preserve"> </w:t>
      </w:r>
      <w:r w:rsidRPr="009C0442">
        <w:rPr>
          <w:rFonts w:eastAsia="SimSun"/>
          <w:sz w:val="28"/>
          <w:szCs w:val="28"/>
          <w:lang w:eastAsia="ru-RU"/>
        </w:rPr>
        <w:t>120 грн/га</w:t>
      </w:r>
    </w:p>
    <w:p w14:paraId="0CAEF6E0" w14:textId="77777777" w:rsidR="009C0442" w:rsidRPr="009C0442" w:rsidRDefault="009C0442" w:rsidP="00F83B97">
      <w:pPr>
        <w:widowControl/>
        <w:numPr>
          <w:ilvl w:val="0"/>
          <w:numId w:val="70"/>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Татту:</w:t>
      </w:r>
    </w:p>
    <w:p w14:paraId="6D2779DE" w14:textId="71C1A8A9" w:rsidR="00A400BC" w:rsidRDefault="00A400BC" w:rsidP="00A400BC">
      <w:pPr>
        <w:widowControl/>
        <w:tabs>
          <w:tab w:val="left" w:pos="993"/>
        </w:tabs>
        <w:autoSpaceDE/>
        <w:autoSpaceDN/>
        <w:spacing w:line="360" w:lineRule="auto"/>
        <w:jc w:val="center"/>
        <w:rPr>
          <w:rFonts w:eastAsia="SimSun"/>
          <w:sz w:val="28"/>
          <w:szCs w:val="28"/>
          <w:lang w:val="en-US" w:eastAsia="ru-RU"/>
        </w:rPr>
      </w:pPr>
      <w:r w:rsidRPr="00A400BC">
        <w:rPr>
          <w:rFonts w:eastAsia="SimSun"/>
          <w:sz w:val="28"/>
          <w:szCs w:val="28"/>
          <w:lang w:val="en-US" w:eastAsia="ru-RU"/>
        </w:rPr>
        <w:t>ДЧП = 1</w:t>
      </w:r>
      <w:r>
        <w:rPr>
          <w:rFonts w:eastAsia="SimSun"/>
          <w:sz w:val="28"/>
          <w:szCs w:val="28"/>
          <w:lang w:val="en-US" w:eastAsia="ru-RU"/>
        </w:rPr>
        <w:t>9</w:t>
      </w:r>
      <w:r w:rsidRPr="00A400BC">
        <w:rPr>
          <w:rFonts w:eastAsia="SimSun"/>
          <w:sz w:val="28"/>
          <w:szCs w:val="28"/>
          <w:lang w:val="en-US" w:eastAsia="ru-RU"/>
        </w:rPr>
        <w:t xml:space="preserve"> 000 – </w:t>
      </w:r>
      <w:r>
        <w:rPr>
          <w:rFonts w:eastAsia="SimSun"/>
          <w:sz w:val="28"/>
          <w:szCs w:val="28"/>
          <w:lang w:val="en-US" w:eastAsia="ru-RU"/>
        </w:rPr>
        <w:t>4 78</w:t>
      </w:r>
      <w:r w:rsidRPr="00A400BC">
        <w:rPr>
          <w:rFonts w:eastAsia="SimSun"/>
          <w:sz w:val="28"/>
          <w:szCs w:val="28"/>
          <w:lang w:val="en-US" w:eastAsia="ru-RU"/>
        </w:rPr>
        <w:t>0 = 1</w:t>
      </w:r>
      <w:r>
        <w:rPr>
          <w:rFonts w:eastAsia="SimSun"/>
          <w:sz w:val="28"/>
          <w:szCs w:val="28"/>
          <w:lang w:val="en-US" w:eastAsia="ru-RU"/>
        </w:rPr>
        <w:t>4</w:t>
      </w:r>
      <w:r w:rsidRPr="00A400BC">
        <w:rPr>
          <w:rFonts w:eastAsia="SimSun"/>
          <w:sz w:val="28"/>
          <w:szCs w:val="28"/>
          <w:lang w:val="en-US" w:eastAsia="ru-RU"/>
        </w:rPr>
        <w:t xml:space="preserve"> </w:t>
      </w:r>
      <w:r w:rsidR="00621D93">
        <w:rPr>
          <w:rFonts w:eastAsia="SimSun"/>
          <w:sz w:val="28"/>
          <w:szCs w:val="28"/>
          <w:lang w:val="en-US" w:eastAsia="ru-RU"/>
        </w:rPr>
        <w:t>2</w:t>
      </w:r>
      <w:r w:rsidRPr="00A400BC">
        <w:rPr>
          <w:rFonts w:eastAsia="SimSun"/>
          <w:sz w:val="28"/>
          <w:szCs w:val="28"/>
          <w:lang w:val="en-US" w:eastAsia="ru-RU"/>
        </w:rPr>
        <w:t>20 грн/га</w:t>
      </w:r>
    </w:p>
    <w:p w14:paraId="0250EB0C" w14:textId="2FD72EB4"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t>5. Коефіцієнт окупності додаткових витрат (ОДВ)</w:t>
      </w:r>
    </w:p>
    <w:p w14:paraId="7555D517" w14:textId="77777777"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sz w:val="28"/>
          <w:szCs w:val="28"/>
          <w:lang w:eastAsia="ru-RU"/>
        </w:rPr>
        <w:t>Показує кількість гривень додаткової продукції, отриманої на кожну 1 гривню, інвестовану в захисні заходи:</w:t>
      </w:r>
    </w:p>
    <w:p w14:paraId="78DCDA3A" w14:textId="77777777" w:rsidR="009C0442" w:rsidRPr="009C0442" w:rsidRDefault="009C0442" w:rsidP="00F83B97">
      <w:pPr>
        <w:widowControl/>
        <w:numPr>
          <w:ilvl w:val="0"/>
          <w:numId w:val="71"/>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Ридоміл Голд:</w:t>
      </w:r>
    </w:p>
    <w:p w14:paraId="43D83BFD" w14:textId="59824435" w:rsidR="0067031F" w:rsidRPr="009C0442" w:rsidRDefault="0067031F" w:rsidP="0067031F">
      <w:pPr>
        <w:widowControl/>
        <w:tabs>
          <w:tab w:val="left" w:pos="993"/>
        </w:tabs>
        <w:autoSpaceDE/>
        <w:autoSpaceDN/>
        <w:spacing w:line="360" w:lineRule="auto"/>
        <w:jc w:val="center"/>
        <w:rPr>
          <w:rFonts w:eastAsia="SimSun"/>
          <w:sz w:val="28"/>
          <w:szCs w:val="28"/>
          <w:lang w:val="en-US" w:eastAsia="ru-RU"/>
        </w:rPr>
      </w:pPr>
      <w:r w:rsidRPr="0067031F">
        <w:rPr>
          <w:rFonts w:eastAsia="SimSun"/>
          <w:sz w:val="28"/>
          <w:szCs w:val="28"/>
          <w:lang w:eastAsia="ru-RU"/>
        </w:rPr>
        <w:t>ОДВ = 16 000 / 3 880 = 4,12 грн.</w:t>
      </w:r>
    </w:p>
    <w:p w14:paraId="400863AA" w14:textId="77777777" w:rsidR="009C0442" w:rsidRPr="009C0442" w:rsidRDefault="009C0442" w:rsidP="00F83B97">
      <w:pPr>
        <w:widowControl/>
        <w:numPr>
          <w:ilvl w:val="0"/>
          <w:numId w:val="71"/>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Татту:</w:t>
      </w:r>
    </w:p>
    <w:p w14:paraId="0A35A417" w14:textId="163E9217" w:rsidR="0067031F" w:rsidRDefault="0067031F" w:rsidP="0067031F">
      <w:pPr>
        <w:widowControl/>
        <w:tabs>
          <w:tab w:val="left" w:pos="993"/>
        </w:tabs>
        <w:autoSpaceDE/>
        <w:autoSpaceDN/>
        <w:spacing w:line="360" w:lineRule="auto"/>
        <w:jc w:val="center"/>
        <w:rPr>
          <w:rFonts w:eastAsia="SimSun"/>
          <w:sz w:val="28"/>
          <w:szCs w:val="28"/>
          <w:lang w:val="en-US" w:eastAsia="ru-RU"/>
        </w:rPr>
      </w:pPr>
      <w:r w:rsidRPr="0067031F">
        <w:rPr>
          <w:rFonts w:eastAsia="SimSun"/>
          <w:sz w:val="28"/>
          <w:szCs w:val="28"/>
          <w:lang w:eastAsia="ru-RU"/>
        </w:rPr>
        <w:t>ОДВ = 19 000 / 4 780 = 3,97 грн.</w:t>
      </w:r>
    </w:p>
    <w:p w14:paraId="2BD2984E" w14:textId="77777777" w:rsidR="002408D6" w:rsidRPr="009C0442" w:rsidRDefault="002408D6" w:rsidP="0067031F">
      <w:pPr>
        <w:widowControl/>
        <w:tabs>
          <w:tab w:val="left" w:pos="993"/>
        </w:tabs>
        <w:autoSpaceDE/>
        <w:autoSpaceDN/>
        <w:spacing w:line="360" w:lineRule="auto"/>
        <w:jc w:val="center"/>
        <w:rPr>
          <w:rFonts w:eastAsia="SimSun"/>
          <w:sz w:val="28"/>
          <w:szCs w:val="28"/>
          <w:lang w:val="en-US" w:eastAsia="ru-RU"/>
        </w:rPr>
      </w:pPr>
    </w:p>
    <w:p w14:paraId="7B1D57A0" w14:textId="77777777"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b/>
          <w:bCs/>
          <w:sz w:val="28"/>
          <w:szCs w:val="28"/>
          <w:lang w:eastAsia="ru-RU"/>
        </w:rPr>
        <w:lastRenderedPageBreak/>
        <w:t>6. Рівень рентабельності захисних обробок (Р)</w:t>
      </w:r>
    </w:p>
    <w:p w14:paraId="2FB784EB" w14:textId="77777777" w:rsidR="009C0442" w:rsidRPr="009C0442" w:rsidRDefault="009C0442" w:rsidP="00F83B97">
      <w:pPr>
        <w:widowControl/>
        <w:tabs>
          <w:tab w:val="left" w:pos="993"/>
        </w:tabs>
        <w:autoSpaceDE/>
        <w:autoSpaceDN/>
        <w:spacing w:line="360" w:lineRule="auto"/>
        <w:ind w:firstLine="709"/>
        <w:jc w:val="both"/>
        <w:rPr>
          <w:rFonts w:eastAsia="SimSun"/>
          <w:sz w:val="28"/>
          <w:szCs w:val="28"/>
          <w:lang w:eastAsia="ru-RU"/>
        </w:rPr>
      </w:pPr>
      <w:r w:rsidRPr="009C0442">
        <w:rPr>
          <w:rFonts w:eastAsia="SimSun"/>
          <w:sz w:val="28"/>
          <w:szCs w:val="28"/>
          <w:lang w:eastAsia="ru-RU"/>
        </w:rPr>
        <w:t>Визначається як відсоткове відношення додаткового чистого прибутку до суми понесених додаткових витрат:</w:t>
      </w:r>
    </w:p>
    <w:p w14:paraId="2E730583" w14:textId="77777777" w:rsidR="009C0442" w:rsidRPr="009C0442" w:rsidRDefault="009C0442" w:rsidP="00F83B97">
      <w:pPr>
        <w:widowControl/>
        <w:numPr>
          <w:ilvl w:val="0"/>
          <w:numId w:val="72"/>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Ридоміл Голд:</w:t>
      </w:r>
    </w:p>
    <w:p w14:paraId="39E9F29D" w14:textId="1E0123BA" w:rsidR="00621D93" w:rsidRPr="00621D93" w:rsidRDefault="00621D93" w:rsidP="00621D93">
      <w:pPr>
        <w:widowControl/>
        <w:tabs>
          <w:tab w:val="left" w:pos="993"/>
        </w:tabs>
        <w:autoSpaceDE/>
        <w:autoSpaceDN/>
        <w:spacing w:line="360" w:lineRule="auto"/>
        <w:jc w:val="center"/>
        <w:rPr>
          <w:rFonts w:eastAsia="SimSun"/>
          <w:sz w:val="28"/>
          <w:szCs w:val="28"/>
          <w:lang w:val="en-US" w:eastAsia="ru-RU"/>
        </w:rPr>
      </w:pPr>
      <w:r w:rsidRPr="00621D93">
        <w:rPr>
          <w:rFonts w:eastAsia="SimSun"/>
          <w:sz w:val="28"/>
          <w:szCs w:val="28"/>
          <w:lang w:eastAsia="ru-RU"/>
        </w:rPr>
        <w:t>Р = (12 120 / 3 880) × 100% = 312 %</w:t>
      </w:r>
    </w:p>
    <w:p w14:paraId="636029D5" w14:textId="77777777" w:rsidR="009C0442" w:rsidRPr="009C0442" w:rsidRDefault="009C0442" w:rsidP="00F83B97">
      <w:pPr>
        <w:widowControl/>
        <w:numPr>
          <w:ilvl w:val="0"/>
          <w:numId w:val="72"/>
        </w:numPr>
        <w:tabs>
          <w:tab w:val="clear" w:pos="720"/>
          <w:tab w:val="left" w:pos="993"/>
        </w:tabs>
        <w:autoSpaceDE/>
        <w:autoSpaceDN/>
        <w:spacing w:line="360" w:lineRule="auto"/>
        <w:ind w:left="0" w:firstLine="709"/>
        <w:jc w:val="both"/>
        <w:rPr>
          <w:rFonts w:eastAsia="SimSun"/>
          <w:sz w:val="28"/>
          <w:szCs w:val="28"/>
          <w:lang w:eastAsia="ru-RU"/>
        </w:rPr>
      </w:pPr>
      <w:r w:rsidRPr="009C0442">
        <w:rPr>
          <w:rFonts w:eastAsia="SimSun"/>
          <w:i/>
          <w:iCs/>
          <w:sz w:val="28"/>
          <w:szCs w:val="28"/>
          <w:lang w:eastAsia="ru-RU"/>
        </w:rPr>
        <w:t>Для варіанту Татту:</w:t>
      </w:r>
    </w:p>
    <w:p w14:paraId="191216FF" w14:textId="47EF88B9" w:rsidR="00621D93" w:rsidRPr="009C0442" w:rsidRDefault="00621D93" w:rsidP="00621D93">
      <w:pPr>
        <w:widowControl/>
        <w:autoSpaceDE/>
        <w:autoSpaceDN/>
        <w:spacing w:line="360" w:lineRule="auto"/>
        <w:jc w:val="center"/>
        <w:rPr>
          <w:rFonts w:eastAsia="SimSun"/>
          <w:sz w:val="28"/>
          <w:szCs w:val="28"/>
          <w:lang w:val="en-US" w:eastAsia="ru-RU"/>
        </w:rPr>
      </w:pPr>
      <w:r w:rsidRPr="00621D93">
        <w:rPr>
          <w:rFonts w:eastAsia="SimSun"/>
          <w:sz w:val="28"/>
          <w:szCs w:val="28"/>
          <w:lang w:eastAsia="ru-RU"/>
        </w:rPr>
        <w:t>Р = (1</w:t>
      </w:r>
      <w:r>
        <w:rPr>
          <w:rFonts w:eastAsia="SimSun"/>
          <w:sz w:val="28"/>
          <w:szCs w:val="28"/>
          <w:lang w:val="en-US" w:eastAsia="ru-RU"/>
        </w:rPr>
        <w:t>4</w:t>
      </w:r>
      <w:r w:rsidRPr="00621D93">
        <w:rPr>
          <w:rFonts w:eastAsia="SimSun"/>
          <w:sz w:val="28"/>
          <w:szCs w:val="28"/>
          <w:lang w:eastAsia="ru-RU"/>
        </w:rPr>
        <w:t xml:space="preserve"> </w:t>
      </w:r>
      <w:r>
        <w:rPr>
          <w:rFonts w:eastAsia="SimSun"/>
          <w:sz w:val="28"/>
          <w:szCs w:val="28"/>
          <w:lang w:val="en-US" w:eastAsia="ru-RU"/>
        </w:rPr>
        <w:t>2</w:t>
      </w:r>
      <w:r w:rsidRPr="00621D93">
        <w:rPr>
          <w:rFonts w:eastAsia="SimSun"/>
          <w:sz w:val="28"/>
          <w:szCs w:val="28"/>
          <w:lang w:eastAsia="ru-RU"/>
        </w:rPr>
        <w:t xml:space="preserve">20 / </w:t>
      </w:r>
      <w:r>
        <w:rPr>
          <w:rFonts w:eastAsia="SimSun"/>
          <w:sz w:val="28"/>
          <w:szCs w:val="28"/>
          <w:lang w:val="en-US" w:eastAsia="ru-RU"/>
        </w:rPr>
        <w:t>4</w:t>
      </w:r>
      <w:r w:rsidRPr="00621D93">
        <w:rPr>
          <w:rFonts w:eastAsia="SimSun"/>
          <w:sz w:val="28"/>
          <w:szCs w:val="28"/>
          <w:lang w:eastAsia="ru-RU"/>
        </w:rPr>
        <w:t xml:space="preserve"> </w:t>
      </w:r>
      <w:r>
        <w:rPr>
          <w:rFonts w:eastAsia="SimSun"/>
          <w:sz w:val="28"/>
          <w:szCs w:val="28"/>
          <w:lang w:val="en-US" w:eastAsia="ru-RU"/>
        </w:rPr>
        <w:t>7</w:t>
      </w:r>
      <w:r w:rsidRPr="00621D93">
        <w:rPr>
          <w:rFonts w:eastAsia="SimSun"/>
          <w:sz w:val="28"/>
          <w:szCs w:val="28"/>
          <w:lang w:eastAsia="ru-RU"/>
        </w:rPr>
        <w:t xml:space="preserve">80) × 100% = </w:t>
      </w:r>
      <w:r>
        <w:rPr>
          <w:rFonts w:eastAsia="SimSun"/>
          <w:sz w:val="28"/>
          <w:szCs w:val="28"/>
          <w:lang w:val="en-US" w:eastAsia="ru-RU"/>
        </w:rPr>
        <w:t>297</w:t>
      </w:r>
      <w:r w:rsidRPr="00621D93">
        <w:rPr>
          <w:rFonts w:eastAsia="SimSun"/>
          <w:sz w:val="28"/>
          <w:szCs w:val="28"/>
          <w:lang w:eastAsia="ru-RU"/>
        </w:rPr>
        <w:t xml:space="preserve"> %</w:t>
      </w:r>
    </w:p>
    <w:p w14:paraId="37F87BB3" w14:textId="77777777" w:rsidR="009C0442" w:rsidRPr="009C0442" w:rsidRDefault="009C0442" w:rsidP="009C0442">
      <w:pPr>
        <w:widowControl/>
        <w:autoSpaceDE/>
        <w:autoSpaceDN/>
        <w:spacing w:line="360" w:lineRule="auto"/>
        <w:ind w:firstLine="709"/>
        <w:jc w:val="both"/>
        <w:rPr>
          <w:rFonts w:eastAsia="SimSun"/>
          <w:b/>
          <w:bCs/>
          <w:sz w:val="28"/>
          <w:szCs w:val="28"/>
          <w:lang w:eastAsia="ru-RU"/>
        </w:rPr>
      </w:pPr>
      <w:r w:rsidRPr="009C0442">
        <w:rPr>
          <w:rFonts w:eastAsia="SimSun"/>
          <w:b/>
          <w:bCs/>
          <w:sz w:val="28"/>
          <w:szCs w:val="28"/>
          <w:lang w:eastAsia="ru-RU"/>
        </w:rPr>
        <w:t>5.2. Комплексний аналіз економічної ефективності захисту картоплі</w:t>
      </w:r>
    </w:p>
    <w:p w14:paraId="52AE4B02"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Узагальнені результати організаційно-економічних розрахунків та фінансові коефіцієнти проведених досліджень систематизовано й зведено в таблицю 5.1.</w:t>
      </w:r>
    </w:p>
    <w:p w14:paraId="0380626C" w14:textId="77777777" w:rsidR="009C0442" w:rsidRPr="009C0442" w:rsidRDefault="009C0442" w:rsidP="006F44E5">
      <w:pPr>
        <w:widowControl/>
        <w:autoSpaceDE/>
        <w:autoSpaceDN/>
        <w:spacing w:line="360" w:lineRule="auto"/>
        <w:jc w:val="right"/>
        <w:rPr>
          <w:rFonts w:eastAsia="SimSun"/>
          <w:sz w:val="28"/>
          <w:szCs w:val="28"/>
          <w:lang w:eastAsia="ru-RU"/>
        </w:rPr>
      </w:pPr>
      <w:r w:rsidRPr="009C0442">
        <w:rPr>
          <w:rFonts w:eastAsia="SimSun"/>
          <w:sz w:val="28"/>
          <w:szCs w:val="28"/>
          <w:lang w:eastAsia="ru-RU"/>
        </w:rPr>
        <w:t>Таблиця 5.1</w:t>
      </w:r>
    </w:p>
    <w:p w14:paraId="6F4C82C7" w14:textId="77777777" w:rsidR="009C0442" w:rsidRPr="009C0442" w:rsidRDefault="009C0442" w:rsidP="006F44E5">
      <w:pPr>
        <w:widowControl/>
        <w:autoSpaceDE/>
        <w:autoSpaceDN/>
        <w:spacing w:line="360" w:lineRule="auto"/>
        <w:jc w:val="center"/>
        <w:rPr>
          <w:rFonts w:eastAsia="SimSun"/>
          <w:sz w:val="28"/>
          <w:szCs w:val="28"/>
          <w:lang w:eastAsia="ru-RU"/>
        </w:rPr>
      </w:pPr>
      <w:r w:rsidRPr="009C0442">
        <w:rPr>
          <w:rFonts w:eastAsia="SimSun"/>
          <w:b/>
          <w:bCs/>
          <w:sz w:val="28"/>
          <w:szCs w:val="28"/>
          <w:lang w:eastAsia="ru-RU"/>
        </w:rPr>
        <w:t>Економічна ефективність обмеження розвитку фітофторозу картоплі сучасними фунгіцидами (дослідне поле ЖАТФК, середня за 2024–2025 рр.)</w:t>
      </w:r>
    </w:p>
    <w:tbl>
      <w:tblPr>
        <w:tblStyle w:val="ac"/>
        <w:tblW w:w="0" w:type="auto"/>
        <w:tblLook w:val="04A0" w:firstRow="1" w:lastRow="0" w:firstColumn="1" w:lastColumn="0" w:noHBand="0" w:noVBand="1"/>
      </w:tblPr>
      <w:tblGrid>
        <w:gridCol w:w="4980"/>
        <w:gridCol w:w="2706"/>
        <w:gridCol w:w="2225"/>
      </w:tblGrid>
      <w:tr w:rsidR="006E73AF" w:rsidRPr="009C0442" w14:paraId="4CDDE810" w14:textId="77777777" w:rsidTr="006E73AF">
        <w:tc>
          <w:tcPr>
            <w:tcW w:w="0" w:type="auto"/>
            <w:vMerge w:val="restart"/>
            <w:vAlign w:val="center"/>
            <w:hideMark/>
          </w:tcPr>
          <w:p w14:paraId="6541F950" w14:textId="77777777" w:rsidR="006E73AF" w:rsidRPr="009C0442" w:rsidRDefault="006E73AF" w:rsidP="006E73AF">
            <w:pPr>
              <w:widowControl/>
              <w:autoSpaceDE/>
              <w:autoSpaceDN/>
              <w:spacing w:line="360" w:lineRule="auto"/>
              <w:jc w:val="center"/>
              <w:rPr>
                <w:rFonts w:eastAsia="SimSun"/>
                <w:i/>
                <w:iCs/>
                <w:sz w:val="28"/>
                <w:szCs w:val="28"/>
              </w:rPr>
            </w:pPr>
            <w:r w:rsidRPr="009C0442">
              <w:rPr>
                <w:rFonts w:eastAsia="SimSun"/>
                <w:i/>
                <w:iCs/>
                <w:sz w:val="28"/>
                <w:szCs w:val="28"/>
              </w:rPr>
              <w:t>Економічні та технологічні показники</w:t>
            </w:r>
          </w:p>
        </w:tc>
        <w:tc>
          <w:tcPr>
            <w:tcW w:w="0" w:type="auto"/>
            <w:gridSpan w:val="2"/>
            <w:vAlign w:val="center"/>
            <w:hideMark/>
          </w:tcPr>
          <w:p w14:paraId="21441B74" w14:textId="5E9193B7" w:rsidR="006E73AF" w:rsidRPr="009C0442" w:rsidRDefault="006E73AF" w:rsidP="006E73AF">
            <w:pPr>
              <w:widowControl/>
              <w:autoSpaceDE/>
              <w:autoSpaceDN/>
              <w:spacing w:line="360" w:lineRule="auto"/>
              <w:jc w:val="center"/>
              <w:rPr>
                <w:rFonts w:eastAsia="SimSun"/>
                <w:i/>
                <w:iCs/>
                <w:sz w:val="28"/>
                <w:szCs w:val="28"/>
              </w:rPr>
            </w:pPr>
            <w:r w:rsidRPr="009C0442">
              <w:rPr>
                <w:rFonts w:eastAsia="SimSun"/>
                <w:i/>
                <w:iCs/>
                <w:sz w:val="28"/>
                <w:szCs w:val="28"/>
              </w:rPr>
              <w:t>Значення показників за варіантами досліду</w:t>
            </w:r>
          </w:p>
        </w:tc>
      </w:tr>
      <w:tr w:rsidR="006E73AF" w:rsidRPr="009C0442" w14:paraId="0C21189D" w14:textId="77777777" w:rsidTr="006E73AF">
        <w:tc>
          <w:tcPr>
            <w:tcW w:w="0" w:type="auto"/>
            <w:vMerge/>
            <w:vAlign w:val="center"/>
            <w:hideMark/>
          </w:tcPr>
          <w:p w14:paraId="781C8D1E" w14:textId="77777777" w:rsidR="006E73AF" w:rsidRPr="009C0442" w:rsidRDefault="006E73AF" w:rsidP="006E73AF">
            <w:pPr>
              <w:widowControl/>
              <w:autoSpaceDE/>
              <w:autoSpaceDN/>
              <w:spacing w:line="360" w:lineRule="auto"/>
              <w:jc w:val="center"/>
              <w:rPr>
                <w:rFonts w:eastAsia="SimSun"/>
                <w:i/>
                <w:iCs/>
                <w:sz w:val="28"/>
                <w:szCs w:val="28"/>
              </w:rPr>
            </w:pPr>
          </w:p>
        </w:tc>
        <w:tc>
          <w:tcPr>
            <w:tcW w:w="0" w:type="auto"/>
            <w:vAlign w:val="center"/>
            <w:hideMark/>
          </w:tcPr>
          <w:p w14:paraId="7A5EB9E5" w14:textId="314F073D" w:rsidR="006E73AF" w:rsidRPr="009C0442" w:rsidRDefault="006E73AF" w:rsidP="006E73AF">
            <w:pPr>
              <w:widowControl/>
              <w:autoSpaceDE/>
              <w:autoSpaceDN/>
              <w:spacing w:line="360" w:lineRule="auto"/>
              <w:jc w:val="center"/>
              <w:rPr>
                <w:rFonts w:eastAsia="SimSun"/>
                <w:i/>
                <w:iCs/>
                <w:sz w:val="28"/>
                <w:szCs w:val="28"/>
              </w:rPr>
            </w:pPr>
            <w:r w:rsidRPr="009C0442">
              <w:rPr>
                <w:rFonts w:eastAsia="SimSun"/>
                <w:i/>
                <w:iCs/>
                <w:sz w:val="28"/>
                <w:szCs w:val="28"/>
              </w:rPr>
              <w:t>Ридоміл Голд, 68 % з.п. (2,5 кг/га)</w:t>
            </w:r>
          </w:p>
        </w:tc>
        <w:tc>
          <w:tcPr>
            <w:tcW w:w="0" w:type="auto"/>
            <w:vAlign w:val="center"/>
            <w:hideMark/>
          </w:tcPr>
          <w:p w14:paraId="1F0E8C17" w14:textId="7710CB83" w:rsidR="006E73AF" w:rsidRPr="009C0442" w:rsidRDefault="006E73AF" w:rsidP="006E73AF">
            <w:pPr>
              <w:widowControl/>
              <w:autoSpaceDE/>
              <w:autoSpaceDN/>
              <w:spacing w:line="360" w:lineRule="auto"/>
              <w:jc w:val="center"/>
              <w:rPr>
                <w:rFonts w:eastAsia="SimSun"/>
                <w:i/>
                <w:iCs/>
                <w:sz w:val="28"/>
                <w:szCs w:val="28"/>
              </w:rPr>
            </w:pPr>
            <w:r w:rsidRPr="009C0442">
              <w:rPr>
                <w:rFonts w:eastAsia="SimSun"/>
                <w:i/>
                <w:iCs/>
                <w:sz w:val="28"/>
                <w:szCs w:val="28"/>
              </w:rPr>
              <w:t>Татту, 55 % к.е. (3,0 л/га)</w:t>
            </w:r>
          </w:p>
        </w:tc>
      </w:tr>
      <w:tr w:rsidR="006E73AF" w:rsidRPr="009C0442" w14:paraId="4B2620A3" w14:textId="77777777" w:rsidTr="006E73AF">
        <w:tc>
          <w:tcPr>
            <w:tcW w:w="0" w:type="auto"/>
            <w:hideMark/>
          </w:tcPr>
          <w:p w14:paraId="6CB9F2BC"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Урожайність на контрольних ділянках (без обробок), т/га</w:t>
            </w:r>
          </w:p>
        </w:tc>
        <w:tc>
          <w:tcPr>
            <w:tcW w:w="0" w:type="auto"/>
            <w:hideMark/>
          </w:tcPr>
          <w:p w14:paraId="34A1FCE0"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12,4</w:t>
            </w:r>
          </w:p>
        </w:tc>
        <w:tc>
          <w:tcPr>
            <w:tcW w:w="0" w:type="auto"/>
            <w:hideMark/>
          </w:tcPr>
          <w:p w14:paraId="456EEA7A"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12,4</w:t>
            </w:r>
          </w:p>
        </w:tc>
      </w:tr>
      <w:tr w:rsidR="006E73AF" w:rsidRPr="009C0442" w14:paraId="0D1CC8D5" w14:textId="77777777" w:rsidTr="006E73AF">
        <w:tc>
          <w:tcPr>
            <w:tcW w:w="0" w:type="auto"/>
            <w:hideMark/>
          </w:tcPr>
          <w:p w14:paraId="10BEF0A6"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Урожайність на дослідних ділянках із внесенням фунгіциду, т/га</w:t>
            </w:r>
          </w:p>
        </w:tc>
        <w:tc>
          <w:tcPr>
            <w:tcW w:w="0" w:type="auto"/>
            <w:hideMark/>
          </w:tcPr>
          <w:p w14:paraId="0822C535"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14,0</w:t>
            </w:r>
          </w:p>
        </w:tc>
        <w:tc>
          <w:tcPr>
            <w:tcW w:w="0" w:type="auto"/>
            <w:hideMark/>
          </w:tcPr>
          <w:p w14:paraId="38F43EDF"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14,3</w:t>
            </w:r>
          </w:p>
        </w:tc>
      </w:tr>
      <w:tr w:rsidR="006E73AF" w:rsidRPr="009C0442" w14:paraId="6FBCE9B5" w14:textId="77777777" w:rsidTr="006E73AF">
        <w:tc>
          <w:tcPr>
            <w:tcW w:w="0" w:type="auto"/>
            <w:hideMark/>
          </w:tcPr>
          <w:p w14:paraId="2451425C"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Обсяг збереженого врожаю (прибавка), т/га</w:t>
            </w:r>
          </w:p>
        </w:tc>
        <w:tc>
          <w:tcPr>
            <w:tcW w:w="0" w:type="auto"/>
            <w:hideMark/>
          </w:tcPr>
          <w:p w14:paraId="5C6B98FD"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1,6</w:t>
            </w:r>
          </w:p>
        </w:tc>
        <w:tc>
          <w:tcPr>
            <w:tcW w:w="0" w:type="auto"/>
            <w:hideMark/>
          </w:tcPr>
          <w:p w14:paraId="26D90C63"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1,9</w:t>
            </w:r>
          </w:p>
        </w:tc>
      </w:tr>
      <w:tr w:rsidR="006E73AF" w:rsidRPr="009C0442" w14:paraId="40927506" w14:textId="77777777" w:rsidTr="006E73AF">
        <w:tc>
          <w:tcPr>
            <w:tcW w:w="0" w:type="auto"/>
            <w:hideMark/>
          </w:tcPr>
          <w:p w14:paraId="3D5ECA5A"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Оптова ціна реалізації 1 тонни картоплі, грн</w:t>
            </w:r>
          </w:p>
        </w:tc>
        <w:tc>
          <w:tcPr>
            <w:tcW w:w="0" w:type="auto"/>
            <w:hideMark/>
          </w:tcPr>
          <w:p w14:paraId="7885B370"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10 000</w:t>
            </w:r>
          </w:p>
        </w:tc>
        <w:tc>
          <w:tcPr>
            <w:tcW w:w="0" w:type="auto"/>
            <w:hideMark/>
          </w:tcPr>
          <w:p w14:paraId="3C41BA3C"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10 000</w:t>
            </w:r>
          </w:p>
        </w:tc>
      </w:tr>
      <w:tr w:rsidR="006E73AF" w:rsidRPr="009C0442" w14:paraId="7DBD01DB" w14:textId="77777777" w:rsidTr="006E73AF">
        <w:tc>
          <w:tcPr>
            <w:tcW w:w="0" w:type="auto"/>
            <w:hideMark/>
          </w:tcPr>
          <w:p w14:paraId="4DA0503B"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Загальна вартість збереженої продукції, грн/га</w:t>
            </w:r>
          </w:p>
        </w:tc>
        <w:tc>
          <w:tcPr>
            <w:tcW w:w="0" w:type="auto"/>
            <w:hideMark/>
          </w:tcPr>
          <w:p w14:paraId="1A32B43D"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16 000</w:t>
            </w:r>
          </w:p>
        </w:tc>
        <w:tc>
          <w:tcPr>
            <w:tcW w:w="0" w:type="auto"/>
            <w:hideMark/>
          </w:tcPr>
          <w:p w14:paraId="2639429B"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19 000</w:t>
            </w:r>
          </w:p>
        </w:tc>
      </w:tr>
      <w:tr w:rsidR="006E73AF" w:rsidRPr="009C0442" w14:paraId="5DA100FC" w14:textId="77777777" w:rsidTr="006E73AF">
        <w:tc>
          <w:tcPr>
            <w:tcW w:w="0" w:type="auto"/>
            <w:hideMark/>
          </w:tcPr>
          <w:p w14:paraId="56FD2EAF"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Сума додаткових виробничих витрат, грн/га</w:t>
            </w:r>
          </w:p>
        </w:tc>
        <w:tc>
          <w:tcPr>
            <w:tcW w:w="0" w:type="auto"/>
            <w:hideMark/>
          </w:tcPr>
          <w:p w14:paraId="49F4E0CA"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3 880</w:t>
            </w:r>
          </w:p>
        </w:tc>
        <w:tc>
          <w:tcPr>
            <w:tcW w:w="0" w:type="auto"/>
            <w:hideMark/>
          </w:tcPr>
          <w:p w14:paraId="526090D4"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4 780</w:t>
            </w:r>
          </w:p>
        </w:tc>
      </w:tr>
      <w:tr w:rsidR="006E73AF" w:rsidRPr="009C0442" w14:paraId="65BD03C9" w14:textId="77777777" w:rsidTr="006E73AF">
        <w:tc>
          <w:tcPr>
            <w:tcW w:w="0" w:type="auto"/>
            <w:hideMark/>
          </w:tcPr>
          <w:p w14:paraId="04AFB9F0"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lastRenderedPageBreak/>
              <w:t>Додатковий умовний чистий прибуток, грн/га</w:t>
            </w:r>
          </w:p>
        </w:tc>
        <w:tc>
          <w:tcPr>
            <w:tcW w:w="0" w:type="auto"/>
            <w:hideMark/>
          </w:tcPr>
          <w:p w14:paraId="647CDF5D"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12 120</w:t>
            </w:r>
          </w:p>
        </w:tc>
        <w:tc>
          <w:tcPr>
            <w:tcW w:w="0" w:type="auto"/>
            <w:hideMark/>
          </w:tcPr>
          <w:p w14:paraId="2591CEF3"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14 220</w:t>
            </w:r>
          </w:p>
        </w:tc>
      </w:tr>
      <w:tr w:rsidR="006E73AF" w:rsidRPr="009C0442" w14:paraId="30BDFF3B" w14:textId="77777777" w:rsidTr="006E73AF">
        <w:tc>
          <w:tcPr>
            <w:tcW w:w="0" w:type="auto"/>
            <w:hideMark/>
          </w:tcPr>
          <w:p w14:paraId="1F47291D" w14:textId="77777777" w:rsidR="009C0442" w:rsidRPr="009C0442" w:rsidRDefault="009C0442" w:rsidP="006E73AF">
            <w:pPr>
              <w:widowControl/>
              <w:autoSpaceDE/>
              <w:autoSpaceDN/>
              <w:spacing w:line="360" w:lineRule="auto"/>
              <w:jc w:val="both"/>
              <w:rPr>
                <w:rFonts w:eastAsia="SimSun"/>
                <w:sz w:val="28"/>
                <w:szCs w:val="28"/>
                <w:lang w:val="uk-UA"/>
              </w:rPr>
            </w:pPr>
            <w:r w:rsidRPr="009C0442">
              <w:rPr>
                <w:rFonts w:eastAsia="SimSun"/>
                <w:sz w:val="28"/>
                <w:szCs w:val="28"/>
                <w:lang w:val="uk-UA"/>
              </w:rPr>
              <w:t>Коефіцієнт окупності додаткових витрат, грн</w:t>
            </w:r>
          </w:p>
        </w:tc>
        <w:tc>
          <w:tcPr>
            <w:tcW w:w="0" w:type="auto"/>
            <w:hideMark/>
          </w:tcPr>
          <w:p w14:paraId="0800F104"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4,12</w:t>
            </w:r>
          </w:p>
        </w:tc>
        <w:tc>
          <w:tcPr>
            <w:tcW w:w="0" w:type="auto"/>
            <w:hideMark/>
          </w:tcPr>
          <w:p w14:paraId="272AD1C3"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3,97</w:t>
            </w:r>
          </w:p>
        </w:tc>
      </w:tr>
      <w:tr w:rsidR="006E73AF" w:rsidRPr="009C0442" w14:paraId="524C01B0" w14:textId="77777777" w:rsidTr="006E73AF">
        <w:tc>
          <w:tcPr>
            <w:tcW w:w="0" w:type="auto"/>
            <w:hideMark/>
          </w:tcPr>
          <w:p w14:paraId="03F548AA" w14:textId="77777777" w:rsidR="009C0442" w:rsidRPr="009C0442" w:rsidRDefault="009C0442" w:rsidP="006E73AF">
            <w:pPr>
              <w:widowControl/>
              <w:autoSpaceDE/>
              <w:autoSpaceDN/>
              <w:spacing w:line="360" w:lineRule="auto"/>
              <w:jc w:val="both"/>
              <w:rPr>
                <w:rFonts w:eastAsia="SimSun"/>
                <w:sz w:val="28"/>
                <w:szCs w:val="28"/>
              </w:rPr>
            </w:pPr>
            <w:r w:rsidRPr="009C0442">
              <w:rPr>
                <w:rFonts w:eastAsia="SimSun"/>
                <w:sz w:val="28"/>
                <w:szCs w:val="28"/>
              </w:rPr>
              <w:t>Загальний рівень рентабельності захисних обробок, %</w:t>
            </w:r>
          </w:p>
        </w:tc>
        <w:tc>
          <w:tcPr>
            <w:tcW w:w="0" w:type="auto"/>
            <w:hideMark/>
          </w:tcPr>
          <w:p w14:paraId="73F14725"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312</w:t>
            </w:r>
          </w:p>
        </w:tc>
        <w:tc>
          <w:tcPr>
            <w:tcW w:w="0" w:type="auto"/>
            <w:hideMark/>
          </w:tcPr>
          <w:p w14:paraId="0A4348C9" w14:textId="77777777" w:rsidR="009C0442" w:rsidRPr="009C0442" w:rsidRDefault="009C0442" w:rsidP="008E1F18">
            <w:pPr>
              <w:widowControl/>
              <w:autoSpaceDE/>
              <w:autoSpaceDN/>
              <w:spacing w:line="360" w:lineRule="auto"/>
              <w:jc w:val="center"/>
              <w:rPr>
                <w:rFonts w:eastAsia="SimSun"/>
                <w:sz w:val="28"/>
                <w:szCs w:val="28"/>
              </w:rPr>
            </w:pPr>
            <w:r w:rsidRPr="009C0442">
              <w:rPr>
                <w:rFonts w:eastAsia="SimSun"/>
                <w:sz w:val="28"/>
                <w:szCs w:val="28"/>
              </w:rPr>
              <w:t>297</w:t>
            </w:r>
          </w:p>
        </w:tc>
      </w:tr>
    </w:tbl>
    <w:p w14:paraId="48E99F65"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Аналітичний огляд експериментальних даних таблиці 5.1 наочно доводить, що реалізація хімічного захисту посадок картоплі проти збудника фітофторозу в умовах Полісся є високорентабельною, економічно виправданою та доцільною.</w:t>
      </w:r>
    </w:p>
    <w:p w14:paraId="4594B318" w14:textId="51AFAEB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Незважаючи на те, що варіант із використанням препарату Татту, 55 % к.е. супроводжувався дещо вищими додатковими витратами (4</w:t>
      </w:r>
      <w:r w:rsidR="00FD4416" w:rsidRPr="00FD4416">
        <w:rPr>
          <w:rFonts w:eastAsia="SimSun"/>
          <w:sz w:val="28"/>
          <w:szCs w:val="28"/>
          <w:lang w:eastAsia="ru-RU"/>
        </w:rPr>
        <w:t xml:space="preserve"> </w:t>
      </w:r>
      <w:r w:rsidRPr="009C0442">
        <w:rPr>
          <w:rFonts w:eastAsia="SimSun"/>
          <w:sz w:val="28"/>
          <w:szCs w:val="28"/>
          <w:lang w:eastAsia="ru-RU"/>
        </w:rPr>
        <w:t>780 грн/га) за рахунок вищої вартості гектарної норми самого фунгіциду, він забезпечив отримання максимального показника додаткового умовного чистого прибутку на рівні 14</w:t>
      </w:r>
      <w:r w:rsidR="00FD4416" w:rsidRPr="00FD4416">
        <w:rPr>
          <w:rFonts w:eastAsia="SimSun"/>
          <w:sz w:val="28"/>
          <w:szCs w:val="28"/>
          <w:lang w:eastAsia="ru-RU"/>
        </w:rPr>
        <w:t xml:space="preserve"> </w:t>
      </w:r>
      <w:r w:rsidRPr="009C0442">
        <w:rPr>
          <w:rFonts w:eastAsia="SimSun"/>
          <w:sz w:val="28"/>
          <w:szCs w:val="28"/>
          <w:lang w:eastAsia="ru-RU"/>
        </w:rPr>
        <w:t>220 грн/га, що зумовлено вищою біологічною збереженістю врожаю (1,9 т/га).</w:t>
      </w:r>
    </w:p>
    <w:p w14:paraId="74A76B8B" w14:textId="77777777" w:rsidR="009C0442" w:rsidRPr="009C0442" w:rsidRDefault="009C0442" w:rsidP="009C0442">
      <w:pPr>
        <w:widowControl/>
        <w:autoSpaceDE/>
        <w:autoSpaceDN/>
        <w:spacing w:line="360" w:lineRule="auto"/>
        <w:ind w:firstLine="709"/>
        <w:jc w:val="both"/>
        <w:rPr>
          <w:rFonts w:eastAsia="SimSun"/>
          <w:sz w:val="28"/>
          <w:szCs w:val="28"/>
          <w:lang w:eastAsia="ru-RU"/>
        </w:rPr>
      </w:pPr>
      <w:r w:rsidRPr="009C0442">
        <w:rPr>
          <w:rFonts w:eastAsia="SimSun"/>
          <w:sz w:val="28"/>
          <w:szCs w:val="28"/>
          <w:lang w:eastAsia="ru-RU"/>
        </w:rPr>
        <w:t>Варіант із внесенням фунгіциду Ридоміл Голд, 68 % з.п. продемонстрував кращі параметри окупності капіталовкладень: кожна інвестована у захист гривня повернула господарству 4,12 грн додаткового доходу, забезпечивши піковий рівень рентабельності обробки — 312 %. Високі фінансові результати в обох варіантах підтверджують необхідність упровадження розглянутих хімічних регламентів у практичну діяльність агрогосподарств регіону для оптимізації структури собівартості виробництва картоплі.</w:t>
      </w:r>
    </w:p>
    <w:p w14:paraId="2B1FD279" w14:textId="15CB8B9E" w:rsidR="00C30804" w:rsidRPr="00C30804" w:rsidRDefault="00C30804" w:rsidP="009C0442">
      <w:pPr>
        <w:widowControl/>
        <w:autoSpaceDE/>
        <w:autoSpaceDN/>
        <w:spacing w:line="360" w:lineRule="auto"/>
        <w:ind w:firstLine="709"/>
        <w:jc w:val="both"/>
        <w:rPr>
          <w:rFonts w:eastAsia="SimSun"/>
          <w:sz w:val="28"/>
          <w:szCs w:val="28"/>
          <w:lang w:eastAsia="ru-RU"/>
        </w:rPr>
      </w:pPr>
    </w:p>
    <w:p w14:paraId="7BF22674" w14:textId="06F70175" w:rsidR="00776A28" w:rsidRPr="00210562" w:rsidRDefault="00776A28" w:rsidP="00210562">
      <w:pPr>
        <w:widowControl/>
        <w:autoSpaceDE/>
        <w:autoSpaceDN/>
        <w:spacing w:line="360" w:lineRule="auto"/>
        <w:rPr>
          <w:rFonts w:eastAsia="SimSun"/>
          <w:sz w:val="28"/>
          <w:szCs w:val="28"/>
          <w:lang w:eastAsia="ru-RU"/>
        </w:rPr>
      </w:pPr>
    </w:p>
    <w:p w14:paraId="075FC70C" w14:textId="0063BA0E" w:rsidR="00776A28" w:rsidRPr="00210562" w:rsidRDefault="00776A28" w:rsidP="00210562">
      <w:pPr>
        <w:widowControl/>
        <w:autoSpaceDE/>
        <w:autoSpaceDN/>
        <w:spacing w:line="360" w:lineRule="auto"/>
        <w:rPr>
          <w:rFonts w:eastAsia="SimSun"/>
          <w:sz w:val="28"/>
          <w:szCs w:val="28"/>
          <w:lang w:eastAsia="ru-RU"/>
        </w:rPr>
      </w:pPr>
    </w:p>
    <w:p w14:paraId="7A4D0BFB" w14:textId="56FC2564" w:rsidR="00776A28" w:rsidRPr="00210562" w:rsidRDefault="00776A28" w:rsidP="00210562">
      <w:pPr>
        <w:widowControl/>
        <w:autoSpaceDE/>
        <w:autoSpaceDN/>
        <w:spacing w:line="360" w:lineRule="auto"/>
        <w:rPr>
          <w:rFonts w:eastAsia="SimSun"/>
          <w:b/>
          <w:sz w:val="28"/>
          <w:szCs w:val="28"/>
          <w:lang w:eastAsia="ru-RU"/>
        </w:rPr>
      </w:pPr>
      <w:r w:rsidRPr="00210562">
        <w:rPr>
          <w:rFonts w:eastAsia="SimSun"/>
          <w:b/>
          <w:sz w:val="28"/>
          <w:szCs w:val="28"/>
          <w:lang w:eastAsia="ru-RU"/>
        </w:rPr>
        <w:br w:type="page"/>
      </w:r>
    </w:p>
    <w:p w14:paraId="3F26F558" w14:textId="2DA4F938" w:rsidR="00A2459C" w:rsidRPr="00210562" w:rsidRDefault="00776A28" w:rsidP="00210562">
      <w:pPr>
        <w:pStyle w:val="1"/>
        <w:rPr>
          <w:rFonts w:eastAsia="SimSun" w:cs="Times New Roman"/>
          <w:szCs w:val="28"/>
          <w:lang w:eastAsia="ru-RU"/>
        </w:rPr>
      </w:pPr>
      <w:bookmarkStart w:id="65" w:name="_Toc230030153"/>
      <w:r w:rsidRPr="00210562">
        <w:rPr>
          <w:rFonts w:eastAsia="SimSun" w:cs="Times New Roman"/>
          <w:szCs w:val="28"/>
          <w:lang w:eastAsia="ru-RU"/>
        </w:rPr>
        <w:lastRenderedPageBreak/>
        <w:t xml:space="preserve">РОЗДІЛ </w:t>
      </w:r>
      <w:r w:rsidR="00A2459C" w:rsidRPr="00210562">
        <w:rPr>
          <w:rFonts w:eastAsia="SimSun" w:cs="Times New Roman"/>
          <w:szCs w:val="28"/>
          <w:lang w:eastAsia="ru-RU"/>
        </w:rPr>
        <w:t>6</w:t>
      </w:r>
      <w:r w:rsidR="00735D26" w:rsidRPr="00210562">
        <w:rPr>
          <w:rFonts w:eastAsia="SimSun" w:cs="Times New Roman"/>
          <w:szCs w:val="28"/>
          <w:lang w:eastAsia="ru-RU"/>
        </w:rPr>
        <w:br/>
      </w:r>
      <w:r w:rsidR="00A2459C" w:rsidRPr="00210562">
        <w:rPr>
          <w:rFonts w:eastAsia="SimSun" w:cs="Times New Roman"/>
          <w:szCs w:val="28"/>
          <w:lang w:eastAsia="ru-RU"/>
        </w:rPr>
        <w:t xml:space="preserve">ОХОРОНА НАВКОЛИШНЬОГО </w:t>
      </w:r>
      <w:r w:rsidR="007168E6" w:rsidRPr="007168E6">
        <w:rPr>
          <w:rFonts w:eastAsia="SimSun" w:cs="Times New Roman"/>
          <w:szCs w:val="28"/>
          <w:lang w:eastAsia="ru-RU"/>
        </w:rPr>
        <w:t xml:space="preserve">ПРИРОДНОГО </w:t>
      </w:r>
      <w:r w:rsidR="00A2459C" w:rsidRPr="00210562">
        <w:rPr>
          <w:rFonts w:eastAsia="SimSun" w:cs="Times New Roman"/>
          <w:szCs w:val="28"/>
          <w:lang w:eastAsia="ru-RU"/>
        </w:rPr>
        <w:t>СЕРЕДОВИЩА</w:t>
      </w:r>
      <w:bookmarkEnd w:id="65"/>
    </w:p>
    <w:p w14:paraId="5F40D2F8" w14:textId="77777777"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Інтенсифікація рослинництва не лише сприяє підвищенню продуктивності полів, а й створили сприятливі умови для розвитку і поширення ряду шкідників і хвороб сільськогосподарських культур. Зараз за даними ФАО, людство не добирає у середньому 34% потенційно можливого врожаю сільськогосподарських рослин. (Лісовий, 1999).</w:t>
      </w:r>
    </w:p>
    <w:p w14:paraId="54EA61CA" w14:textId="77777777"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В умовах сучасного ведення землеробства в Центральному Поліссі України, зокрема під час вирощування картоплі на дослідному полі Житомирського агротехнічного фахового коледжу (ЖАТФК) у вегетаційні періоди 2024–2025 років, оптимізація фітосанітарного стану обов'язково повинна супроводжуватися жорстким контролем антропогенного навантаження на екосистеми. Застосування пестицидів призводить до збільшення кількості врожаю та його якості, але також призводить до резистентності, забруднення довкілля, зниження щільності корисної ентомофауни, накопичення залишків та їх метаболітів у продукції та навколишньому середовищі. Сучасні пестициди - це складні сполуки різних хімічних груп. Відносяться до ксенобіотиків (речовини неприродного походження), що забруднюють навколишнє середовище. Потенційна загроза їх використання обумовлена: токсичністю для людини, флори і фауни; здатністю викликати побічні ефекти і проявляти віддалену післядію. Більшість екотоксикологічних проблем визначається низьким коефіцієнтом корисної дії пестицидів. При сучасному захисті рослин лише 10–30 % кількості пестицидів, що застосовуються, досягають свого цільового призначення. При плануванні і обґрунтуванні хімічного захисту рослин необхідно дотримуватися показників ефективності, economicності та екологічності пестицидів. Перед застосування препарату необхідно встановити динаміку чисельності шкідника чи ступінь розвитку хвороби, а також порівняти їх з ЕПШ (Куценко, Писаренко, 1995, Писаренко, Писаренко, 1999).</w:t>
      </w:r>
    </w:p>
    <w:p w14:paraId="3EB6593A" w14:textId="77777777"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 xml:space="preserve">Найбільш небезпечними є накопичення хімічних речовин у продуктах харчування через те, що в екосистемі одні організми є продуктами харчування для інших. Тому накопичуючись в одних, вони легко передаються при поїданні іншими </w:t>
      </w:r>
      <w:r w:rsidRPr="00E2339D">
        <w:rPr>
          <w:rFonts w:eastAsia="SimSun"/>
          <w:sz w:val="28"/>
          <w:szCs w:val="28"/>
          <w:lang w:eastAsia="ru-RU"/>
        </w:rPr>
        <w:lastRenderedPageBreak/>
        <w:t>організмами. При екологічному аналізі наслідків застосування хімічних засобів захисту рослин в агроценозах виділяють кілька фундаментальних деструктивних процесів. Сюди відноситься поява нових шкідників, яка спостерігається коли розповсюдження виду шкідливих комах, яких раніше стримували ентомологи набуває загрозливих розмірів після різкого скорочення останніх внаслідок хімічного захисту рослин. Не менш небезпечним є розвиток резистентності, оскільки при регулярному застосуванні пестицидів може виникнути необхідність у поступовому збільшенні норми витрати для забезпечення певного рівня ефективності, до того ж у деяких випадках навіть ця мірі не призводить до бажаних результатів, а причиною цього є селекція резистентних особин у кожному поколінні. Також значну загрозу становить поява в харчових продуктах залишків пестицидів, що перевищують допустимі норми, та загальне забруднення навколишнього середовища. Глибокий негативний вплив супроводжується зниженням чисельності особин дикої фауни і флори, адже пригнічують певні види комах, інсектициди впливають на ланцюг живлення, пестицид може також діяти безпосередньо на відтворення тварин (Писаренко, Писаренко, 2002).</w:t>
      </w:r>
    </w:p>
    <w:p w14:paraId="7489CD8D" w14:textId="77777777"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 xml:space="preserve">З огляду на зазначені ризики, пестициди входять у перелік небезпечних вантажів, що потребують спеціальних умов транспортування, виконання вантажно-розвантажувальних робіт і зберігання. При транспортуванні пестицидів залізничним транспортом треба використовувати лише спец вагони чи цистерни призначені для перевезення отруйних речовин із відповідними позначками. Те ж саме стосується автомобільного, водного і повітряного транспорту. Забороняється транспортування наземним транспортом на швидкості більше 40 км/год та при видимості менше 300 м. Сувора регламентація поширюється і на складську інфраструктуру аграрних підприємств та навчально-дослідних підрозділів. При зберіганні пестицидів потрібно дотримуватись норм щодо ширини санітарно-захисних зон залежно від ємності складу. Якщо місткість до 20 т – 200 м, від 20 до 50 т – 300 м, від 50 до 100 т – 400 м, від 100 до 300 т – 500 м, понад 500 т – 1000 тон. Поблизу тваринницьких приміщень і водоймищ забороняється будувати приміщення для зберігання препаратів та працювати з ними, організовувати заправочні площадки майданчики, ями для зливних вод та знешкодження залишків </w:t>
      </w:r>
      <w:r w:rsidRPr="00E2339D">
        <w:rPr>
          <w:rFonts w:eastAsia="SimSun"/>
          <w:sz w:val="28"/>
          <w:szCs w:val="28"/>
          <w:lang w:eastAsia="ru-RU"/>
        </w:rPr>
        <w:lastRenderedPageBreak/>
        <w:t>пестицидів (Станкевич, Положенець, Немерицька, 2022. Туренко, Білик, Станкевич, 2023).</w:t>
      </w:r>
    </w:p>
    <w:p w14:paraId="659F7F00" w14:textId="77777777"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Для зниження негативного впливу пестицидів на навколишнє середовище треба суворо дотримуватись заходів загальної безпеки при роботі з пестицидами направлені на запобігання забрудненню атмосферного повітря, ґрунту, водних джерел і продуктів харчування. Ретельне дотримання правил роботи з пестицидами виключає можливість контакту з ними сторонніх осіб, забезпечує охорону бджіл та іншої корисної ентомофауни і птахів (Станкевич, Положенець, Немерицька, 2022. Туренко, Білик, Станкевич, 2023). Для попередження загрози забруднення навколишнього середовища і накопичення залишків пестицидів, при виборі препаратів, рекомендованих для широкого використання в сільському господарстві, перевагу завжди віддають менш стійким і малотоксичним препаратам. Усі роботи з пестицидами слід проводити у ранкові (до 10) і вечірні (18–22) години при температурі повітря не нижче +10 ºС і швидкості вітру до 3 м/с (дрібно краплинне) і 4 м/с (великокраплинне) (Станкевич, Положенець, Немерицька, 2022. Туренко, Білик, Станкевич, 2023). Для того щоб попередити знос частинок пестицидів забороняється проводить обпилення, дрібно крапельне обприскування, аерозольні та авіаційні обробки в радіусі 1000 м довкола населених пунктів та в радіусі 2000м від берегів рибогосподарських водоймищ. Використання пестицидів не повинно супроводжуватись їх надходженням в атмосферне повітря населених пунктів в концентраціях, що перевищують максимально допустимі (Станкевич, Положенець, Немерицька, 2022. Туренко, Білик, Станкевич, 2023). Заздалегідь перед початком проведення хімічної обробки всі розташовані поблизу населені пункти оповіщаються про місця, строки і характер обробок, для того щоб мешканці могли до них підготуватися (закінчити вигін домашньої худоби, виліт бджіл, польові роботи та інше) (Станкевич, Положенець, Немерицька, 2022. Туренко, Білик, Станкевич, 2023).</w:t>
      </w:r>
    </w:p>
    <w:p w14:paraId="32D808AE" w14:textId="77777777"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 xml:space="preserve">Впроваджена на дослідному полі ЖАТФК протягом 2024–2025 років система захисту картоплі від фітофторозу базувалася на застосуванні високопродуктивних фунгіцидів, що характеризуються сприятливими екотоксикологічними параметрами. Перший з досліджуваних препаратів — Ридоміл Голд МЦ 68 WG, </w:t>
      </w:r>
      <w:r w:rsidRPr="00E2339D">
        <w:rPr>
          <w:rFonts w:eastAsia="SimSun"/>
          <w:sz w:val="28"/>
          <w:szCs w:val="28"/>
          <w:lang w:eastAsia="ru-RU"/>
        </w:rPr>
        <w:lastRenderedPageBreak/>
        <w:t>ВГ. Діючі речовини – металаксил-М 40 г/кг + манкоцеб, 640 г/кг. Фізико-хімічні властивості, токсиколо-гігієнічна характеристика, механізм дії відповідають препаратам Апрон ХL 350 ES і Акробат МЦ. Ридоміл Голд МЦ 68 WG – фунгіцид захисної, терапевтичної системної та контактної дії. Призначений для знищення фітопатогенних грибів, обмежує ураження рослин, сприяє їх оздоровленню. Металаксил швидко проникає в рослини і поширюється акропетально, захищаючи ростучі листя та пагони зсередини. Манкоцеб виявляє контактну дію. Наявність двох діючих речовин, що належать до різних хімічних груп і мають різний механізм впливу, запобігає формуванню резистентних популяцій у фітопатогенних грибів. Це має важливе значення для захисту від патогенних грибів, які виявляють свою агресивність в умовах високої вологості повітря або регулярного випадання дощів. При дотриманні регламентів застосування не виявляє фітотоксичності. Тривалість захисного ефекту в оптимальних концентраціях – 10–15 діб. Фунгіцид має широкий спектр дії. Він зупиняє розвиток пероноспорових грибів, збудників багатьох грибних плямистостей. Неефективний для захисту від борошнистої роси. Застосовують способом обприскування в період вегетації на: томатах, картоплі – від фітофторозу; огірках – від несправжньої борошнистої роси; винограді – від мілдью; ріпаку озимому – від альтернаріозу, пероноспорозу; цибулі (крім цибулі на перо) – від несправжньої борошнистої роси; часнику– від пероноспорозу, альтернаріозу з нормою витрати 2,5 кг/га. Максимальна кількість обробок – три. Строк останньої обробки до збирання врожаю на: огірках – 10 днів; томатах, картоплі – 14 днів; винограді – 25; ріпаку, цибулі і часнику – 30 днів. Ридоміл Голд МЦ 68 WG можна змішувати з іншими пестицидами, які не мають лужної реакції (Станкевич, положенець, Кабанець, 2023).</w:t>
      </w:r>
    </w:p>
    <w:p w14:paraId="24D1C159" w14:textId="289F1B9D" w:rsidR="00E2339D" w:rsidRPr="00E2339D" w:rsidRDefault="00E2339D" w:rsidP="00E2339D">
      <w:pPr>
        <w:widowControl/>
        <w:autoSpaceDE/>
        <w:autoSpaceDN/>
        <w:spacing w:line="360" w:lineRule="auto"/>
        <w:ind w:firstLine="709"/>
        <w:jc w:val="both"/>
        <w:rPr>
          <w:rFonts w:eastAsia="SimSun"/>
          <w:sz w:val="28"/>
          <w:szCs w:val="28"/>
          <w:lang w:eastAsia="ru-RU"/>
        </w:rPr>
      </w:pPr>
      <w:r w:rsidRPr="00E2339D">
        <w:rPr>
          <w:rFonts w:eastAsia="SimSun"/>
          <w:sz w:val="28"/>
          <w:szCs w:val="28"/>
          <w:lang w:eastAsia="ru-RU"/>
        </w:rPr>
        <w:t xml:space="preserve">Іншим високоефективним елементом екологізованої системи обмеження шкодочинності фітопатогенів на наших дослідних ділянках виступив препарат Татту 550 SC. Діючі речовини манкоцеб 302 г/л + пропамокарб гідрохлорид. 248 г/л. Фунгіцид контактно-системної дії, який є унікальним засобом боротьби проти фітофторозу та альтернаріозу томатів і картоплі. Татту – фунгіцид контактно-кишкової дії, препарат застосовується, в основному, на картоплі та помідорах від альтернаріозу і фітофторозу і великої кількості інших хвороб рослин. Фунгіцид </w:t>
      </w:r>
      <w:r w:rsidRPr="00E2339D">
        <w:rPr>
          <w:rFonts w:eastAsia="SimSun"/>
          <w:sz w:val="28"/>
          <w:szCs w:val="28"/>
          <w:lang w:eastAsia="ru-RU"/>
        </w:rPr>
        <w:lastRenderedPageBreak/>
        <w:t>Тату – єдиний препарат, який поєднує профілактику і лікування хвороби одночасно зі стимулюванням зростання рослин. Переваги препарату: захист рослин від грибних захворювань, завдяки основному діючої речовини – манкоцеб, уповільнення розвитку міцелію і спор, а також стимулювання цвітіння рослин і вкорінення живців за рахунок другого діючої речовини – пропамокарбу гідрохлорид, швидкий час дії – достатньо 4-х годин сухої погоди, щоб впевнено закріпитися на рослині, наявність цинку і марганцю, які збільшують опірність рослини до захворювань і прискорюють ріст. Максимальна кратність обробок: для картоплі – 3, для томатів – 2. Строк останньої обробки (в днях до збирання врожаю): для картоплі – 20, для томатів – 14. Строки виходу людей на оброблені площі для проведення ручних/механічних робіт: 7 / 0. Перша обробка препаратом проводиться в профілактичних цілях, до появи виражених ознак захворювання. Профілактична обробка попереджає сильне розвиток інфекцій. Обприскування проводиться в безвітряну суху погоду за допомогою обприскувача. Наступні обприскування виробляються з інтервалом в 10 днів, в разі розвитку захворювання або з інтервалом в 14 днів, при незначному поширенні інфекції. Строк останньої обробки становить 20 днів до збирання врожаю. Кількість обробок – не більше 3-х разів (https://superagronom.com/pesticidi-fungicidi/tattu-bayer-id5306). Чітке практичне виконання зазначених регламентів і санітарних вимог під час проведення експерименту на дослідному полі нашого коледжу дозволило мінімізувати екологічні ризики та забезпечити збалансоване поєднання високої технічної ефективності із принципами охорони навколишнього природного середовища.</w:t>
      </w:r>
    </w:p>
    <w:p w14:paraId="3346FCDC" w14:textId="77777777" w:rsidR="00776A28" w:rsidRPr="00210562" w:rsidRDefault="00776A28" w:rsidP="00210562">
      <w:pPr>
        <w:widowControl/>
        <w:autoSpaceDE/>
        <w:autoSpaceDN/>
        <w:spacing w:line="360" w:lineRule="auto"/>
        <w:rPr>
          <w:rFonts w:eastAsia="SimSun"/>
          <w:b/>
          <w:sz w:val="28"/>
          <w:szCs w:val="28"/>
          <w:lang w:eastAsia="ru-RU"/>
        </w:rPr>
      </w:pPr>
      <w:r w:rsidRPr="00210562">
        <w:rPr>
          <w:rFonts w:eastAsia="SimSun"/>
          <w:sz w:val="28"/>
          <w:szCs w:val="28"/>
          <w:lang w:eastAsia="ru-RU"/>
        </w:rPr>
        <w:br w:type="page"/>
      </w:r>
    </w:p>
    <w:p w14:paraId="6581E1D8" w14:textId="2884A90F" w:rsidR="00794009" w:rsidRPr="00210562" w:rsidRDefault="00794009" w:rsidP="00210562">
      <w:pPr>
        <w:pStyle w:val="1"/>
        <w:rPr>
          <w:rFonts w:eastAsia="SimSun" w:cs="Times New Roman"/>
          <w:szCs w:val="28"/>
          <w:lang w:eastAsia="ru-RU"/>
        </w:rPr>
      </w:pPr>
      <w:bookmarkStart w:id="66" w:name="_Toc230030154"/>
      <w:r w:rsidRPr="00210562">
        <w:rPr>
          <w:rFonts w:eastAsia="SimSun" w:cs="Times New Roman"/>
          <w:szCs w:val="28"/>
          <w:lang w:eastAsia="ru-RU"/>
        </w:rPr>
        <w:lastRenderedPageBreak/>
        <w:t>РОЗДІЛ 7</w:t>
      </w:r>
      <w:r w:rsidR="00735D26" w:rsidRPr="00210562">
        <w:rPr>
          <w:rFonts w:eastAsia="SimSun" w:cs="Times New Roman"/>
          <w:szCs w:val="28"/>
          <w:lang w:eastAsia="ru-RU"/>
        </w:rPr>
        <w:br/>
      </w:r>
      <w:r w:rsidRPr="00210562">
        <w:rPr>
          <w:rFonts w:eastAsia="SimSun" w:cs="Times New Roman"/>
          <w:szCs w:val="28"/>
          <w:lang w:eastAsia="ru-RU"/>
        </w:rPr>
        <w:t>ОХОРОНА ПРАЦІ</w:t>
      </w:r>
      <w:bookmarkEnd w:id="66"/>
    </w:p>
    <w:p w14:paraId="6F18E59D"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Охорона праці є невід’ємним елементом сучасної науково обґрунтованої організації сільськогосподарського виробництва, що інтегрує в собі різнопланові правові, соціальні та інженерно-технічні засади безпеки життєдіяльності. Охорона праці – це система законодавчих актів, соціально-економічних, організаційних, технічних, гігієнічних і лікувально-профілактичних заходів, спрямованих на створення безпечних умов, збереження здоров’я і працездатності людини в процесі праці. У сфері сучасного промислового рослинництва та експериментальної агрономії забезпечення цих умов набуває особливого значення через постійний прямий або опосередкований контакт персоналу із різноманітними біологічно активними та хімічними чинниками. При цьому важливо підкреслити, що складовими охорони праці є законодавство про працю, виробнича санітарія і безпека застосування різних технічних засобів на виробничих процесах у сільському господарстві, включаючи і пожежну безпеку (Греник, Лехмат, Бутко, 1994). Необхідність суворого дотримання цих складових безпосередньо зумовлена специфікою інтенсивної хімізації полів, оскільки нехтування встановленими санітарно-гігієнічними вимогами тягне за собою серйозні загрози для здоров'я працівників.</w:t>
      </w:r>
    </w:p>
    <w:p w14:paraId="292D9972"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 xml:space="preserve">Основним негативним наслідком безконтрольного або неправильного проникнення сучасних пестицидів в організм працюючих людей може бути розвиток важких токсичних станів різного характеру, зокрема отруєння в гострій або хронічній формі. Подібна небезпека ураження людського організму найчастіше виникає при прямому контакті під час застосування препаратів (безпосереднє приготування маточних і робочих розчинів, заправка баків, обприскування), а також пізніше — при виконанні робіт по догляду за рослинами на оброблених ділянках. З метою превентивного контролю цих ризиків на дослідному полі Житомирського агротехнічного фахового коледжу (ЖАТФК) у вегетаційні періоди 2024–2025 років діяв чітко регламентований адміністративно-технічний порядок. Відповідно до нормативних вимог, відповідальність за охорону праці і техніку безпеки при работе з пестицидами покладається на керівників господарств і </w:t>
      </w:r>
      <w:r w:rsidRPr="005537DB">
        <w:rPr>
          <w:rFonts w:eastAsia="SimSun"/>
          <w:sz w:val="28"/>
          <w:szCs w:val="28"/>
          <w:lang w:eastAsia="ru-RU"/>
        </w:rPr>
        <w:lastRenderedPageBreak/>
        <w:t>організацій, що їх застосовують. У зв'язку з цим, усі роботи з хімічного захисту рослин проводяться під керівництвом дипломованого спеціаліста з захисту рослин. Особи, що залучаються до роботи з пестицидами, щорічно в обов’язковому порядку проходять медичний огляд та інструктаж з техніки безпеки, що реєструється у спеціальному журналі (Станкевич, Положенець, Немерицька, 2022. Туренко, Білик, Станкевич, 2023). Організаційна роль керівника польових робіт передбачає всебічне ознайомлення персоналу з потенційними чинниками небезпеки, тому керівник роботи зобов’язаний познайомити осіб, що залучають до роботи з пестицидами, з їхньою характеристикою, особливостями дії на організм людини, засобами застереження, виробничої і особистої гігієни, дати інструктаж з техніки безпеки і правил пожежної безпеки, ознайомити з заходами надання першої долікарняної допомоги при отруєнні пестицидами (Писаренко, 2002).</w:t>
      </w:r>
    </w:p>
    <w:p w14:paraId="556462FC"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 xml:space="preserve">До виконання будь-яких технологічних операцій, пов'язаних із транспортуванням, складуванням або безпосереднім внесенням хімічних засобів захисту рослин на дослідних ділянках картоплі, категорично забороняється допускати осіб віком до 18 років, вагітні і жінки годувальниці, а також особи, що мають медичні протипоказання за результатами щорічної експертизи. Разом із цим суворо обмежується тривалість щоденного перебування людей у зоні можливого впливу діючих речовин ксенобіотиків, оскільки тривалість робочого дня при роботі з високотоксичними пестицидами – 4 години, з менш токсичними – 6 годин. (Медведь, 1977). Наступним обов'язковим технічним бар'єром, що мінімізує потрапляння фунгіцидів на шкірні покриви, слизові оболонки або всередину дихальних шляхів, є використання спеціальних індивідуальних комплектів, адже особи, що виконують роботи, пов’язані з контактом з пестицидами, обов’язково повинні користуватися засобами індивідуального захисту. (Станкевич, Положенець, Немерицька, 2022. Туренко, Білик, Станкевич, 2023). До засобів індивідуального захисту при роботі з пестицидами належать: спецодяг, взуття, спеціальні головні убори, захисні окуляри, респіратори, протигази, захисні мазі та пасти. Видають їх працюючим безоплатно. Основне призначення спецодягу – захищати шкіру працюючого від виробничих забруднень. Тому тканини для </w:t>
      </w:r>
      <w:r w:rsidRPr="005537DB">
        <w:rPr>
          <w:rFonts w:eastAsia="SimSun"/>
          <w:sz w:val="28"/>
          <w:szCs w:val="28"/>
          <w:lang w:eastAsia="ru-RU"/>
        </w:rPr>
        <w:lastRenderedPageBreak/>
        <w:t>спецодягу залежно від фізичного стану препаратів повинні бути маслостійкими, водо-і пилонепроникними.</w:t>
      </w:r>
    </w:p>
    <w:p w14:paraId="07363CB6"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Сучасні засоби захисту органів дихання класифікують на дві великі функціональні групи, які поділяють на фільтрувальні (респіратори, протигази) й ізолюючі (шлангові й кисневі прилади). Практичне застосування фільтрувальних пристроїв, таких як респіратори і протигази, є доцільним лише тоді, коли в повітрі достатньо кисню, а ізолюючі – коли роботи виконують в умовах недостатнього вмісту кисню в повітрі та підвищеного забруднення його отруйними речовинами, наприклад, при тривалій зачистці закритих ємностей чи складів. За своїм безпосереднім призначенням респіратори бувають протипилові та універсальні. Протипилові У-2К, Ф-62Ш, «Астра-2», «Лепесток» добре очищають повітря від пилу, але не захищають від шкідливих парів та газів. Натомість спеціалізований респіратор РПГ-67 очищає повітря від парів та газів шкідливих речовин, але не захищає від пилу, диму й туманів. Максимальний ступінь захисту персоналу в польових умовах забезпечують комбіновані пристрої, такі як універсальний респіратор РУ-60М і промисловий протигаз, які очищають повітря від шкідливих речовин у будь-якому агрегатному стані – газів, парів, пилу й аерозолів (диму, туману). Ці апарати комплектуються диференційованими поглинаючими елементами, оскільки респіратори РУ-60М, РПГ-67 та промислові протигази поставляються в комплекті з протигазовими патронами та протиаерозольним фільтром. Для захисту від ртутьорганічних препаратів використовуютьпатрони марки «РГ» від хлор- і фосфорноорганічних пестицидів – марки А і Б, кислих парів і газів – марки В, аміаку і сірководню – марки КД. (Лісовий, 1999). Вибір конкретного типу обладнання повинен базуватися на ретельному аналізі хімічних властивостей використовуваного фунгіциду, оскільки, підбираючи засоби захисту органів дихання, потрібно враховувати, до якого класу речовин належить пестицид, його токсичність, леткість та агрегатний стан (Станкевич, Положенець, Немерицька, 2022. Туренко, Білик, Станкевич, 2023).</w:t>
      </w:r>
    </w:p>
    <w:p w14:paraId="46C3B974"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 xml:space="preserve">Технологічні особливості підбору засобів захисту вказують на те, що при роботі з пилоподібними нелеткими пестицидами рекомендується користуватися протипиловими клапанними респіраторами, а з високотоксичними леткими </w:t>
      </w:r>
      <w:r w:rsidRPr="005537DB">
        <w:rPr>
          <w:rFonts w:eastAsia="SimSun"/>
          <w:sz w:val="28"/>
          <w:szCs w:val="28"/>
          <w:lang w:eastAsia="ru-RU"/>
        </w:rPr>
        <w:lastRenderedPageBreak/>
        <w:t>препаратами – респіраторами з протигазовими патронами. Орієнтована тривалість захисної дії протигазових патронів до респіраторів РПГ-67 і РУ-60М становить близько 60 годин, і за умови їх повної справності будь-який сторонній запах пестицидів під маскою абсолютно не відчувається. Водночас нормативний строк дії протипилових фільтрів до респіраторів Ф-52Ш і «Астра-2» обмежений 40–60 годинами експлуатації. Обов'язковою умовою гігієнічного утримання апаратури є її регулярна санітарна обробка, тому в кінці кожної зміни гумові маски респіраторів і протигазів необхідно відєднати, промити в теплій воді з милом, продезинфікувати спиртом або 0,5-процентним розчином марганцевокислого калію, потім знову промити чистою водою і висушити. Захист інших частин тіла забезпечується спеціальними матеріалами, зокрема для захисту ніг використовують гумові чоботи, а очі захищають за допомогою спеціальних окуляр марки ПО-2, ПО-3, ЗПЗ-84 і ЗПІ-90. При роботі з розчинами, емульсіями, пастами та іншими формами препаратів на руки одягають гумові рукавиці, з пиловидними пестицидами використовують бавовняні рукавиці з плівковим покриттям і кислотозахисним просоченням. Категорично забороняється використовувати медичні рукавички (Писаренко, 2002). Після завершення робочої зміни спецодяг необхідно очистити від пилу механічним способом і провітрити, а його періодичне прання здійснюють у міру забруднення, але не рідше, як через шість робочих змін, при цьому не допускається зберігання спецодягу в житлових приміщеннях та на складах для пестицидів.</w:t>
      </w:r>
    </w:p>
    <w:p w14:paraId="5DAE7ED7"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 xml:space="preserve">Важливим елементом організації безпечного простору під час виконання дрібноділянкових дослідів є облаштування польових побутових зон поза межами хімічного впливу. Нормативи вимагають, щоб не ближче як за 200 м від місця роботи з пестицидами необхідно обладнати майданчики для відпочинку, приймання їжі, бачком для питної води, умивальником, милом, шафкою для аптечки першої домедичної допомоги та індивідуальними рушниками (Мартиненко, 1992). З метою запобігання термічному розкладу діючих речовин, обприскування рослин пестицидами в жарку погоду необхідно проводити в ранні чи вечірні години, коли утримується нижча температура, мала інсоляція, мінімальний вітер. Безпосередньо у період проведення обробок у радіусі 200 м від меж ділянок, що обробляються, мають бути попереджувальні надписи. </w:t>
      </w:r>
      <w:r w:rsidRPr="005537DB">
        <w:rPr>
          <w:rFonts w:eastAsia="SimSun"/>
          <w:sz w:val="28"/>
          <w:szCs w:val="28"/>
          <w:lang w:eastAsia="ru-RU"/>
        </w:rPr>
        <w:lastRenderedPageBreak/>
        <w:t>Забороняється допуск до місця застосування пестицидів осіб, що не мають відношення до роботи з ними, залишати без охорони пестициди та отруйні принади в місцях застосування, на польових станах, в індивідуальних господарствах. З метою превентивного інформування громадськості, за два дні до обробки адміністрація господарства повинна оповістити населення, володарів пасік про час, місце, характер проведення хімічних засобів захисту та назви препаратів. Крім того, суворо регламентуються метеорологічні умови для роботи різних типів оприскувачів, оскільки обпилювання рослин наземною апаратурою допускається при швидкості вітру до 3 м/с; обприскування з використанням вентиляторних обприскувачів допускається при швидкості вітру 3-4 м/с, а з використанням штангових тракторних обприскувачів – при швидкості вітру до 4-5 м/с. Авіаційне обприскування апаратурою допускається при швидкості вітру 3-4 м/с (Станкевич, Положенець, Немерицька, 2022. Туренко, Білик, Станкевич, 2023).</w:t>
      </w:r>
    </w:p>
    <w:p w14:paraId="0A44E6EF" w14:textId="77777777"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 xml:space="preserve">З метою недопущення знесення дисперсних часток робочого розчину на суміжні посіви продовольчих культур, не допускається обприскування посівів сільськогосподарських культур, розташованих з навітряного боку щодо площ, на яких вирощують овочі, фрукти, проводять ручні роботи чи збирають урожай. Величина санітарно-захисної зони в даному випадку повинна бути при наземному обприскуванні не менше 300 м, авіаційному – 1000 м. Забороняється також авіаобприскування рослин у радіусі до 1000 м від населених пунктів, тваринницьких ферм, а також у радіусі 2000 м від водойм рибогосподарського користування, а саме обприскування культур поблизу населених пунктів слід проводити при напрямку вітру від населеного пункту. Важливим заходом профілактики отруєння є дотримання строків безпечного виходу людей на площі, оброблені пестицидами. Строки виходу людей на оброблені пестицидами площі для проведення ручних і механізованих робіт щодо догляду за рослинами для кожного препарату наведені в «Переліку…» і додатках до нього. Приготування робочих рідин необхідно готувати на спеціальних розчинних вузлах чи заправних майданчиках, причому перед початком робіт з приготування робочих рідин необхідно перевірити справність змішувачів, наявності у місткостях фільтрів, стан мішалок та іншого обладнання. Доставку пестицидів до місця призначення і </w:t>
      </w:r>
      <w:r w:rsidRPr="005537DB">
        <w:rPr>
          <w:rFonts w:eastAsia="SimSun"/>
          <w:sz w:val="28"/>
          <w:szCs w:val="28"/>
          <w:lang w:eastAsia="ru-RU"/>
        </w:rPr>
        <w:lastRenderedPageBreak/>
        <w:t>заправлення обприскувачів необхідно здійснювати за допомогою спеціально обладнаних або пристосованих заправників. Хімічні речовини повинні знаходитися на складах в тарі, що відповідає нормативно-техничній документації і мати необхідне маркування на кожній пакувальній одиниці із зазначенням підприємства-виробника, найменування препарату, маси нетто, номера партії та дати виготовлення. Відповідно до чинних стандартів безпеки, на тарі повинна бути попереджувальна смуга, відповідна групі пестициду: червона – гербіциди; біла – дефоліанти; чорна – інсектициди та нематоциди; зелена – фунгіциди; синя – протруйник; жовта – зооциди. До кожної затарованої одиниці додається або наноситься на тару інструкція щодо застосування препарата (Лісовий, 1999). Перед початком робіт на складі необхідно провести 30-хвилинне очищення повітря за допомогою вентилятора, а при його відсутності – провітрювання приміщення.</w:t>
      </w:r>
    </w:p>
    <w:p w14:paraId="105C16B9" w14:textId="3E130551" w:rsidR="005537DB" w:rsidRPr="005537DB" w:rsidRDefault="005537DB" w:rsidP="005537DB">
      <w:pPr>
        <w:widowControl/>
        <w:autoSpaceDE/>
        <w:autoSpaceDN/>
        <w:spacing w:line="360" w:lineRule="auto"/>
        <w:ind w:firstLine="709"/>
        <w:jc w:val="both"/>
        <w:rPr>
          <w:rFonts w:eastAsia="SimSun"/>
          <w:sz w:val="28"/>
          <w:szCs w:val="28"/>
          <w:lang w:eastAsia="ru-RU"/>
        </w:rPr>
      </w:pPr>
      <w:r w:rsidRPr="005537DB">
        <w:rPr>
          <w:rFonts w:eastAsia="SimSun"/>
          <w:sz w:val="28"/>
          <w:szCs w:val="28"/>
          <w:lang w:eastAsia="ru-RU"/>
        </w:rPr>
        <w:t>Ураховуючи конкретні токсикологічні характеристики хімічних засобів, використаних у наших дослідженнях на посадках картоплі дослідного поля, встановлено, що фунгіциди Ридоміл Голд МЦ 68 WG, ВГ. і Татту 550 SC. належать до класу небезпеки– 2, мають слабку подразнювальну дію на шкіру і слизові оболонки очей. При роботі з препаратами слід уникати потрапляння на шкіру і в очі. Не вдихати водяні пари при обприскуванні. Не палити, не пити і не їсти. Працювати в рукавичках, респіраторі, захисних окулярах і спецодязі (Станкевич, положенець, Кабанець, 2023; https://superagronom.com/pesticidi-fungicidi/tattu-bayer-id5306). Суворе практичне виконання зазначених регламентів, гігієнічних нормативів та санітарних вимог під час проведення польового експерименту у 2024–2025 роках дозволило повністю виключити ризики травматизму чи професійних отруєнь серед задіяного персоналу та здобувачів освіти ЖАТФК.</w:t>
      </w:r>
    </w:p>
    <w:p w14:paraId="39FE125A" w14:textId="77777777" w:rsidR="00794009" w:rsidRPr="00E821A8" w:rsidRDefault="00794009" w:rsidP="00E821A8">
      <w:pPr>
        <w:widowControl/>
        <w:autoSpaceDE/>
        <w:autoSpaceDN/>
        <w:spacing w:line="360" w:lineRule="auto"/>
        <w:ind w:firstLine="709"/>
        <w:rPr>
          <w:rFonts w:eastAsia="SimSun"/>
          <w:sz w:val="28"/>
          <w:szCs w:val="28"/>
          <w:lang w:eastAsia="ru-RU"/>
        </w:rPr>
      </w:pPr>
    </w:p>
    <w:p w14:paraId="0B473E08" w14:textId="77777777" w:rsidR="00D36F5E" w:rsidRDefault="00D36F5E">
      <w:pPr>
        <w:widowControl/>
        <w:autoSpaceDE/>
        <w:autoSpaceDN/>
        <w:spacing w:after="160" w:line="259" w:lineRule="auto"/>
        <w:rPr>
          <w:rFonts w:eastAsia="SimSun" w:cstheme="majorBidi"/>
          <w:b/>
          <w:sz w:val="28"/>
          <w:szCs w:val="32"/>
          <w:lang w:eastAsia="ru-RU"/>
        </w:rPr>
      </w:pPr>
      <w:r>
        <w:rPr>
          <w:rFonts w:eastAsia="SimSun"/>
          <w:lang w:eastAsia="ru-RU"/>
        </w:rPr>
        <w:br w:type="page"/>
      </w:r>
    </w:p>
    <w:p w14:paraId="68867335" w14:textId="185E857B" w:rsidR="00D36F5E" w:rsidRDefault="00D36F5E" w:rsidP="00D36F5E">
      <w:pPr>
        <w:pStyle w:val="1"/>
        <w:rPr>
          <w:rFonts w:eastAsia="SimSun"/>
          <w:lang w:eastAsia="ru-RU"/>
        </w:rPr>
      </w:pPr>
      <w:bookmarkStart w:id="67" w:name="_Toc230030155"/>
      <w:r w:rsidRPr="00D36F5E">
        <w:rPr>
          <w:rFonts w:eastAsia="SimSun"/>
          <w:lang w:eastAsia="ru-RU"/>
        </w:rPr>
        <w:lastRenderedPageBreak/>
        <w:t>ВИСНОВКИ ТА РЕКОМЕНДАЦІЇ ВИРОБНИЦТВУ</w:t>
      </w:r>
      <w:bookmarkEnd w:id="67"/>
    </w:p>
    <w:p w14:paraId="34D93211" w14:textId="77777777" w:rsidR="00D36F5E" w:rsidRPr="00D36F5E" w:rsidRDefault="00D36F5E" w:rsidP="00D36F5E">
      <w:pPr>
        <w:pStyle w:val="2"/>
        <w:ind w:firstLine="0"/>
        <w:jc w:val="center"/>
        <w:rPr>
          <w:rFonts w:eastAsia="SimSun"/>
          <w:lang w:eastAsia="ru-RU"/>
        </w:rPr>
      </w:pPr>
      <w:bookmarkStart w:id="68" w:name="_Toc230030156"/>
      <w:r w:rsidRPr="00D36F5E">
        <w:rPr>
          <w:rFonts w:eastAsia="SimSun"/>
          <w:lang w:eastAsia="ru-RU"/>
        </w:rPr>
        <w:t>Висновки</w:t>
      </w:r>
      <w:bookmarkEnd w:id="68"/>
    </w:p>
    <w:p w14:paraId="01A4398A" w14:textId="05CB72F6" w:rsidR="007E2493" w:rsidRPr="007E2493" w:rsidRDefault="007E2493" w:rsidP="007E2493">
      <w:pPr>
        <w:widowControl/>
        <w:autoSpaceDE/>
        <w:autoSpaceDN/>
        <w:spacing w:line="360" w:lineRule="auto"/>
        <w:ind w:firstLine="709"/>
        <w:jc w:val="both"/>
        <w:rPr>
          <w:rFonts w:eastAsia="SimSun"/>
          <w:sz w:val="28"/>
          <w:szCs w:val="28"/>
          <w:lang w:eastAsia="ru-RU"/>
        </w:rPr>
      </w:pPr>
      <w:r w:rsidRPr="007E2493">
        <w:rPr>
          <w:rFonts w:eastAsia="SimSun"/>
          <w:sz w:val="28"/>
          <w:szCs w:val="28"/>
          <w:lang w:eastAsia="ru-RU"/>
        </w:rPr>
        <w:t>На основі результатів експериментальних досліджень, проведених нами протягом вегетаційних періодів 2024–2025 років на дослідному полі Житомирського агротехнічного фахового коледжу (ЖАТФК) Житомирського району Житомирської області у виробничих умовах на посадках картоплі сортів Пікассо та Невський, можна зробити такі науково обґрунтовані висновки:</w:t>
      </w:r>
    </w:p>
    <w:p w14:paraId="14401B55" w14:textId="77777777"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Комплексний фітосанітарний моніторинг показав, що найбільш поширеною, прогресуючою та шкодочинною хворобою картоплі в умовах Центрального Полісся виявився фітофтороз (</w:t>
      </w:r>
      <w:r w:rsidRPr="007E2493">
        <w:rPr>
          <w:rFonts w:eastAsia="SimSun"/>
          <w:i/>
          <w:iCs/>
          <w:sz w:val="28"/>
          <w:szCs w:val="28"/>
          <w:lang w:eastAsia="ru-RU"/>
        </w:rPr>
        <w:t>Phytophthora infestans</w:t>
      </w:r>
      <w:r w:rsidRPr="007E2493">
        <w:rPr>
          <w:rFonts w:eastAsia="SimSun"/>
          <w:sz w:val="28"/>
          <w:szCs w:val="28"/>
          <w:lang w:eastAsia="ru-RU"/>
        </w:rPr>
        <w:t xml:space="preserve"> de Bary). Патологічний процес мав диференційований характер і супроводжувався деструктивним ураженням як асиміляційного апарату (листя, стебла), так і підземних органів (бульб нового врожаю) протягом усього періоду вегетації рослин.</w:t>
      </w:r>
    </w:p>
    <w:p w14:paraId="7A654832" w14:textId="6C7084DE"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Первинні візуальні симптоми інфікування рослин фітофторозом за умов досліджуваних періодів закладалися у третій декаді червня. Екологічними тригерами початку безстатевого розмноження ооміцета виступали середньодекадна температура повітря на рівні +24,7</w:t>
      </w:r>
      <w:r w:rsidR="003753B4">
        <w:rPr>
          <w:rFonts w:eastAsia="SimSun"/>
          <w:sz w:val="28"/>
          <w:szCs w:val="28"/>
          <w:lang w:eastAsia="ru-RU"/>
        </w:rPr>
        <w:t xml:space="preserve"> </w:t>
      </w:r>
      <w:r w:rsidR="003753B4">
        <w:rPr>
          <w:rFonts w:eastAsia="SimSun"/>
          <w:sz w:val="28"/>
          <w:szCs w:val="28"/>
          <w:vertAlign w:val="superscript"/>
          <w:lang w:eastAsia="ru-RU"/>
        </w:rPr>
        <w:t>о</w:t>
      </w:r>
      <w:r w:rsidRPr="007E2493">
        <w:rPr>
          <w:rFonts w:eastAsia="SimSun"/>
          <w:sz w:val="28"/>
          <w:szCs w:val="28"/>
          <w:lang w:eastAsia="ru-RU"/>
        </w:rPr>
        <w:t>C та відносна вологість повітря 46 %, що на тлі дефіциту крапельно-рідкої вологи суттєво стримувало стартові темпи поширення інфекції на початкових етапах.</w:t>
      </w:r>
    </w:p>
    <w:p w14:paraId="1A8F93F9" w14:textId="77777777"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Загальний характер розвитку фітофторозу в агроценозі дослідного поля зафіксовано як помірний (депресивний), що зумовлено посушливими періодами всередині літа (середній ГТК становив 0,8–0,9). Встановлено, що рослини картоплі уражувалися збудником переважно за низькими та середніми балами (1–3 бали), тоді як сильні ступені деструкції бадилля (4–5 балів) були відсутні. Виявлено чітку математичну залежність недобору врожаю від балу хвороби: при ураженні куща по 1 балу втрата маси з 10 кущів становила 0,5–0,6 кг, по 2 балу — 0,8–1,3 кг, а за інтенсифікації процесу до 3 балу недобір зростав до 1,3–1,9 кг.</w:t>
      </w:r>
    </w:p>
    <w:p w14:paraId="112C859C" w14:textId="77777777"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 xml:space="preserve">Сортова стійкість виявила диференціацію фітосанітарних індексів на фінальних етапах вегетації. На відносно сприйнятливому сорті Пікассо підсумкова інтенсивність розвитку хвороби коливалася в межах 14,6–20,2 % за загальної </w:t>
      </w:r>
      <w:r w:rsidRPr="007E2493">
        <w:rPr>
          <w:rFonts w:eastAsia="SimSun"/>
          <w:sz w:val="28"/>
          <w:szCs w:val="28"/>
          <w:lang w:eastAsia="ru-RU"/>
        </w:rPr>
        <w:lastRenderedPageBreak/>
        <w:t>поширеності плям 30,0–44,0 %. На сорті Невський зазначені показники утримувалися на нижчому рівні й становили відповідно 14,4–18,8 % розвитку за поширеності патогена в межах 28,0–38,0 %.</w:t>
      </w:r>
    </w:p>
    <w:p w14:paraId="740E7674" w14:textId="6E025A6F"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Проведення в період вегетації однократного профілактично-лікувального обприскування посівів сучасними фунгіцидами забезпечило надійний фітосанітарний контроль плантації. Застосування препаратів Ридоміл Голд, 68 % з.п. (2,5 кг/га) та Татту, 55 % к.с. (3,0</w:t>
      </w:r>
      <w:r w:rsidR="003753B4">
        <w:rPr>
          <w:rFonts w:eastAsia="SimSun"/>
          <w:sz w:val="28"/>
          <w:szCs w:val="28"/>
          <w:lang w:eastAsia="ru-RU"/>
        </w:rPr>
        <w:t xml:space="preserve"> </w:t>
      </w:r>
      <w:r w:rsidRPr="007E2493">
        <w:rPr>
          <w:rFonts w:eastAsia="SimSun"/>
          <w:sz w:val="28"/>
          <w:szCs w:val="28"/>
          <w:lang w:eastAsia="ru-RU"/>
        </w:rPr>
        <w:t>л/га) дозволило знизити підсумкову поширеність фітофторозу на 18–20 % порівняно з контрольними ділянками. Технічна (біологічна) ефективність захисної дії склала 64 % для варіанту з Ридоміл Голд та 63 % для варіанту з Татту.</w:t>
      </w:r>
    </w:p>
    <w:p w14:paraId="69E3369A" w14:textId="77777777"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Фітопатологічний аналіз бульб нового врожаю способом розрізання підтвердив високу превентивну здатність вивчених хімічних регламентів. У контрольному варіанті (обробка водою) через міграцію конідій з бадилля ураженість бульб фітофторозом становила 1 %, а супутніми патогенами — 3 %. У варіантах із застосуванням фунгіцидів Ридоміл Голд та Татту прихованої або візуальної інфекції фітофторозу на бульбах виявлено не було, а рівень ураження іншими хворобами знизився до мінімального 1 %.</w:t>
      </w:r>
    </w:p>
    <w:p w14:paraId="4CB29287" w14:textId="442AF055" w:rsidR="007E2493" w:rsidRPr="007E2493" w:rsidRDefault="007E2493" w:rsidP="007E2493">
      <w:pPr>
        <w:widowControl/>
        <w:numPr>
          <w:ilvl w:val="0"/>
          <w:numId w:val="74"/>
        </w:numPr>
        <w:tabs>
          <w:tab w:val="clear" w:pos="720"/>
          <w:tab w:val="left" w:pos="993"/>
        </w:tabs>
        <w:autoSpaceDE/>
        <w:autoSpaceDN/>
        <w:spacing w:line="360" w:lineRule="auto"/>
        <w:ind w:left="0" w:firstLine="709"/>
        <w:jc w:val="both"/>
        <w:rPr>
          <w:rFonts w:eastAsia="SimSun"/>
          <w:sz w:val="28"/>
          <w:szCs w:val="28"/>
          <w:lang w:eastAsia="ru-RU"/>
        </w:rPr>
      </w:pPr>
      <w:r w:rsidRPr="007E2493">
        <w:rPr>
          <w:rFonts w:eastAsia="SimSun"/>
          <w:sz w:val="28"/>
          <w:szCs w:val="28"/>
          <w:lang w:eastAsia="ru-RU"/>
        </w:rPr>
        <w:t>Організаційно-економічна оцінка захисних заходів довела високу рентабельність та виробничу доцільність використання обох фунгіцидів. Внесення препарату Ридоміл Голд забезпечило отримання додаткового умовного чистого прибутку на рівні 12 120 грн/га при окупності додаткових витрат 4,12 грн на кожну інвестовану гривню та рентабельності 312 %. Варіант із фунгіцидом Татту, попри вищу собівартість гектарної норми, за рахунок більшої збереженої прибавки врожаю (1,9 т/га) забезпечив максимальний чистий прибуток у розмірі 14 220 грн/га при окупності капіталовкладень 3,97 грн та рівні рентабельності 297 %.</w:t>
      </w:r>
    </w:p>
    <w:p w14:paraId="698B836A" w14:textId="77777777" w:rsidR="007E2493" w:rsidRPr="00D36F5E" w:rsidRDefault="007E2493" w:rsidP="007E2493">
      <w:pPr>
        <w:widowControl/>
        <w:autoSpaceDE/>
        <w:autoSpaceDN/>
        <w:spacing w:line="360" w:lineRule="auto"/>
        <w:ind w:firstLine="709"/>
        <w:jc w:val="both"/>
        <w:rPr>
          <w:rFonts w:eastAsia="SimSun"/>
          <w:sz w:val="28"/>
          <w:szCs w:val="28"/>
          <w:lang w:eastAsia="ru-RU"/>
        </w:rPr>
      </w:pPr>
    </w:p>
    <w:p w14:paraId="0A647E16" w14:textId="77777777" w:rsidR="00FF358D" w:rsidRDefault="00FF358D">
      <w:pPr>
        <w:widowControl/>
        <w:autoSpaceDE/>
        <w:autoSpaceDN/>
        <w:spacing w:after="160" w:line="259" w:lineRule="auto"/>
        <w:rPr>
          <w:rFonts w:eastAsia="SimSun" w:cstheme="majorBidi"/>
          <w:b/>
          <w:sz w:val="28"/>
          <w:szCs w:val="26"/>
          <w:lang w:eastAsia="ru-RU"/>
        </w:rPr>
      </w:pPr>
      <w:r>
        <w:rPr>
          <w:rFonts w:eastAsia="SimSun"/>
          <w:lang w:eastAsia="ru-RU"/>
        </w:rPr>
        <w:br w:type="page"/>
      </w:r>
    </w:p>
    <w:p w14:paraId="599AAB7D" w14:textId="3E52D28F" w:rsidR="00D36F5E" w:rsidRPr="00D36F5E" w:rsidRDefault="00D36F5E" w:rsidP="00D36F5E">
      <w:pPr>
        <w:pStyle w:val="2"/>
        <w:ind w:firstLine="0"/>
        <w:jc w:val="center"/>
        <w:rPr>
          <w:rFonts w:eastAsia="SimSun"/>
          <w:lang w:eastAsia="ru-RU"/>
        </w:rPr>
      </w:pPr>
      <w:bookmarkStart w:id="69" w:name="_Toc230030157"/>
      <w:r w:rsidRPr="00D36F5E">
        <w:rPr>
          <w:rFonts w:eastAsia="SimSun"/>
          <w:lang w:eastAsia="ru-RU"/>
        </w:rPr>
        <w:lastRenderedPageBreak/>
        <w:t>Рекомендації виробництву</w:t>
      </w:r>
      <w:bookmarkEnd w:id="69"/>
    </w:p>
    <w:p w14:paraId="7D244443" w14:textId="77777777" w:rsidR="006231B6" w:rsidRPr="006231B6" w:rsidRDefault="006231B6" w:rsidP="006231B6">
      <w:pPr>
        <w:widowControl/>
        <w:autoSpaceDE/>
        <w:autoSpaceDN/>
        <w:spacing w:line="360" w:lineRule="auto"/>
        <w:ind w:firstLine="709"/>
        <w:jc w:val="both"/>
        <w:rPr>
          <w:rFonts w:eastAsia="SimSun"/>
          <w:sz w:val="28"/>
          <w:szCs w:val="28"/>
          <w:lang w:eastAsia="ru-RU"/>
        </w:rPr>
      </w:pPr>
      <w:r w:rsidRPr="006231B6">
        <w:rPr>
          <w:rFonts w:eastAsia="SimSun"/>
          <w:sz w:val="28"/>
          <w:szCs w:val="28"/>
          <w:lang w:eastAsia="ru-RU"/>
        </w:rPr>
        <w:t>Для сільськогосподарських підприємств різних форм власності, фермерських господарств та приватного сектора Житомирської області (зони Центрального Полісся) з метою оптимізації фітосанітарного стану посадок картоплі, обмеження шкодочинності збудника фітофторозу та мінімізації втрат врожаю рекомендуємо:</w:t>
      </w:r>
    </w:p>
    <w:p w14:paraId="735BAE5B" w14:textId="77777777" w:rsidR="006231B6" w:rsidRPr="006231B6" w:rsidRDefault="006231B6" w:rsidP="006231B6">
      <w:pPr>
        <w:widowControl/>
        <w:autoSpaceDE/>
        <w:autoSpaceDN/>
        <w:spacing w:line="360" w:lineRule="auto"/>
        <w:ind w:firstLine="709"/>
        <w:jc w:val="both"/>
        <w:rPr>
          <w:rFonts w:eastAsia="SimSun"/>
          <w:sz w:val="28"/>
          <w:szCs w:val="28"/>
          <w:lang w:eastAsia="ru-RU"/>
        </w:rPr>
      </w:pPr>
      <w:r w:rsidRPr="006231B6">
        <w:rPr>
          <w:rFonts w:eastAsia="SimSun"/>
          <w:sz w:val="28"/>
          <w:szCs w:val="28"/>
          <w:lang w:eastAsia="ru-RU"/>
        </w:rPr>
        <w:t>Впровадити в інтегровану систему захисту пасльонових культур обов'язкове профілактичне обприскування рослин у період вегетації (не пізніше фази змикання бадилля в рядках до появи видимих симптомів інфекції) високоефективними комбінованими фунгіцидами з різними механізмами дії на вибір:</w:t>
      </w:r>
    </w:p>
    <w:p w14:paraId="1F3CC82E" w14:textId="77777777" w:rsidR="006231B6" w:rsidRPr="006231B6" w:rsidRDefault="006231B6" w:rsidP="006231B6">
      <w:pPr>
        <w:widowControl/>
        <w:numPr>
          <w:ilvl w:val="0"/>
          <w:numId w:val="75"/>
        </w:numPr>
        <w:tabs>
          <w:tab w:val="clear" w:pos="720"/>
          <w:tab w:val="num" w:pos="993"/>
        </w:tabs>
        <w:autoSpaceDE/>
        <w:autoSpaceDN/>
        <w:spacing w:line="360" w:lineRule="auto"/>
        <w:ind w:left="0" w:firstLine="709"/>
        <w:jc w:val="both"/>
        <w:rPr>
          <w:rFonts w:eastAsia="SimSun"/>
          <w:sz w:val="28"/>
          <w:szCs w:val="28"/>
          <w:lang w:eastAsia="ru-RU"/>
        </w:rPr>
      </w:pPr>
      <w:r w:rsidRPr="006231B6">
        <w:rPr>
          <w:rFonts w:eastAsia="SimSun"/>
          <w:sz w:val="28"/>
          <w:szCs w:val="28"/>
          <w:lang w:eastAsia="ru-RU"/>
        </w:rPr>
        <w:t>Ридоміл Голд, 68% з.п. (діючі речовини: металаксил-М + манкоцеб) з нормою витрати препарату 2,5 кг/га;</w:t>
      </w:r>
    </w:p>
    <w:p w14:paraId="79D84E92" w14:textId="77777777" w:rsidR="006231B6" w:rsidRPr="006231B6" w:rsidRDefault="006231B6" w:rsidP="006231B6">
      <w:pPr>
        <w:widowControl/>
        <w:numPr>
          <w:ilvl w:val="0"/>
          <w:numId w:val="75"/>
        </w:numPr>
        <w:tabs>
          <w:tab w:val="clear" w:pos="720"/>
          <w:tab w:val="num" w:pos="993"/>
        </w:tabs>
        <w:autoSpaceDE/>
        <w:autoSpaceDN/>
        <w:spacing w:line="360" w:lineRule="auto"/>
        <w:ind w:left="0" w:firstLine="709"/>
        <w:jc w:val="both"/>
        <w:rPr>
          <w:rFonts w:eastAsia="SimSun"/>
          <w:sz w:val="28"/>
          <w:szCs w:val="28"/>
          <w:lang w:eastAsia="ru-RU"/>
        </w:rPr>
      </w:pPr>
      <w:r w:rsidRPr="006231B6">
        <w:rPr>
          <w:rFonts w:eastAsia="SimSun"/>
          <w:sz w:val="28"/>
          <w:szCs w:val="28"/>
          <w:lang w:eastAsia="ru-RU"/>
        </w:rPr>
        <w:t>Татту, 55% к.с. (діючі речовини: манкоцеб + пропамокарб гідрохлорид) з нормою витрати препарату 3,0 л/га.</w:t>
      </w:r>
    </w:p>
    <w:p w14:paraId="7A4B2A47" w14:textId="77777777" w:rsidR="006231B6" w:rsidRPr="006231B6" w:rsidRDefault="006231B6" w:rsidP="006231B6">
      <w:pPr>
        <w:widowControl/>
        <w:autoSpaceDE/>
        <w:autoSpaceDN/>
        <w:spacing w:line="360" w:lineRule="auto"/>
        <w:ind w:firstLine="709"/>
        <w:jc w:val="both"/>
        <w:rPr>
          <w:rFonts w:eastAsia="SimSun"/>
          <w:sz w:val="28"/>
          <w:szCs w:val="28"/>
          <w:lang w:eastAsia="ru-RU"/>
        </w:rPr>
      </w:pPr>
      <w:r w:rsidRPr="006231B6">
        <w:rPr>
          <w:rFonts w:eastAsia="SimSun"/>
          <w:sz w:val="28"/>
          <w:szCs w:val="28"/>
          <w:lang w:eastAsia="ru-RU"/>
        </w:rPr>
        <w:t>Внесення робочих розчинів слід проводити у чіткій відповідності до встановлених екологічних та санітарно-гігієнічних регламентів (у ранкові або вечірні години при швидкості вітру не більше 3–4 м/с) із базовою нормою витрати робочої рідини 300–400 л/га. Для запобігання переходу спор на бульби під час збирання обов'язково здійснювати передзбиральне скошування бадилля за 3–6 діб до викопування картоплі.</w:t>
      </w:r>
    </w:p>
    <w:p w14:paraId="1473DB85" w14:textId="77777777" w:rsidR="00D36F5E" w:rsidRDefault="00D36F5E" w:rsidP="006231B6">
      <w:pPr>
        <w:widowControl/>
        <w:autoSpaceDE/>
        <w:autoSpaceDN/>
        <w:spacing w:after="160" w:line="259" w:lineRule="auto"/>
        <w:ind w:firstLine="709"/>
        <w:rPr>
          <w:rFonts w:eastAsia="SimSun"/>
          <w:lang w:eastAsia="ru-RU"/>
        </w:rPr>
      </w:pPr>
    </w:p>
    <w:p w14:paraId="33C58B80" w14:textId="3139E0DA" w:rsidR="00D36F5E" w:rsidRDefault="00D36F5E">
      <w:pPr>
        <w:widowControl/>
        <w:autoSpaceDE/>
        <w:autoSpaceDN/>
        <w:spacing w:after="160" w:line="259" w:lineRule="auto"/>
        <w:rPr>
          <w:rFonts w:eastAsia="SimSun" w:cstheme="majorBidi"/>
          <w:b/>
          <w:sz w:val="28"/>
          <w:szCs w:val="32"/>
          <w:lang w:eastAsia="ru-RU"/>
        </w:rPr>
      </w:pPr>
      <w:r>
        <w:rPr>
          <w:rFonts w:eastAsia="SimSun"/>
          <w:lang w:eastAsia="ru-RU"/>
        </w:rPr>
        <w:br w:type="page"/>
      </w:r>
    </w:p>
    <w:p w14:paraId="56ED9D63" w14:textId="77777777" w:rsidR="00B250B4" w:rsidRPr="00F26BEF" w:rsidRDefault="00B250B4" w:rsidP="000A185A">
      <w:pPr>
        <w:pStyle w:val="1"/>
        <w:rPr>
          <w:lang w:eastAsia="ru-RU"/>
        </w:rPr>
      </w:pPr>
      <w:bookmarkStart w:id="70" w:name="_Toc135483397"/>
      <w:bookmarkStart w:id="71" w:name="_Toc135483849"/>
      <w:bookmarkStart w:id="72" w:name="_Toc167215215"/>
      <w:bookmarkStart w:id="73" w:name="_Toc200054569"/>
      <w:bookmarkStart w:id="74" w:name="_Toc230030158"/>
      <w:bookmarkEnd w:id="50"/>
      <w:bookmarkEnd w:id="51"/>
      <w:r w:rsidRPr="00F26BEF">
        <w:rPr>
          <w:lang w:eastAsia="ru-RU"/>
        </w:rPr>
        <w:lastRenderedPageBreak/>
        <w:t>СПИСОК ВИКОРИСТАНИХ ДЖЕРЕЛ</w:t>
      </w:r>
      <w:bookmarkStart w:id="75" w:name="_Toc135483399"/>
      <w:bookmarkStart w:id="76" w:name="_Toc135483851"/>
      <w:bookmarkEnd w:id="70"/>
      <w:bookmarkEnd w:id="71"/>
      <w:bookmarkEnd w:id="72"/>
      <w:bookmarkEnd w:id="73"/>
      <w:bookmarkEnd w:id="74"/>
    </w:p>
    <w:bookmarkEnd w:id="75"/>
    <w:bookmarkEnd w:id="76"/>
    <w:p w14:paraId="1F06EA98"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Барабаш М.Г. Рослинництво. Київ: Урожай, 1994. С. 35–36.</w:t>
      </w:r>
    </w:p>
    <w:p w14:paraId="48FA62F7" w14:textId="41D6D200"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Бублик Л.І., Гаврилюк Л.Л. Пестициди в рослинах та ґрунті.</w:t>
      </w:r>
      <w:r>
        <w:rPr>
          <w:rFonts w:eastAsia="SimSun"/>
          <w:sz w:val="28"/>
          <w:szCs w:val="28"/>
          <w:lang w:eastAsia="ru-RU"/>
        </w:rPr>
        <w:t xml:space="preserve"> </w:t>
      </w:r>
      <w:r w:rsidRPr="00762194">
        <w:rPr>
          <w:rFonts w:eastAsia="SimSun"/>
          <w:i/>
          <w:sz w:val="28"/>
          <w:szCs w:val="28"/>
          <w:lang w:eastAsia="ru-RU"/>
        </w:rPr>
        <w:t>Захист рослин</w:t>
      </w:r>
      <w:r w:rsidRPr="00762194">
        <w:rPr>
          <w:rFonts w:eastAsia="SimSun"/>
          <w:sz w:val="28"/>
          <w:szCs w:val="28"/>
          <w:lang w:eastAsia="ru-RU"/>
        </w:rPr>
        <w:t>. 1998. №11. С. 12–14.</w:t>
      </w:r>
    </w:p>
    <w:p w14:paraId="48B37266"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Войнаровская В.И. Влияние контактных и системных фунгицидов на развитие фитофтороза картофеля. Эфективные приемы защиты сельскохозяйственных культур от вредных организмов. Харьков, 1995. С. 78–81.</w:t>
      </w:r>
    </w:p>
    <w:p w14:paraId="273896A3"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Войнаровская В.И. Фитофтороз картофеля и меры борьбы с ним в Северо-Восточной части Лесостепи УССР. Информационный листок. Харьков, 1991. 4 с.</w:t>
      </w:r>
    </w:p>
    <w:p w14:paraId="40F7AE0D"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Гаврилюк А.Т. Альтернаріоз картоплі та біологічне обгрунтування заходів обмежкення його розвитку в умовах південно-західного Лісостепу України. Київ, 2021. Автореферат канд. дисерт. 23 с.</w:t>
      </w:r>
    </w:p>
    <w:p w14:paraId="78DD0375"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Горяінова В.В., Станкевич С.В., Батова О.М., Жукова Л.В. Загальна фітопатологія: навч. посібник. Житомир: ПП «Рута», 2023. 378 с.</w:t>
      </w:r>
    </w:p>
    <w:p w14:paraId="51DA9E6F"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Грисенко Г.В. Технологические приемы защиты растений на Украине. Киев: Агропромиздат, 1981. С. 24–33.</w:t>
      </w:r>
    </w:p>
    <w:p w14:paraId="4AFCD6C6"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Гряник Г.М., Лехман С.Д., Бутко Д.А. Охорона праці. Київ: Урожай, 1994. 272 с.</w:t>
      </w:r>
    </w:p>
    <w:p w14:paraId="60C84A96" w14:textId="77777777" w:rsidR="00762194" w:rsidRPr="00762194" w:rsidRDefault="00762194" w:rsidP="00762194">
      <w:pPr>
        <w:widowControl/>
        <w:numPr>
          <w:ilvl w:val="0"/>
          <w:numId w:val="76"/>
        </w:numPr>
        <w:tabs>
          <w:tab w:val="left" w:pos="993"/>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Деревягина М.Ф. Фитофтороз картофеля. </w:t>
      </w:r>
      <w:r w:rsidRPr="00762194">
        <w:rPr>
          <w:rFonts w:eastAsia="SimSun"/>
          <w:i/>
          <w:sz w:val="28"/>
          <w:szCs w:val="28"/>
          <w:lang w:eastAsia="ru-RU"/>
        </w:rPr>
        <w:t>Защита растений</w:t>
      </w:r>
      <w:r w:rsidRPr="00762194">
        <w:rPr>
          <w:rFonts w:eastAsia="SimSun"/>
          <w:sz w:val="28"/>
          <w:szCs w:val="28"/>
          <w:lang w:eastAsia="ru-RU"/>
        </w:rPr>
        <w:t>. 1995. № 6. С. 21–22.</w:t>
      </w:r>
    </w:p>
    <w:p w14:paraId="7EE24277"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Дудка И.А., Бурдюкова Л.И. Флора грибов Украины: Оомицеты, фитофторовые, альбуговые грибы. Киев: Наукова думка, 1996. 204 с.</w:t>
      </w:r>
    </w:p>
    <w:p w14:paraId="491CD79A"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Дьяков Ю.Т., Долгова А.В., Рыбакова И.Н. Фитофтороз – глобальные и Внутрироссийские проблемы. </w:t>
      </w:r>
      <w:r w:rsidRPr="00762194">
        <w:rPr>
          <w:rFonts w:eastAsia="SimSun"/>
          <w:i/>
          <w:sz w:val="28"/>
          <w:szCs w:val="28"/>
          <w:lang w:eastAsia="ru-RU"/>
        </w:rPr>
        <w:t>Общая биология</w:t>
      </w:r>
      <w:r w:rsidRPr="00762194">
        <w:rPr>
          <w:rFonts w:eastAsia="SimSun"/>
          <w:sz w:val="28"/>
          <w:szCs w:val="28"/>
          <w:lang w:eastAsia="ru-RU"/>
        </w:rPr>
        <w:t>. 1994. Т. 55. С. 179–188.</w:t>
      </w:r>
    </w:p>
    <w:p w14:paraId="4830C448" w14:textId="5ECC93A6"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Еланский  С.Н.,  Смирнов  А.Н.,  Багиров  С.Н.  Популяции</w:t>
      </w:r>
      <w:r>
        <w:rPr>
          <w:rFonts w:eastAsia="SimSun"/>
          <w:sz w:val="28"/>
          <w:szCs w:val="28"/>
          <w:lang w:eastAsia="ru-RU"/>
        </w:rPr>
        <w:t xml:space="preserve"> </w:t>
      </w:r>
      <w:r w:rsidRPr="00762194">
        <w:rPr>
          <w:rFonts w:eastAsia="SimSun"/>
          <w:i/>
          <w:sz w:val="28"/>
          <w:szCs w:val="28"/>
          <w:lang w:eastAsia="ru-RU"/>
        </w:rPr>
        <w:t xml:space="preserve">Phytophthjra infestans </w:t>
      </w:r>
      <w:r w:rsidRPr="00762194">
        <w:rPr>
          <w:rFonts w:eastAsia="SimSun"/>
          <w:sz w:val="28"/>
          <w:szCs w:val="28"/>
          <w:lang w:eastAsia="ru-RU"/>
        </w:rPr>
        <w:t xml:space="preserve">в Московской области: Сравнительная структура популяций, паразитирующих на картофеле и томатах. </w:t>
      </w:r>
      <w:r w:rsidRPr="00762194">
        <w:rPr>
          <w:rFonts w:eastAsia="SimSun"/>
          <w:i/>
          <w:sz w:val="28"/>
          <w:szCs w:val="28"/>
          <w:lang w:eastAsia="ru-RU"/>
        </w:rPr>
        <w:t>Микология и фиопатологи</w:t>
      </w:r>
      <w:r w:rsidRPr="00762194">
        <w:rPr>
          <w:rFonts w:eastAsia="SimSun"/>
          <w:sz w:val="28"/>
          <w:szCs w:val="28"/>
          <w:lang w:eastAsia="ru-RU"/>
        </w:rPr>
        <w:t>, 1999. Т. 35. Вып. 5. С. 353–359.</w:t>
      </w:r>
    </w:p>
    <w:p w14:paraId="11E6D35A"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Євтушенко М.Д. та ін. Фітофармакологія. Київ: Вища освіта, 2004. С. 132–140.</w:t>
      </w:r>
    </w:p>
    <w:p w14:paraId="5F46EB53"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lastRenderedPageBreak/>
        <w:t xml:space="preserve">Журимський К.П. Рассовый состав </w:t>
      </w:r>
      <w:r w:rsidRPr="00762194">
        <w:rPr>
          <w:rFonts w:eastAsia="SimSun"/>
          <w:i/>
          <w:sz w:val="28"/>
          <w:szCs w:val="28"/>
          <w:lang w:eastAsia="ru-RU"/>
        </w:rPr>
        <w:t xml:space="preserve">Phytophthora infestans </w:t>
      </w:r>
      <w:r w:rsidRPr="00762194">
        <w:rPr>
          <w:rFonts w:eastAsia="SimSun"/>
          <w:sz w:val="28"/>
          <w:szCs w:val="28"/>
          <w:lang w:eastAsia="ru-RU"/>
        </w:rPr>
        <w:t xml:space="preserve">de Bary – возбудителя фитофтороза картофеля в условиях Белорусии. </w:t>
      </w:r>
      <w:r w:rsidRPr="00762194">
        <w:rPr>
          <w:rFonts w:eastAsia="SimSun"/>
          <w:i/>
          <w:sz w:val="28"/>
          <w:szCs w:val="28"/>
          <w:lang w:eastAsia="ru-RU"/>
        </w:rPr>
        <w:t>Ахова рослин</w:t>
      </w:r>
      <w:r w:rsidRPr="00762194">
        <w:rPr>
          <w:rFonts w:eastAsia="SimSun"/>
          <w:sz w:val="28"/>
          <w:szCs w:val="28"/>
          <w:lang w:eastAsia="ru-RU"/>
        </w:rPr>
        <w:t>. 1999. №5. С. 30–31.</w:t>
      </w:r>
    </w:p>
    <w:p w14:paraId="3EBEC1DE"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Закон України «Про охорону праці». Т.1. Київ: 1995. 585 с.</w:t>
      </w:r>
    </w:p>
    <w:p w14:paraId="37203F03"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Засоби захисту рослин від шкідливих організмів: навч. посіб. / С.В. Станкевич, В.М. Положенець, В.М. Кабанець та ін. – Житомир: Видавництво Рута, 2023. 428 с.</w:t>
      </w:r>
    </w:p>
    <w:p w14:paraId="6B1E1600"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Зінченко О.І., Салатенко В.Н., Білоножко М.А. Рослинництво. Київ: Аграрна освіта, 2001. 591 с.</w:t>
      </w:r>
    </w:p>
    <w:p w14:paraId="7C3EFBE0"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Каушан О.О. Сучасна технологія захисту томатів та картоплі від фітофторозу. </w:t>
      </w:r>
      <w:r w:rsidRPr="00762194">
        <w:rPr>
          <w:rFonts w:eastAsia="SimSun"/>
          <w:i/>
          <w:sz w:val="28"/>
          <w:szCs w:val="28"/>
          <w:lang w:eastAsia="ru-RU"/>
        </w:rPr>
        <w:t>Огородник</w:t>
      </w:r>
      <w:r w:rsidRPr="00762194">
        <w:rPr>
          <w:rFonts w:eastAsia="SimSun"/>
          <w:sz w:val="28"/>
          <w:szCs w:val="28"/>
          <w:lang w:eastAsia="ru-RU"/>
        </w:rPr>
        <w:t>. 2008. № 6. С. 2.</w:t>
      </w:r>
    </w:p>
    <w:p w14:paraId="1751C693"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Кваснюк Н.Я., Жеребцов Н.Л., Филиппов Е.И. Как получить здоровы урожай картофеля? </w:t>
      </w:r>
      <w:r w:rsidRPr="00762194">
        <w:rPr>
          <w:rFonts w:eastAsia="SimSun"/>
          <w:i/>
          <w:sz w:val="28"/>
          <w:szCs w:val="28"/>
          <w:lang w:eastAsia="ru-RU"/>
        </w:rPr>
        <w:t>Защита и карантин растений</w:t>
      </w:r>
      <w:r w:rsidRPr="00762194">
        <w:rPr>
          <w:rFonts w:eastAsia="SimSun"/>
          <w:sz w:val="28"/>
          <w:szCs w:val="28"/>
          <w:lang w:eastAsia="ru-RU"/>
        </w:rPr>
        <w:t>. 2006. № 6. С. 30–36.</w:t>
      </w:r>
    </w:p>
    <w:p w14:paraId="373BB52B"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Кваснюк Н.Я., Жеребцов Н.Л., Филиппов Е.И. Особенности защиты картофеля от фитофтороза. </w:t>
      </w:r>
      <w:r w:rsidRPr="00762194">
        <w:rPr>
          <w:rFonts w:eastAsia="SimSun"/>
          <w:i/>
          <w:sz w:val="28"/>
          <w:szCs w:val="28"/>
          <w:lang w:eastAsia="ru-RU"/>
        </w:rPr>
        <w:t>Картофель и овощи</w:t>
      </w:r>
      <w:r w:rsidRPr="00762194">
        <w:rPr>
          <w:rFonts w:eastAsia="SimSun"/>
          <w:sz w:val="28"/>
          <w:szCs w:val="28"/>
          <w:lang w:eastAsia="ru-RU"/>
        </w:rPr>
        <w:t>. 2004. № 2. С. 26–28.</w:t>
      </w:r>
    </w:p>
    <w:p w14:paraId="08A1FC34"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Кононученко В.Н. Картоплярство України: Стан та проблеми виробництва. </w:t>
      </w:r>
      <w:r w:rsidRPr="00762194">
        <w:rPr>
          <w:rFonts w:eastAsia="SimSun"/>
          <w:i/>
          <w:sz w:val="28"/>
          <w:szCs w:val="28"/>
          <w:lang w:eastAsia="ru-RU"/>
        </w:rPr>
        <w:t>Пропозиція</w:t>
      </w:r>
      <w:r w:rsidRPr="00762194">
        <w:rPr>
          <w:rFonts w:eastAsia="SimSun"/>
          <w:sz w:val="28"/>
          <w:szCs w:val="28"/>
          <w:lang w:eastAsia="ru-RU"/>
        </w:rPr>
        <w:t>. 2001. № 1. С. 36–37.</w:t>
      </w:r>
    </w:p>
    <w:p w14:paraId="4955189A"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Кулешов А.В., Білик М.О. Фітосанітарний моніторинг і прогноз. Харків, 2008. 512 с.</w:t>
      </w:r>
    </w:p>
    <w:p w14:paraId="7CB9DE84" w14:textId="77777777" w:rsid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Кулєшов А.В., Мартиненко В.І. Фітофтороз картоплі в східній частині Лісостепу та оптимізація захисту рослин від нього. </w:t>
      </w:r>
      <w:r w:rsidRPr="00762194">
        <w:rPr>
          <w:rFonts w:eastAsia="SimSun"/>
          <w:i/>
          <w:sz w:val="28"/>
          <w:szCs w:val="28"/>
          <w:lang w:eastAsia="ru-RU"/>
        </w:rPr>
        <w:t>Міжвідомчий тематичний збірник інституту овочівництва і баштанництва УААН</w:t>
      </w:r>
      <w:r w:rsidRPr="00762194">
        <w:rPr>
          <w:rFonts w:eastAsia="SimSun"/>
          <w:sz w:val="28"/>
          <w:szCs w:val="28"/>
          <w:lang w:eastAsia="ru-RU"/>
        </w:rPr>
        <w:t>. Харків, 2003. С. 234–240.</w:t>
      </w:r>
    </w:p>
    <w:p w14:paraId="1B0D65F7" w14:textId="03EED6FA"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Мартиненко В.І. Захист картоплі від фітофторозу та колорадського жука. </w:t>
      </w:r>
      <w:r w:rsidRPr="00762194">
        <w:rPr>
          <w:rFonts w:eastAsia="SimSun"/>
          <w:i/>
          <w:sz w:val="28"/>
          <w:szCs w:val="28"/>
          <w:lang w:eastAsia="ru-RU"/>
        </w:rPr>
        <w:t>Зб. наук. пр. НДІФСМ</w:t>
      </w:r>
      <w:r w:rsidRPr="00762194">
        <w:rPr>
          <w:rFonts w:eastAsia="SimSun"/>
          <w:sz w:val="28"/>
          <w:szCs w:val="28"/>
          <w:lang w:eastAsia="ru-RU"/>
        </w:rPr>
        <w:t>. Т.1. Вип.1. Харків, 1999. С. 37–42.</w:t>
      </w:r>
    </w:p>
    <w:p w14:paraId="6C0D6F8C"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Мартиненко В.І. Фітофтороз картоплі та заходи щодо обмеження його розвитку. Вісни</w:t>
      </w:r>
      <w:r w:rsidRPr="00762194">
        <w:rPr>
          <w:rFonts w:eastAsia="SimSun"/>
          <w:i/>
          <w:sz w:val="28"/>
          <w:szCs w:val="28"/>
          <w:lang w:eastAsia="ru-RU"/>
        </w:rPr>
        <w:t xml:space="preserve">к ХНАУ ім. В.В. Докучаєва. Ентомологія і фітопатологія. </w:t>
      </w:r>
      <w:r w:rsidRPr="00762194">
        <w:rPr>
          <w:rFonts w:eastAsia="SimSun"/>
          <w:sz w:val="28"/>
          <w:szCs w:val="28"/>
          <w:lang w:eastAsia="ru-RU"/>
        </w:rPr>
        <w:t>Харків, 2011. С. 84–87.</w:t>
      </w:r>
    </w:p>
    <w:p w14:paraId="5A7D3E40"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Мартыненко В.И. Влияние некоторых агротехнических приемов на развитие фитофтороза картофеля. </w:t>
      </w:r>
      <w:r w:rsidRPr="00762194">
        <w:rPr>
          <w:rFonts w:eastAsia="SimSun"/>
          <w:i/>
          <w:sz w:val="28"/>
          <w:szCs w:val="28"/>
          <w:lang w:eastAsia="ru-RU"/>
        </w:rPr>
        <w:t>Зб. наук. пр. НДІФСМ</w:t>
      </w:r>
      <w:r w:rsidRPr="00762194">
        <w:rPr>
          <w:rFonts w:eastAsia="SimSun"/>
          <w:sz w:val="28"/>
          <w:szCs w:val="28"/>
          <w:lang w:eastAsia="ru-RU"/>
        </w:rPr>
        <w:t>. Т.1. Вип.1. Харків, 1999 «а». С. 42–46.</w:t>
      </w:r>
    </w:p>
    <w:p w14:paraId="11CA08C6"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lastRenderedPageBreak/>
        <w:t>Марютін Ф.М., Пантелєєв В.К., Білик М.О. Фітопатологія: навчальний посібник. Харків, 2008 552 с.</w:t>
      </w:r>
    </w:p>
    <w:p w14:paraId="0EBF6082"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Методические рекомендации по проведению исследований с картофелем. Киев, 1983. С. 283–285.</w:t>
      </w:r>
    </w:p>
    <w:p w14:paraId="5EE62721"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Методичні вказівки до виконання, оформлення та захисту кваліфікаційних робіт для здобувачів першого (бакалаврського) рівня вищої освіти спеціальності 202 «Захист і карантин рослин» / Харків, ДБТУ, 2022. 48 с.</w:t>
      </w:r>
    </w:p>
    <w:p w14:paraId="2DB24738" w14:textId="640F7523" w:rsidR="00762194" w:rsidRPr="00762194" w:rsidRDefault="00762194" w:rsidP="007200FC">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Патологія насіння сільськогосподарських культур: навч. посіб.</w:t>
      </w:r>
      <w:r w:rsidR="007200FC">
        <w:rPr>
          <w:rFonts w:eastAsia="SimSun"/>
          <w:sz w:val="28"/>
          <w:szCs w:val="28"/>
          <w:lang w:eastAsia="ru-RU"/>
        </w:rPr>
        <w:t xml:space="preserve"> </w:t>
      </w:r>
      <w:r w:rsidRPr="00762194">
        <w:rPr>
          <w:rFonts w:eastAsia="SimSun"/>
          <w:sz w:val="28"/>
          <w:szCs w:val="28"/>
          <w:lang w:eastAsia="ru-RU"/>
        </w:rPr>
        <w:t>/ Л.В. Жукова, С.В. Станкевич, В.П. Туренко та ін. Житомир: Видавництво</w:t>
      </w:r>
      <w:r w:rsidR="007200FC">
        <w:rPr>
          <w:rFonts w:eastAsia="SimSun"/>
          <w:sz w:val="28"/>
          <w:szCs w:val="28"/>
          <w:lang w:eastAsia="ru-RU"/>
        </w:rPr>
        <w:t xml:space="preserve"> </w:t>
      </w:r>
      <w:r w:rsidRPr="00762194">
        <w:rPr>
          <w:rFonts w:eastAsia="SimSun"/>
          <w:sz w:val="28"/>
          <w:szCs w:val="28"/>
          <w:lang w:eastAsia="ru-RU"/>
        </w:rPr>
        <w:t>«Рута», 2023. 292 с.</w:t>
      </w:r>
    </w:p>
    <w:p w14:paraId="2B62FDF2"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Пересипкін В.П. Сільськогосподарська фітопатологія. Київ: Аграрна освіта, 2000. С. 414.</w:t>
      </w:r>
    </w:p>
    <w:p w14:paraId="0FB4F526"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Пересыпкин В.Ф. Болезни технических культур и картофеля. Киев: Урожай, 1990. С. 185–188.</w:t>
      </w:r>
    </w:p>
    <w:p w14:paraId="2C2D6A2E"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Писаренко В.М., Писаренко П.В. Захист рослин: Екологічно обґрунтовані системи. Полтава: ІнтерГрафіка, 2002. 288 с.</w:t>
      </w:r>
    </w:p>
    <w:p w14:paraId="654F231A"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Положенець В.М., Станкевич С.В.. Фурдига М.М. та ін. Інтегрований захист картополі від хвороб, шкідників і бур’янів: навч. посіб. Житомир: ПП «Рута», 2024. 428 с.</w:t>
      </w:r>
    </w:p>
    <w:p w14:paraId="03D0C58E"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Смирнов А.Н. и др. Изучение биологии возбудителя фитофтороза картофеля. </w:t>
      </w:r>
      <w:r w:rsidRPr="00762194">
        <w:rPr>
          <w:rFonts w:eastAsia="SimSun"/>
          <w:i/>
          <w:sz w:val="28"/>
          <w:szCs w:val="28"/>
          <w:lang w:eastAsia="ru-RU"/>
        </w:rPr>
        <w:t>Микология и фитопатология</w:t>
      </w:r>
      <w:r w:rsidRPr="00762194">
        <w:rPr>
          <w:rFonts w:eastAsia="SimSun"/>
          <w:sz w:val="28"/>
          <w:szCs w:val="28"/>
          <w:lang w:eastAsia="ru-RU"/>
        </w:rPr>
        <w:t>. Т.33. Вып. 5. 1999. С. 353–359.</w:t>
      </w:r>
    </w:p>
    <w:p w14:paraId="7B3786AA"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Смирнов А.Н., Кузнецов С.А., Еланский С.Н. Образование ооспор в полевых популяциях гриба </w:t>
      </w:r>
      <w:r w:rsidRPr="00762194">
        <w:rPr>
          <w:rFonts w:eastAsia="SimSun"/>
          <w:i/>
          <w:sz w:val="28"/>
          <w:szCs w:val="28"/>
          <w:lang w:eastAsia="ru-RU"/>
        </w:rPr>
        <w:t xml:space="preserve">Phytophthora infestans </w:t>
      </w:r>
      <w:r w:rsidRPr="00762194">
        <w:rPr>
          <w:rFonts w:eastAsia="SimSun"/>
          <w:sz w:val="28"/>
          <w:szCs w:val="28"/>
          <w:lang w:eastAsia="ru-RU"/>
        </w:rPr>
        <w:t xml:space="preserve">de Bary. </w:t>
      </w:r>
      <w:r w:rsidRPr="00762194">
        <w:rPr>
          <w:rFonts w:eastAsia="SimSun"/>
          <w:i/>
          <w:sz w:val="28"/>
          <w:szCs w:val="28"/>
          <w:lang w:eastAsia="ru-RU"/>
        </w:rPr>
        <w:t>Микология и фитопатология</w:t>
      </w:r>
      <w:r w:rsidRPr="00762194">
        <w:rPr>
          <w:rFonts w:eastAsia="SimSun"/>
          <w:sz w:val="28"/>
          <w:szCs w:val="28"/>
          <w:lang w:eastAsia="ru-RU"/>
        </w:rPr>
        <w:t>. Т. 33. Вып. 6. 1999. С. 421–425.</w:t>
      </w:r>
    </w:p>
    <w:p w14:paraId="1C361CCC"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Станкевич С.В. та ін. Термінологічний словник з фітопатології. Житомир: Видавництво «Рута», 2022. 60 с.</w:t>
      </w:r>
    </w:p>
    <w:p w14:paraId="62FB8D75"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Станкевич С.В. та ін. Термінологічний словник-довідник з фітопатології: навч. Посібник. Житомир: Видавництво «Рута», 2023. 120 с.</w:t>
      </w:r>
    </w:p>
    <w:p w14:paraId="676EA90D"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Станкевич С.В., Балан Г.О. Технічні засоби застосування пестицидів: навч. посіб. Житомир: ПП Рута, 2023. 188 с.</w:t>
      </w:r>
    </w:p>
    <w:p w14:paraId="1B5858FA"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lastRenderedPageBreak/>
        <w:t>Станкевич С.В., Положенець В.М., Немерицька Л.В. та ін. Фунгіциди і технічні засоби їх застосування: навч. посіб. Житомир: Видавництво «Рута», 2022. 214 с.</w:t>
      </w:r>
    </w:p>
    <w:p w14:paraId="275A2EF6"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Станкевич С.В., Положенець В.М., Немерицька Л.В., Журавська І.А. Моніторинг хвороб сільськогосподарських культур: навч. посіб. Житомир: Видавництво «Рута», 2022. 303 с.</w:t>
      </w:r>
    </w:p>
    <w:p w14:paraId="49C8596D"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Станкевич С.В., Забродіна І.В. ,Білик М.О. та ін. Теорія і технологія прогнозування і прийняття рішень у захисті і карантині рослин: навч. посіб. Харків: Видавництво Іванченка І.С., 2021. 269 с.</w:t>
      </w:r>
    </w:p>
    <w:p w14:paraId="261B7E12"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Станкевич С.В., Забродіна І.В., Васильєва Ю.В. та ін. Моніторинг шкідників і хвороб сільськогосподарських культур: навч. посібник. Харків: ФОП Бровін О.В., 2020. 624 с.</w:t>
      </w:r>
    </w:p>
    <w:p w14:paraId="07C0395B"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Теслюк П.С. Картопля – другий хліб. Вип. 1. Київ: Довіра, 1995. С. 18–23.</w:t>
      </w:r>
    </w:p>
    <w:p w14:paraId="6427B08D" w14:textId="4E74D000" w:rsidR="00762194" w:rsidRPr="00762194" w:rsidRDefault="00762194" w:rsidP="00BD7F57">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Теслюк П.С. Картопля – другий хліб. Вип. 2. Київ: Довіра, 1995</w:t>
      </w:r>
      <w:r w:rsidR="00BD7F57">
        <w:rPr>
          <w:rFonts w:eastAsia="SimSun"/>
          <w:sz w:val="28"/>
          <w:szCs w:val="28"/>
          <w:lang w:eastAsia="ru-RU"/>
        </w:rPr>
        <w:t xml:space="preserve"> </w:t>
      </w:r>
      <w:r w:rsidRPr="00762194">
        <w:rPr>
          <w:rFonts w:eastAsia="SimSun"/>
          <w:sz w:val="28"/>
          <w:szCs w:val="28"/>
          <w:lang w:eastAsia="ru-RU"/>
        </w:rPr>
        <w:t>«а». 232 с.</w:t>
      </w:r>
    </w:p>
    <w:p w14:paraId="61ACFBD8"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Тимченко В.Й., Єфремова Т.Г. Атлас шкідників та хвороб овочевих, баштанних культур і картоплі. Київ: урожай, 1982. С. 72–73.</w:t>
      </w:r>
    </w:p>
    <w:p w14:paraId="5EB093F1"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Туренко В.П., Білик М.О., Мартиненко В.І. та ін. Новітній асортимент засобів захисту рослин від шкідливих організмів: навч. посіб. Харків: Майдан, 2021. 356 с.</w:t>
      </w:r>
    </w:p>
    <w:p w14:paraId="37288055"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Туренко В.П., Білик М.О., Станкевич С.В., Забродіна І.В. Сучасні пестициди і технічні засоби їх застосування: навч. посіб. Житомир: Видавництво «Рута», 2023. 564 с.</w:t>
      </w:r>
    </w:p>
    <w:p w14:paraId="27D0196B"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Федорчук С.В. Оптимізація захисту картоплі від збудників фітофторозу та альтернаріозу в умовах Полісся України. Автореферат канд. дисерт. Київ, 2018. 24 с.</w:t>
      </w:r>
    </w:p>
    <w:p w14:paraId="462B1F68" w14:textId="1DE34053" w:rsidR="00762194" w:rsidRPr="00762194" w:rsidRDefault="00762194" w:rsidP="00BD7F57">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 xml:space="preserve">Цупкова М.А. Фитофтороз картофеля. </w:t>
      </w:r>
      <w:r w:rsidRPr="00762194">
        <w:rPr>
          <w:rFonts w:eastAsia="SimSun"/>
          <w:i/>
          <w:sz w:val="28"/>
          <w:szCs w:val="28"/>
          <w:lang w:eastAsia="ru-RU"/>
        </w:rPr>
        <w:t>Защита растений</w:t>
      </w:r>
      <w:r w:rsidRPr="00762194">
        <w:rPr>
          <w:rFonts w:eastAsia="SimSun"/>
          <w:sz w:val="28"/>
          <w:szCs w:val="28"/>
          <w:lang w:eastAsia="ru-RU"/>
        </w:rPr>
        <w:t>. 1990.</w:t>
      </w:r>
      <w:r w:rsidR="00BD7F57">
        <w:rPr>
          <w:rFonts w:eastAsia="SimSun"/>
          <w:sz w:val="28"/>
          <w:szCs w:val="28"/>
          <w:lang w:eastAsia="ru-RU"/>
        </w:rPr>
        <w:t xml:space="preserve"> </w:t>
      </w:r>
      <w:r w:rsidRPr="00762194">
        <w:rPr>
          <w:rFonts w:eastAsia="SimSun"/>
          <w:sz w:val="28"/>
          <w:szCs w:val="28"/>
          <w:lang w:eastAsia="ru-RU"/>
        </w:rPr>
        <w:t>№ 11. С. 34–35</w:t>
      </w:r>
    </w:p>
    <w:p w14:paraId="7F60B491" w14:textId="77777777"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Яровий Г.І. Наукові основи вирощування та захисту основних овочевих і баштанних культур від хвороб і шкідників. Монографія. Харків, 2010. 375 с.</w:t>
      </w:r>
    </w:p>
    <w:p w14:paraId="3BFC0C12" w14:textId="059197E3"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URL: http://agromage.com/producer/syngenta/szr_id.php?id=71</w:t>
      </w:r>
    </w:p>
    <w:p w14:paraId="616A15FA" w14:textId="41EDE16F" w:rsidR="00762194" w:rsidRPr="00762194" w:rsidRDefault="00762194" w:rsidP="00BD7F57">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lastRenderedPageBreak/>
        <w:t>URL: http://www.kartofel.org/bolezn/phytophth/image_bol/phyt_cykl.jpg</w:t>
      </w:r>
    </w:p>
    <w:p w14:paraId="6E82E1C5" w14:textId="5039D32E" w:rsidR="00762194" w:rsidRPr="00762194" w:rsidRDefault="00762194" w:rsidP="00BD7F57">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URL: https://superagronom.com/pesticidi-fungicidi/tattu-bayer-id5306</w:t>
      </w:r>
    </w:p>
    <w:p w14:paraId="2E1C2DCA" w14:textId="48C0C99C" w:rsidR="00762194" w:rsidRPr="00762194" w:rsidRDefault="00762194" w:rsidP="00762194">
      <w:pPr>
        <w:widowControl/>
        <w:numPr>
          <w:ilvl w:val="0"/>
          <w:numId w:val="76"/>
        </w:numPr>
        <w:tabs>
          <w:tab w:val="left" w:pos="1134"/>
        </w:tabs>
        <w:autoSpaceDE/>
        <w:autoSpaceDN/>
        <w:spacing w:line="360" w:lineRule="auto"/>
        <w:ind w:left="0" w:firstLine="709"/>
        <w:jc w:val="both"/>
        <w:rPr>
          <w:rFonts w:eastAsia="SimSun"/>
          <w:sz w:val="28"/>
          <w:szCs w:val="28"/>
          <w:lang w:eastAsia="ru-RU"/>
        </w:rPr>
      </w:pPr>
      <w:r w:rsidRPr="00762194">
        <w:rPr>
          <w:rFonts w:eastAsia="SimSun"/>
          <w:sz w:val="28"/>
          <w:szCs w:val="28"/>
          <w:lang w:eastAsia="ru-RU"/>
        </w:rPr>
        <w:t>URL: https://www.gismeteo.ua/</w:t>
      </w:r>
    </w:p>
    <w:p w14:paraId="2F4F9E83" w14:textId="77777777" w:rsidR="00711AD4" w:rsidRDefault="00711AD4" w:rsidP="00762194">
      <w:pPr>
        <w:widowControl/>
        <w:tabs>
          <w:tab w:val="left" w:pos="1134"/>
        </w:tabs>
        <w:autoSpaceDE/>
        <w:autoSpaceDN/>
        <w:spacing w:line="360" w:lineRule="auto"/>
        <w:ind w:firstLine="709"/>
        <w:rPr>
          <w:rFonts w:eastAsia="SimSun"/>
          <w:sz w:val="28"/>
          <w:szCs w:val="28"/>
          <w:lang w:eastAsia="ru-RU"/>
        </w:rPr>
        <w:sectPr w:rsidR="00711AD4" w:rsidSect="009C65D3">
          <w:headerReference w:type="default" r:id="rId20"/>
          <w:footerReference w:type="default" r:id="rId21"/>
          <w:pgSz w:w="11906" w:h="16838"/>
          <w:pgMar w:top="567" w:right="567" w:bottom="567" w:left="1418" w:header="709" w:footer="567" w:gutter="0"/>
          <w:cols w:space="708"/>
          <w:docGrid w:linePitch="360"/>
        </w:sectPr>
      </w:pPr>
    </w:p>
    <w:p w14:paraId="1C80D73E" w14:textId="317E79A7" w:rsidR="00711AD4" w:rsidRPr="00F26BEF" w:rsidRDefault="00711AD4" w:rsidP="00711AD4">
      <w:pPr>
        <w:pStyle w:val="1"/>
        <w:rPr>
          <w:lang w:eastAsia="ru-RU"/>
        </w:rPr>
      </w:pPr>
      <w:bookmarkStart w:id="77" w:name="_Toc230030159"/>
      <w:r>
        <w:rPr>
          <w:lang w:eastAsia="ru-RU"/>
        </w:rPr>
        <w:lastRenderedPageBreak/>
        <w:t>ДОДАТКИ</w:t>
      </w:r>
      <w:bookmarkEnd w:id="77"/>
    </w:p>
    <w:p w14:paraId="1AD3CF80" w14:textId="77777777" w:rsidR="00B70F8A" w:rsidRPr="00B70F8A" w:rsidRDefault="00B70F8A" w:rsidP="00B70F8A">
      <w:pPr>
        <w:pStyle w:val="a7"/>
        <w:spacing w:line="360" w:lineRule="auto"/>
        <w:jc w:val="right"/>
        <w:rPr>
          <w:sz w:val="28"/>
          <w:szCs w:val="28"/>
        </w:rPr>
      </w:pPr>
      <w:r w:rsidRPr="00B70F8A">
        <w:rPr>
          <w:sz w:val="28"/>
          <w:szCs w:val="28"/>
        </w:rPr>
        <w:t xml:space="preserve">Таблиця Д.1 </w:t>
      </w:r>
    </w:p>
    <w:p w14:paraId="135BC057" w14:textId="77777777" w:rsidR="00B70F8A" w:rsidRDefault="00B70F8A" w:rsidP="00B70F8A">
      <w:pPr>
        <w:pStyle w:val="a7"/>
        <w:spacing w:line="360" w:lineRule="auto"/>
        <w:jc w:val="center"/>
        <w:rPr>
          <w:b/>
          <w:bCs/>
          <w:sz w:val="28"/>
          <w:szCs w:val="28"/>
        </w:rPr>
      </w:pPr>
      <w:r w:rsidRPr="00B70F8A">
        <w:rPr>
          <w:b/>
          <w:bCs/>
          <w:sz w:val="28"/>
          <w:szCs w:val="28"/>
        </w:rPr>
        <w:t xml:space="preserve">Результати однофакторного дисперсійного аналізу урожайності картоплі сорту Пікассо залежно від ступеня ураження рослин фітофторозом </w:t>
      </w:r>
    </w:p>
    <w:p w14:paraId="6E777124" w14:textId="4ACC1C05" w:rsidR="00714EEE" w:rsidRPr="000C76D4" w:rsidRDefault="00B70F8A" w:rsidP="00B70F8A">
      <w:pPr>
        <w:pStyle w:val="a7"/>
        <w:spacing w:line="360" w:lineRule="auto"/>
        <w:jc w:val="center"/>
        <w:rPr>
          <w:sz w:val="28"/>
          <w:szCs w:val="28"/>
        </w:rPr>
      </w:pPr>
      <w:r w:rsidRPr="00B70F8A">
        <w:rPr>
          <w:b/>
          <w:bCs/>
          <w:sz w:val="28"/>
          <w:szCs w:val="28"/>
        </w:rPr>
        <w:t>(за даними табл. 4.2)</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1402"/>
        <w:gridCol w:w="1222"/>
        <w:gridCol w:w="1253"/>
        <w:gridCol w:w="1009"/>
        <w:gridCol w:w="1011"/>
        <w:gridCol w:w="1070"/>
      </w:tblGrid>
      <w:tr w:rsidR="00714EEE" w14:paraId="402BE0E1" w14:textId="77777777" w:rsidTr="00914B1A">
        <w:trPr>
          <w:trHeight w:val="893"/>
        </w:trPr>
        <w:tc>
          <w:tcPr>
            <w:tcW w:w="2814" w:type="dxa"/>
            <w:vAlign w:val="center"/>
          </w:tcPr>
          <w:p w14:paraId="6546A27C" w14:textId="77777777" w:rsidR="00714EEE" w:rsidRPr="005F6861" w:rsidRDefault="00714EEE" w:rsidP="000C76D4">
            <w:pPr>
              <w:pStyle w:val="TableParagraph"/>
              <w:spacing w:line="360" w:lineRule="auto"/>
              <w:jc w:val="center"/>
              <w:rPr>
                <w:i/>
                <w:iCs/>
                <w:sz w:val="28"/>
                <w:szCs w:val="28"/>
              </w:rPr>
            </w:pPr>
            <w:r w:rsidRPr="005F6861">
              <w:rPr>
                <w:i/>
                <w:iCs/>
                <w:spacing w:val="-2"/>
                <w:sz w:val="28"/>
                <w:szCs w:val="28"/>
              </w:rPr>
              <w:t>Дисперсія</w:t>
            </w:r>
          </w:p>
        </w:tc>
        <w:tc>
          <w:tcPr>
            <w:tcW w:w="1402" w:type="dxa"/>
            <w:vAlign w:val="center"/>
          </w:tcPr>
          <w:p w14:paraId="2A97E022" w14:textId="77777777" w:rsidR="00714EEE" w:rsidRPr="005F6861" w:rsidRDefault="00714EEE" w:rsidP="000C76D4">
            <w:pPr>
              <w:pStyle w:val="TableParagraph"/>
              <w:spacing w:line="360" w:lineRule="auto"/>
              <w:jc w:val="center"/>
              <w:rPr>
                <w:i/>
                <w:iCs/>
                <w:sz w:val="28"/>
                <w:szCs w:val="28"/>
              </w:rPr>
            </w:pPr>
            <w:r w:rsidRPr="005F6861">
              <w:rPr>
                <w:i/>
                <w:iCs/>
                <w:spacing w:val="-4"/>
                <w:sz w:val="28"/>
                <w:szCs w:val="28"/>
              </w:rPr>
              <w:t xml:space="preserve">Сума </w:t>
            </w:r>
            <w:r w:rsidRPr="005F6861">
              <w:rPr>
                <w:i/>
                <w:iCs/>
                <w:spacing w:val="-2"/>
                <w:sz w:val="28"/>
                <w:szCs w:val="28"/>
              </w:rPr>
              <w:t>квадратів</w:t>
            </w:r>
          </w:p>
        </w:tc>
        <w:tc>
          <w:tcPr>
            <w:tcW w:w="1222" w:type="dxa"/>
            <w:vAlign w:val="center"/>
          </w:tcPr>
          <w:p w14:paraId="4C85AF13" w14:textId="77777777" w:rsidR="00714EEE" w:rsidRPr="005F6861" w:rsidRDefault="00714EEE" w:rsidP="000C76D4">
            <w:pPr>
              <w:pStyle w:val="TableParagraph"/>
              <w:spacing w:line="360" w:lineRule="auto"/>
              <w:jc w:val="center"/>
              <w:rPr>
                <w:i/>
                <w:iCs/>
                <w:sz w:val="28"/>
                <w:szCs w:val="28"/>
              </w:rPr>
            </w:pPr>
            <w:r w:rsidRPr="005F6861">
              <w:rPr>
                <w:i/>
                <w:iCs/>
                <w:spacing w:val="-2"/>
                <w:sz w:val="28"/>
                <w:szCs w:val="28"/>
              </w:rPr>
              <w:t>Ступені свободи</w:t>
            </w:r>
          </w:p>
        </w:tc>
        <w:tc>
          <w:tcPr>
            <w:tcW w:w="1253" w:type="dxa"/>
            <w:vAlign w:val="center"/>
          </w:tcPr>
          <w:p w14:paraId="1E60C574" w14:textId="77777777" w:rsidR="00714EEE" w:rsidRPr="005F6861" w:rsidRDefault="00714EEE" w:rsidP="000C76D4">
            <w:pPr>
              <w:pStyle w:val="TableParagraph"/>
              <w:spacing w:line="360" w:lineRule="auto"/>
              <w:jc w:val="center"/>
              <w:rPr>
                <w:i/>
                <w:iCs/>
                <w:sz w:val="28"/>
                <w:szCs w:val="28"/>
              </w:rPr>
            </w:pPr>
            <w:r w:rsidRPr="005F6861">
              <w:rPr>
                <w:i/>
                <w:iCs/>
                <w:spacing w:val="-2"/>
                <w:sz w:val="28"/>
                <w:szCs w:val="28"/>
              </w:rPr>
              <w:t>Средній квадрат</w:t>
            </w:r>
          </w:p>
        </w:tc>
        <w:tc>
          <w:tcPr>
            <w:tcW w:w="1009" w:type="dxa"/>
            <w:vAlign w:val="center"/>
          </w:tcPr>
          <w:p w14:paraId="358CEB30" w14:textId="77777777" w:rsidR="00714EEE" w:rsidRPr="005F6861" w:rsidRDefault="00714EEE" w:rsidP="000C76D4">
            <w:pPr>
              <w:pStyle w:val="TableParagraph"/>
              <w:spacing w:line="360" w:lineRule="auto"/>
              <w:jc w:val="center"/>
              <w:rPr>
                <w:i/>
                <w:iCs/>
                <w:sz w:val="28"/>
                <w:szCs w:val="28"/>
              </w:rPr>
            </w:pPr>
            <w:r w:rsidRPr="005F6861">
              <w:rPr>
                <w:i/>
                <w:iCs/>
                <w:spacing w:val="-5"/>
                <w:sz w:val="28"/>
                <w:szCs w:val="28"/>
              </w:rPr>
              <w:t>Fф</w:t>
            </w:r>
          </w:p>
        </w:tc>
        <w:tc>
          <w:tcPr>
            <w:tcW w:w="1011" w:type="dxa"/>
            <w:vAlign w:val="center"/>
          </w:tcPr>
          <w:p w14:paraId="11ED1EA8" w14:textId="77777777" w:rsidR="00714EEE" w:rsidRPr="005F6861" w:rsidRDefault="00714EEE" w:rsidP="000C76D4">
            <w:pPr>
              <w:pStyle w:val="TableParagraph"/>
              <w:spacing w:line="360" w:lineRule="auto"/>
              <w:jc w:val="center"/>
              <w:rPr>
                <w:i/>
                <w:iCs/>
                <w:sz w:val="28"/>
                <w:szCs w:val="28"/>
              </w:rPr>
            </w:pPr>
            <w:r w:rsidRPr="005F6861">
              <w:rPr>
                <w:i/>
                <w:iCs/>
                <w:spacing w:val="-5"/>
                <w:sz w:val="28"/>
                <w:szCs w:val="28"/>
              </w:rPr>
              <w:t>F</w:t>
            </w:r>
            <w:r w:rsidRPr="005F6861">
              <w:rPr>
                <w:i/>
                <w:iCs/>
                <w:spacing w:val="-5"/>
                <w:sz w:val="28"/>
                <w:szCs w:val="28"/>
                <w:vertAlign w:val="subscript"/>
              </w:rPr>
              <w:t>05</w:t>
            </w:r>
          </w:p>
        </w:tc>
        <w:tc>
          <w:tcPr>
            <w:tcW w:w="1070" w:type="dxa"/>
            <w:vAlign w:val="center"/>
          </w:tcPr>
          <w:p w14:paraId="029F9BE2" w14:textId="4AB46749" w:rsidR="00714EEE" w:rsidRPr="005F6861" w:rsidRDefault="00714EEE" w:rsidP="000C76D4">
            <w:pPr>
              <w:pStyle w:val="TableParagraph"/>
              <w:spacing w:line="360" w:lineRule="auto"/>
              <w:jc w:val="center"/>
              <w:rPr>
                <w:i/>
                <w:iCs/>
                <w:sz w:val="28"/>
                <w:szCs w:val="28"/>
              </w:rPr>
            </w:pPr>
            <w:r w:rsidRPr="005F6861">
              <w:rPr>
                <w:i/>
                <w:iCs/>
                <w:spacing w:val="-5"/>
                <w:sz w:val="28"/>
                <w:szCs w:val="28"/>
              </w:rPr>
              <w:t>НСР</w:t>
            </w:r>
            <w:r w:rsidRPr="005F6861">
              <w:rPr>
                <w:i/>
                <w:iCs/>
                <w:spacing w:val="-5"/>
                <w:sz w:val="28"/>
                <w:szCs w:val="28"/>
                <w:vertAlign w:val="subscript"/>
              </w:rPr>
              <w:t>05</w:t>
            </w:r>
          </w:p>
        </w:tc>
      </w:tr>
      <w:tr w:rsidR="00714EEE" w14:paraId="3ABC1CFA" w14:textId="77777777" w:rsidTr="00714EEE">
        <w:trPr>
          <w:trHeight w:val="734"/>
        </w:trPr>
        <w:tc>
          <w:tcPr>
            <w:tcW w:w="2814" w:type="dxa"/>
          </w:tcPr>
          <w:p w14:paraId="489AE3A4" w14:textId="77777777" w:rsidR="00714EEE" w:rsidRPr="00714EEE" w:rsidRDefault="00714EEE" w:rsidP="000C76D4">
            <w:pPr>
              <w:pStyle w:val="TableParagraph"/>
              <w:spacing w:line="360" w:lineRule="auto"/>
              <w:jc w:val="center"/>
              <w:rPr>
                <w:sz w:val="28"/>
                <w:szCs w:val="28"/>
              </w:rPr>
            </w:pPr>
            <w:r w:rsidRPr="00714EEE">
              <w:rPr>
                <w:sz w:val="28"/>
                <w:szCs w:val="28"/>
              </w:rPr>
              <w:t>Загальна</w:t>
            </w:r>
            <w:r w:rsidRPr="00714EEE">
              <w:rPr>
                <w:spacing w:val="-6"/>
                <w:sz w:val="28"/>
                <w:szCs w:val="28"/>
              </w:rPr>
              <w:t xml:space="preserve"> </w:t>
            </w:r>
            <w:r w:rsidRPr="00714EEE">
              <w:rPr>
                <w:spacing w:val="-5"/>
                <w:sz w:val="28"/>
                <w:szCs w:val="28"/>
              </w:rPr>
              <w:t>Сy</w:t>
            </w:r>
          </w:p>
        </w:tc>
        <w:tc>
          <w:tcPr>
            <w:tcW w:w="1402" w:type="dxa"/>
          </w:tcPr>
          <w:p w14:paraId="791BF798" w14:textId="77777777" w:rsidR="00714EEE" w:rsidRPr="00714EEE" w:rsidRDefault="00714EEE" w:rsidP="000C76D4">
            <w:pPr>
              <w:pStyle w:val="TableParagraph"/>
              <w:spacing w:line="360" w:lineRule="auto"/>
              <w:jc w:val="center"/>
              <w:rPr>
                <w:sz w:val="28"/>
                <w:szCs w:val="28"/>
              </w:rPr>
            </w:pPr>
            <w:r w:rsidRPr="00714EEE">
              <w:rPr>
                <w:spacing w:val="-2"/>
                <w:sz w:val="28"/>
                <w:szCs w:val="28"/>
              </w:rPr>
              <w:t>289,20</w:t>
            </w:r>
          </w:p>
        </w:tc>
        <w:tc>
          <w:tcPr>
            <w:tcW w:w="1222" w:type="dxa"/>
          </w:tcPr>
          <w:p w14:paraId="40F68D70" w14:textId="77777777" w:rsidR="00714EEE" w:rsidRPr="00714EEE" w:rsidRDefault="00714EEE" w:rsidP="000C76D4">
            <w:pPr>
              <w:pStyle w:val="TableParagraph"/>
              <w:spacing w:line="360" w:lineRule="auto"/>
              <w:jc w:val="center"/>
              <w:rPr>
                <w:sz w:val="28"/>
                <w:szCs w:val="28"/>
              </w:rPr>
            </w:pPr>
            <w:r w:rsidRPr="00714EEE">
              <w:rPr>
                <w:spacing w:val="-5"/>
                <w:sz w:val="28"/>
                <w:szCs w:val="28"/>
              </w:rPr>
              <w:t>14</w:t>
            </w:r>
          </w:p>
        </w:tc>
        <w:tc>
          <w:tcPr>
            <w:tcW w:w="1253" w:type="dxa"/>
          </w:tcPr>
          <w:p w14:paraId="4D9CC80B" w14:textId="77777777" w:rsidR="00714EEE" w:rsidRPr="00714EEE" w:rsidRDefault="00714EEE" w:rsidP="000C76D4">
            <w:pPr>
              <w:pStyle w:val="TableParagraph"/>
              <w:spacing w:line="360" w:lineRule="auto"/>
              <w:jc w:val="center"/>
              <w:rPr>
                <w:sz w:val="28"/>
                <w:szCs w:val="28"/>
              </w:rPr>
            </w:pPr>
          </w:p>
        </w:tc>
        <w:tc>
          <w:tcPr>
            <w:tcW w:w="1009" w:type="dxa"/>
          </w:tcPr>
          <w:p w14:paraId="12B33D58" w14:textId="77777777" w:rsidR="00714EEE" w:rsidRPr="00714EEE" w:rsidRDefault="00714EEE" w:rsidP="000C76D4">
            <w:pPr>
              <w:pStyle w:val="TableParagraph"/>
              <w:spacing w:line="360" w:lineRule="auto"/>
              <w:jc w:val="center"/>
              <w:rPr>
                <w:sz w:val="28"/>
                <w:szCs w:val="28"/>
              </w:rPr>
            </w:pPr>
          </w:p>
        </w:tc>
        <w:tc>
          <w:tcPr>
            <w:tcW w:w="1011" w:type="dxa"/>
          </w:tcPr>
          <w:p w14:paraId="0145094D" w14:textId="77777777" w:rsidR="00714EEE" w:rsidRPr="00714EEE" w:rsidRDefault="00714EEE" w:rsidP="000C76D4">
            <w:pPr>
              <w:pStyle w:val="TableParagraph"/>
              <w:spacing w:line="360" w:lineRule="auto"/>
              <w:jc w:val="center"/>
              <w:rPr>
                <w:sz w:val="28"/>
                <w:szCs w:val="28"/>
              </w:rPr>
            </w:pPr>
          </w:p>
        </w:tc>
        <w:tc>
          <w:tcPr>
            <w:tcW w:w="1070" w:type="dxa"/>
          </w:tcPr>
          <w:p w14:paraId="50828884" w14:textId="77777777" w:rsidR="00714EEE" w:rsidRPr="00714EEE" w:rsidRDefault="00714EEE" w:rsidP="000C76D4">
            <w:pPr>
              <w:pStyle w:val="TableParagraph"/>
              <w:spacing w:line="360" w:lineRule="auto"/>
              <w:jc w:val="center"/>
              <w:rPr>
                <w:sz w:val="28"/>
                <w:szCs w:val="28"/>
              </w:rPr>
            </w:pPr>
          </w:p>
        </w:tc>
      </w:tr>
      <w:tr w:rsidR="00714EEE" w14:paraId="6756C5C5" w14:textId="77777777" w:rsidTr="00714EEE">
        <w:trPr>
          <w:trHeight w:val="777"/>
        </w:trPr>
        <w:tc>
          <w:tcPr>
            <w:tcW w:w="2814" w:type="dxa"/>
          </w:tcPr>
          <w:p w14:paraId="5449CC7C" w14:textId="77777777" w:rsidR="00714EEE" w:rsidRPr="00714EEE" w:rsidRDefault="00714EEE" w:rsidP="000C76D4">
            <w:pPr>
              <w:pStyle w:val="TableParagraph"/>
              <w:spacing w:line="360" w:lineRule="auto"/>
              <w:jc w:val="center"/>
              <w:rPr>
                <w:sz w:val="28"/>
                <w:szCs w:val="28"/>
              </w:rPr>
            </w:pPr>
            <w:r w:rsidRPr="00714EEE">
              <w:rPr>
                <w:sz w:val="28"/>
                <w:szCs w:val="28"/>
              </w:rPr>
              <w:t>Повторень</w:t>
            </w:r>
            <w:r w:rsidRPr="00714EEE">
              <w:rPr>
                <w:spacing w:val="-7"/>
                <w:sz w:val="28"/>
                <w:szCs w:val="28"/>
              </w:rPr>
              <w:t xml:space="preserve"> </w:t>
            </w:r>
            <w:r w:rsidRPr="00714EEE">
              <w:rPr>
                <w:spacing w:val="-5"/>
                <w:sz w:val="28"/>
                <w:szCs w:val="28"/>
              </w:rPr>
              <w:t>Ср</w:t>
            </w:r>
          </w:p>
        </w:tc>
        <w:tc>
          <w:tcPr>
            <w:tcW w:w="1402" w:type="dxa"/>
          </w:tcPr>
          <w:p w14:paraId="2E3681BF" w14:textId="77777777" w:rsidR="00714EEE" w:rsidRPr="00714EEE" w:rsidRDefault="00714EEE" w:rsidP="000C76D4">
            <w:pPr>
              <w:pStyle w:val="TableParagraph"/>
              <w:spacing w:line="360" w:lineRule="auto"/>
              <w:jc w:val="center"/>
              <w:rPr>
                <w:sz w:val="28"/>
                <w:szCs w:val="28"/>
              </w:rPr>
            </w:pPr>
            <w:r w:rsidRPr="00714EEE">
              <w:rPr>
                <w:spacing w:val="-2"/>
                <w:sz w:val="28"/>
                <w:szCs w:val="28"/>
              </w:rPr>
              <w:t>205,09</w:t>
            </w:r>
          </w:p>
        </w:tc>
        <w:tc>
          <w:tcPr>
            <w:tcW w:w="1222" w:type="dxa"/>
          </w:tcPr>
          <w:p w14:paraId="7C1C47E9" w14:textId="77777777" w:rsidR="00714EEE" w:rsidRPr="00714EEE" w:rsidRDefault="00714EEE" w:rsidP="000C76D4">
            <w:pPr>
              <w:pStyle w:val="TableParagraph"/>
              <w:spacing w:line="360" w:lineRule="auto"/>
              <w:jc w:val="center"/>
              <w:rPr>
                <w:sz w:val="28"/>
                <w:szCs w:val="28"/>
              </w:rPr>
            </w:pPr>
            <w:r w:rsidRPr="00714EEE">
              <w:rPr>
                <w:spacing w:val="-10"/>
                <w:sz w:val="28"/>
                <w:szCs w:val="28"/>
              </w:rPr>
              <w:t>2</w:t>
            </w:r>
          </w:p>
        </w:tc>
        <w:tc>
          <w:tcPr>
            <w:tcW w:w="1253" w:type="dxa"/>
          </w:tcPr>
          <w:p w14:paraId="63FFB971" w14:textId="77777777" w:rsidR="00714EEE" w:rsidRPr="00714EEE" w:rsidRDefault="00714EEE" w:rsidP="000C76D4">
            <w:pPr>
              <w:pStyle w:val="TableParagraph"/>
              <w:spacing w:line="360" w:lineRule="auto"/>
              <w:jc w:val="center"/>
              <w:rPr>
                <w:sz w:val="28"/>
                <w:szCs w:val="28"/>
              </w:rPr>
            </w:pPr>
          </w:p>
        </w:tc>
        <w:tc>
          <w:tcPr>
            <w:tcW w:w="1009" w:type="dxa"/>
          </w:tcPr>
          <w:p w14:paraId="647A115F" w14:textId="77777777" w:rsidR="00714EEE" w:rsidRPr="00714EEE" w:rsidRDefault="00714EEE" w:rsidP="000C76D4">
            <w:pPr>
              <w:pStyle w:val="TableParagraph"/>
              <w:spacing w:line="360" w:lineRule="auto"/>
              <w:jc w:val="center"/>
              <w:rPr>
                <w:sz w:val="28"/>
                <w:szCs w:val="28"/>
              </w:rPr>
            </w:pPr>
          </w:p>
        </w:tc>
        <w:tc>
          <w:tcPr>
            <w:tcW w:w="1011" w:type="dxa"/>
          </w:tcPr>
          <w:p w14:paraId="39F943E0" w14:textId="77777777" w:rsidR="00714EEE" w:rsidRPr="00714EEE" w:rsidRDefault="00714EEE" w:rsidP="000C76D4">
            <w:pPr>
              <w:pStyle w:val="TableParagraph"/>
              <w:spacing w:line="360" w:lineRule="auto"/>
              <w:jc w:val="center"/>
              <w:rPr>
                <w:sz w:val="28"/>
                <w:szCs w:val="28"/>
              </w:rPr>
            </w:pPr>
          </w:p>
        </w:tc>
        <w:tc>
          <w:tcPr>
            <w:tcW w:w="1070" w:type="dxa"/>
          </w:tcPr>
          <w:p w14:paraId="2AADC477" w14:textId="77777777" w:rsidR="00714EEE" w:rsidRPr="00714EEE" w:rsidRDefault="00714EEE" w:rsidP="000C76D4">
            <w:pPr>
              <w:pStyle w:val="TableParagraph"/>
              <w:spacing w:line="360" w:lineRule="auto"/>
              <w:jc w:val="center"/>
              <w:rPr>
                <w:sz w:val="28"/>
                <w:szCs w:val="28"/>
              </w:rPr>
            </w:pPr>
          </w:p>
        </w:tc>
      </w:tr>
      <w:tr w:rsidR="00714EEE" w14:paraId="4F54D98F" w14:textId="77777777" w:rsidTr="00714EEE">
        <w:trPr>
          <w:trHeight w:val="777"/>
        </w:trPr>
        <w:tc>
          <w:tcPr>
            <w:tcW w:w="2814" w:type="dxa"/>
          </w:tcPr>
          <w:p w14:paraId="759364C1" w14:textId="77777777" w:rsidR="00714EEE" w:rsidRPr="00714EEE" w:rsidRDefault="00714EEE" w:rsidP="000C76D4">
            <w:pPr>
              <w:pStyle w:val="TableParagraph"/>
              <w:spacing w:line="360" w:lineRule="auto"/>
              <w:jc w:val="center"/>
              <w:rPr>
                <w:sz w:val="28"/>
                <w:szCs w:val="28"/>
              </w:rPr>
            </w:pPr>
            <w:r w:rsidRPr="00714EEE">
              <w:rPr>
                <w:sz w:val="28"/>
                <w:szCs w:val="28"/>
              </w:rPr>
              <w:t>Варіантів</w:t>
            </w:r>
            <w:r w:rsidRPr="00714EEE">
              <w:rPr>
                <w:spacing w:val="-5"/>
                <w:sz w:val="28"/>
                <w:szCs w:val="28"/>
              </w:rPr>
              <w:t xml:space="preserve"> </w:t>
            </w:r>
            <w:r w:rsidRPr="00714EEE">
              <w:rPr>
                <w:sz w:val="28"/>
                <w:szCs w:val="28"/>
              </w:rPr>
              <w:t>Сv</w:t>
            </w:r>
            <w:r w:rsidRPr="00714EEE">
              <w:rPr>
                <w:spacing w:val="-3"/>
                <w:sz w:val="28"/>
                <w:szCs w:val="28"/>
              </w:rPr>
              <w:t xml:space="preserve"> </w:t>
            </w:r>
            <w:r w:rsidRPr="00714EEE">
              <w:rPr>
                <w:spacing w:val="-4"/>
                <w:sz w:val="28"/>
                <w:szCs w:val="28"/>
              </w:rPr>
              <w:t>(Cc)</w:t>
            </w:r>
          </w:p>
        </w:tc>
        <w:tc>
          <w:tcPr>
            <w:tcW w:w="1402" w:type="dxa"/>
          </w:tcPr>
          <w:p w14:paraId="328D3BAC" w14:textId="77777777" w:rsidR="00714EEE" w:rsidRPr="00714EEE" w:rsidRDefault="00714EEE" w:rsidP="000C76D4">
            <w:pPr>
              <w:pStyle w:val="TableParagraph"/>
              <w:spacing w:line="360" w:lineRule="auto"/>
              <w:jc w:val="center"/>
              <w:rPr>
                <w:sz w:val="28"/>
                <w:szCs w:val="28"/>
              </w:rPr>
            </w:pPr>
            <w:r w:rsidRPr="00714EEE">
              <w:rPr>
                <w:spacing w:val="-2"/>
                <w:sz w:val="28"/>
                <w:szCs w:val="28"/>
              </w:rPr>
              <w:t>31,10</w:t>
            </w:r>
          </w:p>
        </w:tc>
        <w:tc>
          <w:tcPr>
            <w:tcW w:w="1222" w:type="dxa"/>
          </w:tcPr>
          <w:p w14:paraId="6F36FD30" w14:textId="77777777" w:rsidR="00714EEE" w:rsidRPr="00714EEE" w:rsidRDefault="00714EEE" w:rsidP="000C76D4">
            <w:pPr>
              <w:pStyle w:val="TableParagraph"/>
              <w:spacing w:line="360" w:lineRule="auto"/>
              <w:jc w:val="center"/>
              <w:rPr>
                <w:sz w:val="28"/>
                <w:szCs w:val="28"/>
              </w:rPr>
            </w:pPr>
            <w:r w:rsidRPr="00714EEE">
              <w:rPr>
                <w:spacing w:val="-10"/>
                <w:sz w:val="28"/>
                <w:szCs w:val="28"/>
              </w:rPr>
              <w:t>4</w:t>
            </w:r>
          </w:p>
        </w:tc>
        <w:tc>
          <w:tcPr>
            <w:tcW w:w="1253" w:type="dxa"/>
          </w:tcPr>
          <w:p w14:paraId="2B9C141F" w14:textId="77777777" w:rsidR="00714EEE" w:rsidRPr="00714EEE" w:rsidRDefault="00714EEE" w:rsidP="000C76D4">
            <w:pPr>
              <w:pStyle w:val="TableParagraph"/>
              <w:spacing w:line="360" w:lineRule="auto"/>
              <w:jc w:val="center"/>
              <w:rPr>
                <w:sz w:val="28"/>
                <w:szCs w:val="28"/>
              </w:rPr>
            </w:pPr>
            <w:r w:rsidRPr="00714EEE">
              <w:rPr>
                <w:spacing w:val="-4"/>
                <w:sz w:val="28"/>
                <w:szCs w:val="28"/>
              </w:rPr>
              <w:t>7,78</w:t>
            </w:r>
          </w:p>
        </w:tc>
        <w:tc>
          <w:tcPr>
            <w:tcW w:w="1009" w:type="dxa"/>
          </w:tcPr>
          <w:p w14:paraId="1DBCC281" w14:textId="77777777" w:rsidR="00714EEE" w:rsidRPr="00714EEE" w:rsidRDefault="00714EEE" w:rsidP="000C76D4">
            <w:pPr>
              <w:pStyle w:val="TableParagraph"/>
              <w:spacing w:line="360" w:lineRule="auto"/>
              <w:jc w:val="center"/>
              <w:rPr>
                <w:sz w:val="28"/>
                <w:szCs w:val="28"/>
              </w:rPr>
            </w:pPr>
            <w:r w:rsidRPr="00714EEE">
              <w:rPr>
                <w:spacing w:val="-4"/>
                <w:sz w:val="28"/>
                <w:szCs w:val="28"/>
              </w:rPr>
              <w:t>1,17</w:t>
            </w:r>
          </w:p>
        </w:tc>
        <w:tc>
          <w:tcPr>
            <w:tcW w:w="1011" w:type="dxa"/>
            <w:shd w:val="clear" w:color="auto" w:fill="CCFFCC"/>
          </w:tcPr>
          <w:p w14:paraId="6D7E8F26" w14:textId="77777777" w:rsidR="00714EEE" w:rsidRPr="00714EEE" w:rsidRDefault="00714EEE" w:rsidP="000C76D4">
            <w:pPr>
              <w:pStyle w:val="TableParagraph"/>
              <w:spacing w:line="360" w:lineRule="auto"/>
              <w:jc w:val="center"/>
              <w:rPr>
                <w:sz w:val="28"/>
                <w:szCs w:val="28"/>
              </w:rPr>
            </w:pPr>
            <w:r w:rsidRPr="00714EEE">
              <w:rPr>
                <w:spacing w:val="-5"/>
                <w:sz w:val="28"/>
                <w:szCs w:val="28"/>
              </w:rPr>
              <w:t>4,1</w:t>
            </w:r>
          </w:p>
        </w:tc>
        <w:tc>
          <w:tcPr>
            <w:tcW w:w="1070" w:type="dxa"/>
          </w:tcPr>
          <w:p w14:paraId="2B469F2A" w14:textId="77777777" w:rsidR="00714EEE" w:rsidRPr="00714EEE" w:rsidRDefault="00714EEE" w:rsidP="000C76D4">
            <w:pPr>
              <w:pStyle w:val="TableParagraph"/>
              <w:spacing w:line="360" w:lineRule="auto"/>
              <w:jc w:val="center"/>
              <w:rPr>
                <w:sz w:val="28"/>
                <w:szCs w:val="28"/>
              </w:rPr>
            </w:pPr>
            <w:r w:rsidRPr="00714EEE">
              <w:rPr>
                <w:spacing w:val="-4"/>
                <w:sz w:val="28"/>
                <w:szCs w:val="28"/>
              </w:rPr>
              <w:t>4,69</w:t>
            </w:r>
          </w:p>
        </w:tc>
      </w:tr>
      <w:tr w:rsidR="00714EEE" w14:paraId="44A48CA7" w14:textId="77777777" w:rsidTr="00714EEE">
        <w:trPr>
          <w:trHeight w:val="777"/>
        </w:trPr>
        <w:tc>
          <w:tcPr>
            <w:tcW w:w="2814" w:type="dxa"/>
          </w:tcPr>
          <w:p w14:paraId="6523FEB6" w14:textId="77777777" w:rsidR="00714EEE" w:rsidRPr="00714EEE" w:rsidRDefault="00714EEE" w:rsidP="000C76D4">
            <w:pPr>
              <w:pStyle w:val="TableParagraph"/>
              <w:spacing w:line="360" w:lineRule="auto"/>
              <w:jc w:val="center"/>
              <w:rPr>
                <w:sz w:val="28"/>
                <w:szCs w:val="28"/>
              </w:rPr>
            </w:pPr>
            <w:r w:rsidRPr="00714EEE">
              <w:rPr>
                <w:sz w:val="28"/>
                <w:szCs w:val="28"/>
              </w:rPr>
              <w:t>Похибки</w:t>
            </w:r>
            <w:r w:rsidRPr="00714EEE">
              <w:rPr>
                <w:spacing w:val="-7"/>
                <w:sz w:val="28"/>
                <w:szCs w:val="28"/>
              </w:rPr>
              <w:t xml:space="preserve"> Сz</w:t>
            </w:r>
          </w:p>
        </w:tc>
        <w:tc>
          <w:tcPr>
            <w:tcW w:w="1402" w:type="dxa"/>
          </w:tcPr>
          <w:p w14:paraId="30EF84C1" w14:textId="77777777" w:rsidR="00714EEE" w:rsidRPr="00714EEE" w:rsidRDefault="00714EEE" w:rsidP="000C76D4">
            <w:pPr>
              <w:pStyle w:val="TableParagraph"/>
              <w:spacing w:line="360" w:lineRule="auto"/>
              <w:jc w:val="center"/>
              <w:rPr>
                <w:sz w:val="28"/>
                <w:szCs w:val="28"/>
              </w:rPr>
            </w:pPr>
            <w:r w:rsidRPr="00714EEE">
              <w:rPr>
                <w:spacing w:val="-2"/>
                <w:sz w:val="28"/>
                <w:szCs w:val="28"/>
              </w:rPr>
              <w:t>53,01</w:t>
            </w:r>
          </w:p>
        </w:tc>
        <w:tc>
          <w:tcPr>
            <w:tcW w:w="1222" w:type="dxa"/>
          </w:tcPr>
          <w:p w14:paraId="6FC4A485" w14:textId="77777777" w:rsidR="00714EEE" w:rsidRPr="00714EEE" w:rsidRDefault="00714EEE" w:rsidP="000C76D4">
            <w:pPr>
              <w:pStyle w:val="TableParagraph"/>
              <w:spacing w:line="360" w:lineRule="auto"/>
              <w:jc w:val="center"/>
              <w:rPr>
                <w:sz w:val="28"/>
                <w:szCs w:val="28"/>
              </w:rPr>
            </w:pPr>
            <w:r w:rsidRPr="00714EEE">
              <w:rPr>
                <w:spacing w:val="-10"/>
                <w:sz w:val="28"/>
                <w:szCs w:val="28"/>
              </w:rPr>
              <w:t>8</w:t>
            </w:r>
          </w:p>
        </w:tc>
        <w:tc>
          <w:tcPr>
            <w:tcW w:w="1253" w:type="dxa"/>
          </w:tcPr>
          <w:p w14:paraId="65E87C4C" w14:textId="77777777" w:rsidR="00714EEE" w:rsidRPr="00714EEE" w:rsidRDefault="00714EEE" w:rsidP="000C76D4">
            <w:pPr>
              <w:pStyle w:val="TableParagraph"/>
              <w:spacing w:line="360" w:lineRule="auto"/>
              <w:jc w:val="center"/>
              <w:rPr>
                <w:sz w:val="28"/>
                <w:szCs w:val="28"/>
              </w:rPr>
            </w:pPr>
            <w:r w:rsidRPr="00714EEE">
              <w:rPr>
                <w:spacing w:val="-4"/>
                <w:sz w:val="28"/>
                <w:szCs w:val="28"/>
              </w:rPr>
              <w:t>6,63</w:t>
            </w:r>
          </w:p>
        </w:tc>
        <w:tc>
          <w:tcPr>
            <w:tcW w:w="1009" w:type="dxa"/>
          </w:tcPr>
          <w:p w14:paraId="22F564B9" w14:textId="77777777" w:rsidR="00714EEE" w:rsidRPr="00714EEE" w:rsidRDefault="00714EEE" w:rsidP="000C76D4">
            <w:pPr>
              <w:pStyle w:val="TableParagraph"/>
              <w:spacing w:line="360" w:lineRule="auto"/>
              <w:jc w:val="center"/>
              <w:rPr>
                <w:sz w:val="28"/>
                <w:szCs w:val="28"/>
              </w:rPr>
            </w:pPr>
          </w:p>
        </w:tc>
        <w:tc>
          <w:tcPr>
            <w:tcW w:w="1011" w:type="dxa"/>
          </w:tcPr>
          <w:p w14:paraId="3B25E360" w14:textId="77777777" w:rsidR="00714EEE" w:rsidRPr="00714EEE" w:rsidRDefault="00714EEE" w:rsidP="000C76D4">
            <w:pPr>
              <w:pStyle w:val="TableParagraph"/>
              <w:spacing w:line="360" w:lineRule="auto"/>
              <w:jc w:val="center"/>
              <w:rPr>
                <w:sz w:val="28"/>
                <w:szCs w:val="28"/>
              </w:rPr>
            </w:pPr>
          </w:p>
        </w:tc>
        <w:tc>
          <w:tcPr>
            <w:tcW w:w="1070" w:type="dxa"/>
          </w:tcPr>
          <w:p w14:paraId="3790AF5E" w14:textId="77777777" w:rsidR="00714EEE" w:rsidRPr="00714EEE" w:rsidRDefault="00714EEE" w:rsidP="000C76D4">
            <w:pPr>
              <w:pStyle w:val="TableParagraph"/>
              <w:spacing w:line="360" w:lineRule="auto"/>
              <w:jc w:val="center"/>
              <w:rPr>
                <w:sz w:val="28"/>
                <w:szCs w:val="28"/>
              </w:rPr>
            </w:pPr>
          </w:p>
        </w:tc>
      </w:tr>
    </w:tbl>
    <w:p w14:paraId="77B4C4E5" w14:textId="77777777" w:rsidR="00714EEE" w:rsidRDefault="00714EEE" w:rsidP="000C76D4">
      <w:pPr>
        <w:pStyle w:val="a7"/>
        <w:spacing w:line="360" w:lineRule="auto"/>
        <w:rPr>
          <w:sz w:val="28"/>
          <w:szCs w:val="28"/>
        </w:rPr>
      </w:pPr>
    </w:p>
    <w:p w14:paraId="7CAC631A" w14:textId="77777777" w:rsidR="00B70F8A" w:rsidRPr="00B70F8A" w:rsidRDefault="00B70F8A" w:rsidP="00B70F8A">
      <w:pPr>
        <w:pStyle w:val="a7"/>
        <w:spacing w:line="360" w:lineRule="auto"/>
        <w:jc w:val="right"/>
        <w:rPr>
          <w:sz w:val="28"/>
          <w:szCs w:val="28"/>
        </w:rPr>
      </w:pPr>
      <w:r w:rsidRPr="00B70F8A">
        <w:rPr>
          <w:sz w:val="28"/>
          <w:szCs w:val="28"/>
        </w:rPr>
        <w:t xml:space="preserve">Таблиця Д.2 </w:t>
      </w:r>
    </w:p>
    <w:p w14:paraId="789AB3E8" w14:textId="77777777" w:rsidR="00B70F8A" w:rsidRDefault="00B70F8A" w:rsidP="00B70F8A">
      <w:pPr>
        <w:pStyle w:val="a7"/>
        <w:spacing w:line="360" w:lineRule="auto"/>
        <w:jc w:val="center"/>
        <w:rPr>
          <w:b/>
          <w:bCs/>
          <w:sz w:val="28"/>
          <w:szCs w:val="28"/>
        </w:rPr>
      </w:pPr>
      <w:r w:rsidRPr="00B70F8A">
        <w:rPr>
          <w:b/>
          <w:bCs/>
          <w:sz w:val="28"/>
          <w:szCs w:val="28"/>
        </w:rPr>
        <w:t xml:space="preserve">Результати однофакторного дисперсійного аналізу урожайності картоплі сорту Невський залежно від ступеня ураження рослин фітофторозом </w:t>
      </w:r>
    </w:p>
    <w:p w14:paraId="74A0678A" w14:textId="7C62E290" w:rsidR="00B70F8A" w:rsidRDefault="00B70F8A" w:rsidP="00B70F8A">
      <w:pPr>
        <w:pStyle w:val="a7"/>
        <w:spacing w:line="360" w:lineRule="auto"/>
        <w:jc w:val="center"/>
        <w:rPr>
          <w:sz w:val="28"/>
          <w:szCs w:val="28"/>
        </w:rPr>
      </w:pPr>
      <w:r w:rsidRPr="00B70F8A">
        <w:rPr>
          <w:b/>
          <w:bCs/>
          <w:sz w:val="28"/>
          <w:szCs w:val="28"/>
        </w:rPr>
        <w:t>(за даними табл. 4.2)</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1402"/>
        <w:gridCol w:w="1222"/>
        <w:gridCol w:w="1253"/>
        <w:gridCol w:w="1009"/>
        <w:gridCol w:w="1011"/>
        <w:gridCol w:w="1070"/>
      </w:tblGrid>
      <w:tr w:rsidR="000C76D4" w14:paraId="3AE2E1D2" w14:textId="77777777" w:rsidTr="00F91675">
        <w:trPr>
          <w:trHeight w:val="893"/>
        </w:trPr>
        <w:tc>
          <w:tcPr>
            <w:tcW w:w="2814" w:type="dxa"/>
            <w:vAlign w:val="center"/>
          </w:tcPr>
          <w:p w14:paraId="24F005C3" w14:textId="77777777" w:rsidR="000C76D4" w:rsidRPr="005F6861" w:rsidRDefault="000C76D4" w:rsidP="00F91675">
            <w:pPr>
              <w:pStyle w:val="TableParagraph"/>
              <w:spacing w:line="360" w:lineRule="auto"/>
              <w:jc w:val="center"/>
              <w:rPr>
                <w:i/>
                <w:iCs/>
                <w:sz w:val="28"/>
                <w:szCs w:val="28"/>
              </w:rPr>
            </w:pPr>
            <w:r w:rsidRPr="005F6861">
              <w:rPr>
                <w:i/>
                <w:iCs/>
                <w:spacing w:val="-2"/>
                <w:sz w:val="28"/>
                <w:szCs w:val="28"/>
              </w:rPr>
              <w:t>Дисперсія</w:t>
            </w:r>
          </w:p>
        </w:tc>
        <w:tc>
          <w:tcPr>
            <w:tcW w:w="1402" w:type="dxa"/>
            <w:vAlign w:val="center"/>
          </w:tcPr>
          <w:p w14:paraId="2719C376" w14:textId="77777777" w:rsidR="000C76D4" w:rsidRPr="005F6861" w:rsidRDefault="000C76D4" w:rsidP="00F91675">
            <w:pPr>
              <w:pStyle w:val="TableParagraph"/>
              <w:spacing w:line="360" w:lineRule="auto"/>
              <w:jc w:val="center"/>
              <w:rPr>
                <w:i/>
                <w:iCs/>
                <w:sz w:val="28"/>
                <w:szCs w:val="28"/>
              </w:rPr>
            </w:pPr>
            <w:r w:rsidRPr="005F6861">
              <w:rPr>
                <w:i/>
                <w:iCs/>
                <w:spacing w:val="-4"/>
                <w:sz w:val="28"/>
                <w:szCs w:val="28"/>
              </w:rPr>
              <w:t xml:space="preserve">Сума </w:t>
            </w:r>
            <w:r w:rsidRPr="005F6861">
              <w:rPr>
                <w:i/>
                <w:iCs/>
                <w:spacing w:val="-2"/>
                <w:sz w:val="28"/>
                <w:szCs w:val="28"/>
              </w:rPr>
              <w:t>квадратів</w:t>
            </w:r>
          </w:p>
        </w:tc>
        <w:tc>
          <w:tcPr>
            <w:tcW w:w="1222" w:type="dxa"/>
            <w:vAlign w:val="center"/>
          </w:tcPr>
          <w:p w14:paraId="226C537F" w14:textId="77777777" w:rsidR="000C76D4" w:rsidRPr="005F6861" w:rsidRDefault="000C76D4" w:rsidP="00F91675">
            <w:pPr>
              <w:pStyle w:val="TableParagraph"/>
              <w:spacing w:line="360" w:lineRule="auto"/>
              <w:jc w:val="center"/>
              <w:rPr>
                <w:i/>
                <w:iCs/>
                <w:sz w:val="28"/>
                <w:szCs w:val="28"/>
              </w:rPr>
            </w:pPr>
            <w:r w:rsidRPr="005F6861">
              <w:rPr>
                <w:i/>
                <w:iCs/>
                <w:spacing w:val="-2"/>
                <w:sz w:val="28"/>
                <w:szCs w:val="28"/>
              </w:rPr>
              <w:t>Ступені свободи</w:t>
            </w:r>
          </w:p>
        </w:tc>
        <w:tc>
          <w:tcPr>
            <w:tcW w:w="1253" w:type="dxa"/>
            <w:vAlign w:val="center"/>
          </w:tcPr>
          <w:p w14:paraId="30CBE982" w14:textId="77777777" w:rsidR="000C76D4" w:rsidRPr="005F6861" w:rsidRDefault="000C76D4" w:rsidP="00F91675">
            <w:pPr>
              <w:pStyle w:val="TableParagraph"/>
              <w:spacing w:line="360" w:lineRule="auto"/>
              <w:jc w:val="center"/>
              <w:rPr>
                <w:i/>
                <w:iCs/>
                <w:sz w:val="28"/>
                <w:szCs w:val="28"/>
              </w:rPr>
            </w:pPr>
            <w:r w:rsidRPr="005F6861">
              <w:rPr>
                <w:i/>
                <w:iCs/>
                <w:spacing w:val="-2"/>
                <w:sz w:val="28"/>
                <w:szCs w:val="28"/>
              </w:rPr>
              <w:t>Средній квадрат</w:t>
            </w:r>
          </w:p>
        </w:tc>
        <w:tc>
          <w:tcPr>
            <w:tcW w:w="1009" w:type="dxa"/>
            <w:vAlign w:val="center"/>
          </w:tcPr>
          <w:p w14:paraId="19C9E6D0" w14:textId="77777777" w:rsidR="000C76D4" w:rsidRPr="005F6861" w:rsidRDefault="000C76D4" w:rsidP="00F91675">
            <w:pPr>
              <w:pStyle w:val="TableParagraph"/>
              <w:spacing w:line="360" w:lineRule="auto"/>
              <w:jc w:val="center"/>
              <w:rPr>
                <w:i/>
                <w:iCs/>
                <w:sz w:val="28"/>
                <w:szCs w:val="28"/>
              </w:rPr>
            </w:pPr>
            <w:r w:rsidRPr="005F6861">
              <w:rPr>
                <w:i/>
                <w:iCs/>
                <w:spacing w:val="-5"/>
                <w:sz w:val="28"/>
                <w:szCs w:val="28"/>
              </w:rPr>
              <w:t>Fф</w:t>
            </w:r>
          </w:p>
        </w:tc>
        <w:tc>
          <w:tcPr>
            <w:tcW w:w="1011" w:type="dxa"/>
            <w:vAlign w:val="center"/>
          </w:tcPr>
          <w:p w14:paraId="71A87115" w14:textId="77777777" w:rsidR="000C76D4" w:rsidRPr="005F6861" w:rsidRDefault="000C76D4" w:rsidP="00F91675">
            <w:pPr>
              <w:pStyle w:val="TableParagraph"/>
              <w:spacing w:line="360" w:lineRule="auto"/>
              <w:jc w:val="center"/>
              <w:rPr>
                <w:i/>
                <w:iCs/>
                <w:sz w:val="28"/>
                <w:szCs w:val="28"/>
              </w:rPr>
            </w:pPr>
            <w:r w:rsidRPr="005F6861">
              <w:rPr>
                <w:i/>
                <w:iCs/>
                <w:spacing w:val="-5"/>
                <w:sz w:val="28"/>
                <w:szCs w:val="28"/>
              </w:rPr>
              <w:t>F</w:t>
            </w:r>
            <w:r w:rsidRPr="005F6861">
              <w:rPr>
                <w:i/>
                <w:iCs/>
                <w:spacing w:val="-5"/>
                <w:sz w:val="28"/>
                <w:szCs w:val="28"/>
                <w:vertAlign w:val="subscript"/>
              </w:rPr>
              <w:t>05</w:t>
            </w:r>
          </w:p>
        </w:tc>
        <w:tc>
          <w:tcPr>
            <w:tcW w:w="1070" w:type="dxa"/>
            <w:vAlign w:val="center"/>
          </w:tcPr>
          <w:p w14:paraId="66072352" w14:textId="77777777" w:rsidR="000C76D4" w:rsidRPr="005F6861" w:rsidRDefault="000C76D4" w:rsidP="00F91675">
            <w:pPr>
              <w:pStyle w:val="TableParagraph"/>
              <w:spacing w:line="360" w:lineRule="auto"/>
              <w:jc w:val="center"/>
              <w:rPr>
                <w:i/>
                <w:iCs/>
                <w:sz w:val="28"/>
                <w:szCs w:val="28"/>
              </w:rPr>
            </w:pPr>
            <w:r w:rsidRPr="005F6861">
              <w:rPr>
                <w:i/>
                <w:iCs/>
                <w:spacing w:val="-5"/>
                <w:sz w:val="28"/>
                <w:szCs w:val="28"/>
              </w:rPr>
              <w:t>НСР</w:t>
            </w:r>
            <w:r w:rsidRPr="005F6861">
              <w:rPr>
                <w:i/>
                <w:iCs/>
                <w:spacing w:val="-5"/>
                <w:sz w:val="28"/>
                <w:szCs w:val="28"/>
                <w:vertAlign w:val="subscript"/>
              </w:rPr>
              <w:t>05</w:t>
            </w:r>
          </w:p>
        </w:tc>
      </w:tr>
      <w:tr w:rsidR="000C76D4" w14:paraId="02FD4846" w14:textId="77777777" w:rsidTr="00F91675">
        <w:trPr>
          <w:trHeight w:val="734"/>
        </w:trPr>
        <w:tc>
          <w:tcPr>
            <w:tcW w:w="2814" w:type="dxa"/>
          </w:tcPr>
          <w:p w14:paraId="2CFE17BF" w14:textId="77777777" w:rsidR="000C76D4" w:rsidRPr="00714EEE" w:rsidRDefault="000C76D4" w:rsidP="000C76D4">
            <w:pPr>
              <w:pStyle w:val="TableParagraph"/>
              <w:spacing w:line="360" w:lineRule="auto"/>
              <w:jc w:val="center"/>
              <w:rPr>
                <w:sz w:val="28"/>
                <w:szCs w:val="28"/>
              </w:rPr>
            </w:pPr>
            <w:r w:rsidRPr="00714EEE">
              <w:rPr>
                <w:sz w:val="28"/>
                <w:szCs w:val="28"/>
              </w:rPr>
              <w:t>Загальна</w:t>
            </w:r>
            <w:r w:rsidRPr="00714EEE">
              <w:rPr>
                <w:spacing w:val="-6"/>
                <w:sz w:val="28"/>
                <w:szCs w:val="28"/>
              </w:rPr>
              <w:t xml:space="preserve"> </w:t>
            </w:r>
            <w:r w:rsidRPr="00714EEE">
              <w:rPr>
                <w:spacing w:val="-5"/>
                <w:sz w:val="28"/>
                <w:szCs w:val="28"/>
              </w:rPr>
              <w:t>Сy</w:t>
            </w:r>
          </w:p>
        </w:tc>
        <w:tc>
          <w:tcPr>
            <w:tcW w:w="1402" w:type="dxa"/>
          </w:tcPr>
          <w:p w14:paraId="2AE1C7CA" w14:textId="63A86508" w:rsidR="000C76D4" w:rsidRPr="00714EEE" w:rsidRDefault="000C76D4" w:rsidP="000C76D4">
            <w:pPr>
              <w:pStyle w:val="TableParagraph"/>
              <w:spacing w:line="360" w:lineRule="auto"/>
              <w:jc w:val="center"/>
              <w:rPr>
                <w:sz w:val="28"/>
                <w:szCs w:val="28"/>
              </w:rPr>
            </w:pPr>
            <w:r>
              <w:rPr>
                <w:spacing w:val="-2"/>
                <w:sz w:val="28"/>
              </w:rPr>
              <w:t>316,79</w:t>
            </w:r>
          </w:p>
        </w:tc>
        <w:tc>
          <w:tcPr>
            <w:tcW w:w="1222" w:type="dxa"/>
          </w:tcPr>
          <w:p w14:paraId="32BA5C36" w14:textId="7255743C" w:rsidR="000C76D4" w:rsidRPr="00714EEE" w:rsidRDefault="000C76D4" w:rsidP="000C76D4">
            <w:pPr>
              <w:pStyle w:val="TableParagraph"/>
              <w:spacing w:line="360" w:lineRule="auto"/>
              <w:jc w:val="center"/>
              <w:rPr>
                <w:sz w:val="28"/>
                <w:szCs w:val="28"/>
              </w:rPr>
            </w:pPr>
            <w:r>
              <w:rPr>
                <w:spacing w:val="-5"/>
                <w:sz w:val="28"/>
              </w:rPr>
              <w:t>14</w:t>
            </w:r>
          </w:p>
        </w:tc>
        <w:tc>
          <w:tcPr>
            <w:tcW w:w="1253" w:type="dxa"/>
          </w:tcPr>
          <w:p w14:paraId="32705690" w14:textId="77777777" w:rsidR="000C76D4" w:rsidRPr="00714EEE" w:rsidRDefault="000C76D4" w:rsidP="000C76D4">
            <w:pPr>
              <w:pStyle w:val="TableParagraph"/>
              <w:spacing w:line="360" w:lineRule="auto"/>
              <w:jc w:val="center"/>
              <w:rPr>
                <w:sz w:val="28"/>
                <w:szCs w:val="28"/>
              </w:rPr>
            </w:pPr>
          </w:p>
        </w:tc>
        <w:tc>
          <w:tcPr>
            <w:tcW w:w="1009" w:type="dxa"/>
          </w:tcPr>
          <w:p w14:paraId="1AB5AF14" w14:textId="77777777" w:rsidR="000C76D4" w:rsidRPr="00714EEE" w:rsidRDefault="000C76D4" w:rsidP="000C76D4">
            <w:pPr>
              <w:pStyle w:val="TableParagraph"/>
              <w:spacing w:line="360" w:lineRule="auto"/>
              <w:jc w:val="center"/>
              <w:rPr>
                <w:sz w:val="28"/>
                <w:szCs w:val="28"/>
              </w:rPr>
            </w:pPr>
          </w:p>
        </w:tc>
        <w:tc>
          <w:tcPr>
            <w:tcW w:w="1011" w:type="dxa"/>
          </w:tcPr>
          <w:p w14:paraId="470A40CC" w14:textId="77777777" w:rsidR="000C76D4" w:rsidRPr="00714EEE" w:rsidRDefault="000C76D4" w:rsidP="000C76D4">
            <w:pPr>
              <w:pStyle w:val="TableParagraph"/>
              <w:spacing w:line="360" w:lineRule="auto"/>
              <w:jc w:val="center"/>
              <w:rPr>
                <w:sz w:val="28"/>
                <w:szCs w:val="28"/>
              </w:rPr>
            </w:pPr>
          </w:p>
        </w:tc>
        <w:tc>
          <w:tcPr>
            <w:tcW w:w="1070" w:type="dxa"/>
          </w:tcPr>
          <w:p w14:paraId="6F64A43A" w14:textId="77777777" w:rsidR="000C76D4" w:rsidRPr="00714EEE" w:rsidRDefault="000C76D4" w:rsidP="000C76D4">
            <w:pPr>
              <w:pStyle w:val="TableParagraph"/>
              <w:spacing w:line="360" w:lineRule="auto"/>
              <w:jc w:val="center"/>
              <w:rPr>
                <w:sz w:val="28"/>
                <w:szCs w:val="28"/>
              </w:rPr>
            </w:pPr>
          </w:p>
        </w:tc>
      </w:tr>
      <w:tr w:rsidR="000C76D4" w14:paraId="7D52368F" w14:textId="77777777" w:rsidTr="00F91675">
        <w:trPr>
          <w:trHeight w:val="777"/>
        </w:trPr>
        <w:tc>
          <w:tcPr>
            <w:tcW w:w="2814" w:type="dxa"/>
          </w:tcPr>
          <w:p w14:paraId="49CA5B01" w14:textId="77777777" w:rsidR="000C76D4" w:rsidRPr="00714EEE" w:rsidRDefault="000C76D4" w:rsidP="000C76D4">
            <w:pPr>
              <w:pStyle w:val="TableParagraph"/>
              <w:spacing w:line="360" w:lineRule="auto"/>
              <w:jc w:val="center"/>
              <w:rPr>
                <w:sz w:val="28"/>
                <w:szCs w:val="28"/>
              </w:rPr>
            </w:pPr>
            <w:r w:rsidRPr="00714EEE">
              <w:rPr>
                <w:sz w:val="28"/>
                <w:szCs w:val="28"/>
              </w:rPr>
              <w:t>Повторень</w:t>
            </w:r>
            <w:r w:rsidRPr="00714EEE">
              <w:rPr>
                <w:spacing w:val="-7"/>
                <w:sz w:val="28"/>
                <w:szCs w:val="28"/>
              </w:rPr>
              <w:t xml:space="preserve"> </w:t>
            </w:r>
            <w:r w:rsidRPr="00714EEE">
              <w:rPr>
                <w:spacing w:val="-5"/>
                <w:sz w:val="28"/>
                <w:szCs w:val="28"/>
              </w:rPr>
              <w:t>Ср</w:t>
            </w:r>
          </w:p>
        </w:tc>
        <w:tc>
          <w:tcPr>
            <w:tcW w:w="1402" w:type="dxa"/>
          </w:tcPr>
          <w:p w14:paraId="73120A55" w14:textId="1E5D419B" w:rsidR="000C76D4" w:rsidRPr="00714EEE" w:rsidRDefault="000C76D4" w:rsidP="000C76D4">
            <w:pPr>
              <w:pStyle w:val="TableParagraph"/>
              <w:spacing w:line="360" w:lineRule="auto"/>
              <w:jc w:val="center"/>
              <w:rPr>
                <w:sz w:val="28"/>
                <w:szCs w:val="28"/>
              </w:rPr>
            </w:pPr>
            <w:r>
              <w:rPr>
                <w:spacing w:val="-2"/>
                <w:sz w:val="28"/>
              </w:rPr>
              <w:t>223,83</w:t>
            </w:r>
          </w:p>
        </w:tc>
        <w:tc>
          <w:tcPr>
            <w:tcW w:w="1222" w:type="dxa"/>
          </w:tcPr>
          <w:p w14:paraId="16234EF9" w14:textId="00947967" w:rsidR="000C76D4" w:rsidRPr="00714EEE" w:rsidRDefault="000C76D4" w:rsidP="000C76D4">
            <w:pPr>
              <w:pStyle w:val="TableParagraph"/>
              <w:spacing w:line="360" w:lineRule="auto"/>
              <w:jc w:val="center"/>
              <w:rPr>
                <w:sz w:val="28"/>
                <w:szCs w:val="28"/>
              </w:rPr>
            </w:pPr>
            <w:r>
              <w:rPr>
                <w:spacing w:val="-10"/>
                <w:sz w:val="28"/>
              </w:rPr>
              <w:t>2</w:t>
            </w:r>
          </w:p>
        </w:tc>
        <w:tc>
          <w:tcPr>
            <w:tcW w:w="1253" w:type="dxa"/>
          </w:tcPr>
          <w:p w14:paraId="6399761B" w14:textId="77777777" w:rsidR="000C76D4" w:rsidRPr="00714EEE" w:rsidRDefault="000C76D4" w:rsidP="000C76D4">
            <w:pPr>
              <w:pStyle w:val="TableParagraph"/>
              <w:spacing w:line="360" w:lineRule="auto"/>
              <w:jc w:val="center"/>
              <w:rPr>
                <w:sz w:val="28"/>
                <w:szCs w:val="28"/>
              </w:rPr>
            </w:pPr>
          </w:p>
        </w:tc>
        <w:tc>
          <w:tcPr>
            <w:tcW w:w="1009" w:type="dxa"/>
          </w:tcPr>
          <w:p w14:paraId="1154C6DF" w14:textId="77777777" w:rsidR="000C76D4" w:rsidRPr="00714EEE" w:rsidRDefault="000C76D4" w:rsidP="000C76D4">
            <w:pPr>
              <w:pStyle w:val="TableParagraph"/>
              <w:spacing w:line="360" w:lineRule="auto"/>
              <w:jc w:val="center"/>
              <w:rPr>
                <w:sz w:val="28"/>
                <w:szCs w:val="28"/>
              </w:rPr>
            </w:pPr>
          </w:p>
        </w:tc>
        <w:tc>
          <w:tcPr>
            <w:tcW w:w="1011" w:type="dxa"/>
          </w:tcPr>
          <w:p w14:paraId="7C5E236A" w14:textId="77777777" w:rsidR="000C76D4" w:rsidRPr="00714EEE" w:rsidRDefault="000C76D4" w:rsidP="000C76D4">
            <w:pPr>
              <w:pStyle w:val="TableParagraph"/>
              <w:spacing w:line="360" w:lineRule="auto"/>
              <w:jc w:val="center"/>
              <w:rPr>
                <w:sz w:val="28"/>
                <w:szCs w:val="28"/>
              </w:rPr>
            </w:pPr>
          </w:p>
        </w:tc>
        <w:tc>
          <w:tcPr>
            <w:tcW w:w="1070" w:type="dxa"/>
          </w:tcPr>
          <w:p w14:paraId="42818182" w14:textId="77777777" w:rsidR="000C76D4" w:rsidRPr="00714EEE" w:rsidRDefault="000C76D4" w:rsidP="000C76D4">
            <w:pPr>
              <w:pStyle w:val="TableParagraph"/>
              <w:spacing w:line="360" w:lineRule="auto"/>
              <w:jc w:val="center"/>
              <w:rPr>
                <w:sz w:val="28"/>
                <w:szCs w:val="28"/>
              </w:rPr>
            </w:pPr>
          </w:p>
        </w:tc>
      </w:tr>
      <w:tr w:rsidR="000C76D4" w14:paraId="4914A409" w14:textId="77777777" w:rsidTr="00F91675">
        <w:trPr>
          <w:trHeight w:val="777"/>
        </w:trPr>
        <w:tc>
          <w:tcPr>
            <w:tcW w:w="2814" w:type="dxa"/>
          </w:tcPr>
          <w:p w14:paraId="56040016" w14:textId="77777777" w:rsidR="000C76D4" w:rsidRPr="00714EEE" w:rsidRDefault="000C76D4" w:rsidP="000C76D4">
            <w:pPr>
              <w:pStyle w:val="TableParagraph"/>
              <w:spacing w:line="360" w:lineRule="auto"/>
              <w:jc w:val="center"/>
              <w:rPr>
                <w:sz w:val="28"/>
                <w:szCs w:val="28"/>
              </w:rPr>
            </w:pPr>
            <w:r w:rsidRPr="00714EEE">
              <w:rPr>
                <w:sz w:val="28"/>
                <w:szCs w:val="28"/>
              </w:rPr>
              <w:t>Варіантів</w:t>
            </w:r>
            <w:r w:rsidRPr="00714EEE">
              <w:rPr>
                <w:spacing w:val="-5"/>
                <w:sz w:val="28"/>
                <w:szCs w:val="28"/>
              </w:rPr>
              <w:t xml:space="preserve"> </w:t>
            </w:r>
            <w:r w:rsidRPr="00714EEE">
              <w:rPr>
                <w:sz w:val="28"/>
                <w:szCs w:val="28"/>
              </w:rPr>
              <w:t>Сv</w:t>
            </w:r>
            <w:r w:rsidRPr="00714EEE">
              <w:rPr>
                <w:spacing w:val="-3"/>
                <w:sz w:val="28"/>
                <w:szCs w:val="28"/>
              </w:rPr>
              <w:t xml:space="preserve"> </w:t>
            </w:r>
            <w:r w:rsidRPr="00714EEE">
              <w:rPr>
                <w:spacing w:val="-4"/>
                <w:sz w:val="28"/>
                <w:szCs w:val="28"/>
              </w:rPr>
              <w:t>(Cc)</w:t>
            </w:r>
          </w:p>
        </w:tc>
        <w:tc>
          <w:tcPr>
            <w:tcW w:w="1402" w:type="dxa"/>
          </w:tcPr>
          <w:p w14:paraId="72843ACF" w14:textId="7CABA338" w:rsidR="000C76D4" w:rsidRPr="00714EEE" w:rsidRDefault="000C76D4" w:rsidP="000C76D4">
            <w:pPr>
              <w:pStyle w:val="TableParagraph"/>
              <w:spacing w:line="360" w:lineRule="auto"/>
              <w:jc w:val="center"/>
              <w:rPr>
                <w:sz w:val="28"/>
                <w:szCs w:val="28"/>
              </w:rPr>
            </w:pPr>
            <w:r>
              <w:rPr>
                <w:spacing w:val="-2"/>
                <w:sz w:val="28"/>
              </w:rPr>
              <w:t>34,10</w:t>
            </w:r>
          </w:p>
        </w:tc>
        <w:tc>
          <w:tcPr>
            <w:tcW w:w="1222" w:type="dxa"/>
          </w:tcPr>
          <w:p w14:paraId="55D109D7" w14:textId="56C1F10E" w:rsidR="000C76D4" w:rsidRPr="00714EEE" w:rsidRDefault="000C76D4" w:rsidP="000C76D4">
            <w:pPr>
              <w:pStyle w:val="TableParagraph"/>
              <w:spacing w:line="360" w:lineRule="auto"/>
              <w:jc w:val="center"/>
              <w:rPr>
                <w:sz w:val="28"/>
                <w:szCs w:val="28"/>
              </w:rPr>
            </w:pPr>
            <w:r>
              <w:rPr>
                <w:spacing w:val="-10"/>
                <w:sz w:val="28"/>
              </w:rPr>
              <w:t>4</w:t>
            </w:r>
          </w:p>
        </w:tc>
        <w:tc>
          <w:tcPr>
            <w:tcW w:w="1253" w:type="dxa"/>
          </w:tcPr>
          <w:p w14:paraId="4F7353A6" w14:textId="456405C2" w:rsidR="000C76D4" w:rsidRPr="00714EEE" w:rsidRDefault="000C76D4" w:rsidP="000C76D4">
            <w:pPr>
              <w:pStyle w:val="TableParagraph"/>
              <w:spacing w:line="360" w:lineRule="auto"/>
              <w:jc w:val="center"/>
              <w:rPr>
                <w:sz w:val="28"/>
                <w:szCs w:val="28"/>
              </w:rPr>
            </w:pPr>
            <w:r>
              <w:rPr>
                <w:spacing w:val="-4"/>
                <w:sz w:val="28"/>
              </w:rPr>
              <w:t>8,53</w:t>
            </w:r>
          </w:p>
        </w:tc>
        <w:tc>
          <w:tcPr>
            <w:tcW w:w="1009" w:type="dxa"/>
          </w:tcPr>
          <w:p w14:paraId="165CD947" w14:textId="41B6F109" w:rsidR="000C76D4" w:rsidRPr="00714EEE" w:rsidRDefault="000C76D4" w:rsidP="000C76D4">
            <w:pPr>
              <w:pStyle w:val="TableParagraph"/>
              <w:spacing w:line="360" w:lineRule="auto"/>
              <w:jc w:val="center"/>
              <w:rPr>
                <w:sz w:val="28"/>
                <w:szCs w:val="28"/>
              </w:rPr>
            </w:pPr>
            <w:r>
              <w:rPr>
                <w:spacing w:val="-4"/>
                <w:sz w:val="28"/>
              </w:rPr>
              <w:t>1,16</w:t>
            </w:r>
          </w:p>
        </w:tc>
        <w:tc>
          <w:tcPr>
            <w:tcW w:w="1011" w:type="dxa"/>
            <w:shd w:val="clear" w:color="auto" w:fill="CCFFCC"/>
          </w:tcPr>
          <w:p w14:paraId="030847B2" w14:textId="0327DAAA" w:rsidR="000C76D4" w:rsidRPr="00714EEE" w:rsidRDefault="000C76D4" w:rsidP="000C76D4">
            <w:pPr>
              <w:pStyle w:val="TableParagraph"/>
              <w:spacing w:line="360" w:lineRule="auto"/>
              <w:jc w:val="center"/>
              <w:rPr>
                <w:sz w:val="28"/>
                <w:szCs w:val="28"/>
              </w:rPr>
            </w:pPr>
            <w:r>
              <w:rPr>
                <w:spacing w:val="-5"/>
                <w:sz w:val="28"/>
              </w:rPr>
              <w:t>4,1</w:t>
            </w:r>
          </w:p>
        </w:tc>
        <w:tc>
          <w:tcPr>
            <w:tcW w:w="1070" w:type="dxa"/>
          </w:tcPr>
          <w:p w14:paraId="6FB33567" w14:textId="30F21A8C" w:rsidR="000C76D4" w:rsidRPr="00714EEE" w:rsidRDefault="000C76D4" w:rsidP="000C76D4">
            <w:pPr>
              <w:pStyle w:val="TableParagraph"/>
              <w:spacing w:line="360" w:lineRule="auto"/>
              <w:jc w:val="center"/>
              <w:rPr>
                <w:sz w:val="28"/>
                <w:szCs w:val="28"/>
              </w:rPr>
            </w:pPr>
            <w:r>
              <w:rPr>
                <w:spacing w:val="-4"/>
                <w:sz w:val="28"/>
              </w:rPr>
              <w:t>4,94</w:t>
            </w:r>
          </w:p>
        </w:tc>
      </w:tr>
      <w:tr w:rsidR="000C76D4" w14:paraId="083091C8" w14:textId="77777777" w:rsidTr="00F91675">
        <w:trPr>
          <w:trHeight w:val="777"/>
        </w:trPr>
        <w:tc>
          <w:tcPr>
            <w:tcW w:w="2814" w:type="dxa"/>
          </w:tcPr>
          <w:p w14:paraId="37E5C22A" w14:textId="77777777" w:rsidR="000C76D4" w:rsidRPr="00714EEE" w:rsidRDefault="000C76D4" w:rsidP="000C76D4">
            <w:pPr>
              <w:pStyle w:val="TableParagraph"/>
              <w:spacing w:line="360" w:lineRule="auto"/>
              <w:jc w:val="center"/>
              <w:rPr>
                <w:sz w:val="28"/>
                <w:szCs w:val="28"/>
              </w:rPr>
            </w:pPr>
            <w:r w:rsidRPr="00714EEE">
              <w:rPr>
                <w:sz w:val="28"/>
                <w:szCs w:val="28"/>
              </w:rPr>
              <w:t>Похибки</w:t>
            </w:r>
            <w:r w:rsidRPr="00714EEE">
              <w:rPr>
                <w:spacing w:val="-7"/>
                <w:sz w:val="28"/>
                <w:szCs w:val="28"/>
              </w:rPr>
              <w:t xml:space="preserve"> Сz</w:t>
            </w:r>
          </w:p>
        </w:tc>
        <w:tc>
          <w:tcPr>
            <w:tcW w:w="1402" w:type="dxa"/>
          </w:tcPr>
          <w:p w14:paraId="04569762" w14:textId="0B8E6596" w:rsidR="000C76D4" w:rsidRPr="00714EEE" w:rsidRDefault="000C76D4" w:rsidP="000C76D4">
            <w:pPr>
              <w:pStyle w:val="TableParagraph"/>
              <w:spacing w:line="360" w:lineRule="auto"/>
              <w:jc w:val="center"/>
              <w:rPr>
                <w:sz w:val="28"/>
                <w:szCs w:val="28"/>
              </w:rPr>
            </w:pPr>
            <w:r>
              <w:rPr>
                <w:spacing w:val="-2"/>
                <w:sz w:val="28"/>
              </w:rPr>
              <w:t>58,86</w:t>
            </w:r>
          </w:p>
        </w:tc>
        <w:tc>
          <w:tcPr>
            <w:tcW w:w="1222" w:type="dxa"/>
          </w:tcPr>
          <w:p w14:paraId="08FA4114" w14:textId="3C22B77E" w:rsidR="000C76D4" w:rsidRPr="00714EEE" w:rsidRDefault="000C76D4" w:rsidP="000C76D4">
            <w:pPr>
              <w:pStyle w:val="TableParagraph"/>
              <w:spacing w:line="360" w:lineRule="auto"/>
              <w:jc w:val="center"/>
              <w:rPr>
                <w:sz w:val="28"/>
                <w:szCs w:val="28"/>
              </w:rPr>
            </w:pPr>
            <w:r>
              <w:rPr>
                <w:spacing w:val="-10"/>
                <w:sz w:val="28"/>
              </w:rPr>
              <w:t>8</w:t>
            </w:r>
          </w:p>
        </w:tc>
        <w:tc>
          <w:tcPr>
            <w:tcW w:w="1253" w:type="dxa"/>
          </w:tcPr>
          <w:p w14:paraId="039F51C5" w14:textId="0D037420" w:rsidR="000C76D4" w:rsidRPr="00714EEE" w:rsidRDefault="000C76D4" w:rsidP="000C76D4">
            <w:pPr>
              <w:pStyle w:val="TableParagraph"/>
              <w:spacing w:line="360" w:lineRule="auto"/>
              <w:jc w:val="center"/>
              <w:rPr>
                <w:sz w:val="28"/>
                <w:szCs w:val="28"/>
              </w:rPr>
            </w:pPr>
            <w:r>
              <w:rPr>
                <w:spacing w:val="-4"/>
                <w:sz w:val="28"/>
              </w:rPr>
              <w:t>7,36</w:t>
            </w:r>
          </w:p>
        </w:tc>
        <w:tc>
          <w:tcPr>
            <w:tcW w:w="1009" w:type="dxa"/>
          </w:tcPr>
          <w:p w14:paraId="12109A35" w14:textId="77777777" w:rsidR="000C76D4" w:rsidRPr="00714EEE" w:rsidRDefault="000C76D4" w:rsidP="000C76D4">
            <w:pPr>
              <w:pStyle w:val="TableParagraph"/>
              <w:spacing w:line="360" w:lineRule="auto"/>
              <w:jc w:val="center"/>
              <w:rPr>
                <w:sz w:val="28"/>
                <w:szCs w:val="28"/>
              </w:rPr>
            </w:pPr>
          </w:p>
        </w:tc>
        <w:tc>
          <w:tcPr>
            <w:tcW w:w="1011" w:type="dxa"/>
          </w:tcPr>
          <w:p w14:paraId="21F89A1B" w14:textId="77777777" w:rsidR="000C76D4" w:rsidRPr="00714EEE" w:rsidRDefault="000C76D4" w:rsidP="000C76D4">
            <w:pPr>
              <w:pStyle w:val="TableParagraph"/>
              <w:spacing w:line="360" w:lineRule="auto"/>
              <w:jc w:val="center"/>
              <w:rPr>
                <w:sz w:val="28"/>
                <w:szCs w:val="28"/>
              </w:rPr>
            </w:pPr>
          </w:p>
        </w:tc>
        <w:tc>
          <w:tcPr>
            <w:tcW w:w="1070" w:type="dxa"/>
          </w:tcPr>
          <w:p w14:paraId="593CAFC9" w14:textId="77777777" w:rsidR="000C76D4" w:rsidRPr="00714EEE" w:rsidRDefault="000C76D4" w:rsidP="000C76D4">
            <w:pPr>
              <w:pStyle w:val="TableParagraph"/>
              <w:spacing w:line="360" w:lineRule="auto"/>
              <w:jc w:val="center"/>
              <w:rPr>
                <w:sz w:val="28"/>
                <w:szCs w:val="28"/>
              </w:rPr>
            </w:pPr>
          </w:p>
        </w:tc>
      </w:tr>
    </w:tbl>
    <w:p w14:paraId="1A28A935" w14:textId="77777777" w:rsidR="000C76D4" w:rsidRPr="000C76D4" w:rsidRDefault="000C76D4" w:rsidP="000C76D4">
      <w:pPr>
        <w:pStyle w:val="a7"/>
        <w:spacing w:line="360" w:lineRule="auto"/>
        <w:rPr>
          <w:sz w:val="28"/>
          <w:szCs w:val="28"/>
        </w:rPr>
      </w:pPr>
    </w:p>
    <w:p w14:paraId="7476DF96" w14:textId="7173E5D1" w:rsidR="004A1B9C" w:rsidRPr="00502800" w:rsidRDefault="004A1B9C" w:rsidP="00711AD4">
      <w:pPr>
        <w:widowControl/>
        <w:tabs>
          <w:tab w:val="left" w:pos="1134"/>
        </w:tabs>
        <w:autoSpaceDE/>
        <w:autoSpaceDN/>
        <w:spacing w:line="360" w:lineRule="auto"/>
        <w:rPr>
          <w:rFonts w:eastAsia="SimSun"/>
          <w:sz w:val="28"/>
          <w:szCs w:val="28"/>
          <w:lang w:eastAsia="ru-RU"/>
        </w:rPr>
      </w:pPr>
    </w:p>
    <w:sectPr w:rsidR="004A1B9C" w:rsidRPr="00502800" w:rsidSect="009C65D3">
      <w:pgSz w:w="11906" w:h="16838"/>
      <w:pgMar w:top="567" w:right="567" w:bottom="56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6995D" w14:textId="77777777" w:rsidR="00BF72EB" w:rsidRDefault="00BF72EB" w:rsidP="00E75680">
      <w:r>
        <w:separator/>
      </w:r>
    </w:p>
  </w:endnote>
  <w:endnote w:type="continuationSeparator" w:id="0">
    <w:p w14:paraId="052D9994" w14:textId="77777777" w:rsidR="00BF72EB" w:rsidRDefault="00BF72EB"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AF291D" w:rsidRDefault="00AF29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869296"/>
      <w:docPartObj>
        <w:docPartGallery w:val="Page Numbers (Bottom of Page)"/>
        <w:docPartUnique/>
      </w:docPartObj>
    </w:sdtPr>
    <w:sdtEndPr>
      <w:rPr>
        <w:sz w:val="24"/>
        <w:szCs w:val="24"/>
      </w:rPr>
    </w:sdtEndPr>
    <w:sdtContent>
      <w:p w14:paraId="39A88A36" w14:textId="6B8AF08D" w:rsidR="00D01A08" w:rsidRPr="00D01A08" w:rsidRDefault="00D01A08">
        <w:pPr>
          <w:pStyle w:val="a5"/>
          <w:jc w:val="center"/>
          <w:rPr>
            <w:sz w:val="24"/>
            <w:szCs w:val="24"/>
          </w:rPr>
        </w:pPr>
        <w:r w:rsidRPr="00D01A08">
          <w:rPr>
            <w:sz w:val="24"/>
            <w:szCs w:val="24"/>
          </w:rPr>
          <w:fldChar w:fldCharType="begin"/>
        </w:r>
        <w:r w:rsidRPr="00D01A08">
          <w:rPr>
            <w:sz w:val="24"/>
            <w:szCs w:val="24"/>
          </w:rPr>
          <w:instrText>PAGE   \* MERGEFORMAT</w:instrText>
        </w:r>
        <w:r w:rsidRPr="00D01A08">
          <w:rPr>
            <w:sz w:val="24"/>
            <w:szCs w:val="24"/>
          </w:rPr>
          <w:fldChar w:fldCharType="separate"/>
        </w:r>
        <w:r w:rsidRPr="00D01A08">
          <w:rPr>
            <w:sz w:val="24"/>
            <w:szCs w:val="24"/>
          </w:rPr>
          <w:t>2</w:t>
        </w:r>
        <w:r w:rsidRPr="00D01A08">
          <w:rPr>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442699"/>
      <w:docPartObj>
        <w:docPartGallery w:val="Page Numbers (Bottom of Page)"/>
        <w:docPartUnique/>
      </w:docPartObj>
    </w:sdtPr>
    <w:sdtContent>
      <w:p w14:paraId="6B1E18C4" w14:textId="3DC2E12E" w:rsidR="00351DC1" w:rsidRDefault="00351DC1">
        <w:pPr>
          <w:pStyle w:val="a5"/>
          <w:jc w:val="center"/>
        </w:pPr>
        <w:r w:rsidRPr="00D87FA6">
          <w:rPr>
            <w:sz w:val="24"/>
            <w:szCs w:val="24"/>
          </w:rPr>
          <w:fldChar w:fldCharType="begin"/>
        </w:r>
        <w:r w:rsidRPr="00D87FA6">
          <w:rPr>
            <w:sz w:val="24"/>
            <w:szCs w:val="24"/>
          </w:rPr>
          <w:instrText>PAGE   \* MERGEFORMAT</w:instrText>
        </w:r>
        <w:r w:rsidRPr="00D87FA6">
          <w:rPr>
            <w:sz w:val="24"/>
            <w:szCs w:val="24"/>
          </w:rPr>
          <w:fldChar w:fldCharType="separate"/>
        </w:r>
        <w:r w:rsidRPr="00D87FA6">
          <w:rPr>
            <w:sz w:val="24"/>
            <w:szCs w:val="24"/>
          </w:rPr>
          <w:t>2</w:t>
        </w:r>
        <w:r w:rsidRPr="00D87FA6">
          <w:rPr>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107321"/>
      <w:docPartObj>
        <w:docPartGallery w:val="Page Numbers (Bottom of Page)"/>
        <w:docPartUnique/>
      </w:docPartObj>
    </w:sdtPr>
    <w:sdtContent>
      <w:p w14:paraId="73F0F876" w14:textId="73690D6F" w:rsidR="004B07C1" w:rsidRDefault="009C65D3" w:rsidP="00BD7F57">
        <w:pPr>
          <w:pStyle w:val="a5"/>
          <w:jc w:val="center"/>
        </w:pPr>
        <w:r w:rsidRPr="008203FA">
          <w:rPr>
            <w:sz w:val="24"/>
            <w:szCs w:val="24"/>
          </w:rPr>
          <w:fldChar w:fldCharType="begin"/>
        </w:r>
        <w:r w:rsidRPr="008203FA">
          <w:rPr>
            <w:sz w:val="24"/>
            <w:szCs w:val="24"/>
          </w:rPr>
          <w:instrText>PAGE   \* MERGEFORMAT</w:instrText>
        </w:r>
        <w:r w:rsidRPr="008203FA">
          <w:rPr>
            <w:sz w:val="24"/>
            <w:szCs w:val="24"/>
          </w:rPr>
          <w:fldChar w:fldCharType="separate"/>
        </w:r>
        <w:r w:rsidRPr="008203FA">
          <w:rPr>
            <w:sz w:val="24"/>
            <w:szCs w:val="24"/>
          </w:rPr>
          <w:t>2</w:t>
        </w:r>
        <w:r w:rsidRPr="008203FA">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98653" w14:textId="77777777" w:rsidR="00BF72EB" w:rsidRDefault="00BF72EB" w:rsidP="00E75680">
      <w:r>
        <w:separator/>
      </w:r>
    </w:p>
  </w:footnote>
  <w:footnote w:type="continuationSeparator" w:id="0">
    <w:p w14:paraId="6DBBF2D1" w14:textId="77777777" w:rsidR="00BF72EB" w:rsidRDefault="00BF72EB"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74E4134F" w:rsidR="00AF291D" w:rsidRDefault="00AF291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CC5B967" w:rsidR="00AF291D" w:rsidRDefault="00AF291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74D12" w14:textId="77777777" w:rsidR="000D4429" w:rsidRDefault="000D442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B2FCF" w14:textId="77777777" w:rsidR="009905E8" w:rsidRDefault="009905E8">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3AF0" w14:textId="77777777" w:rsidR="005152A9" w:rsidRDefault="005152A9">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0B6C5" w14:textId="77777777" w:rsidR="004B07C1" w:rsidRDefault="004B07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0AA31BC"/>
    <w:multiLevelType w:val="multilevel"/>
    <w:tmpl w:val="53A0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8259E"/>
    <w:multiLevelType w:val="hybridMultilevel"/>
    <w:tmpl w:val="5A84D2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2E715C7"/>
    <w:multiLevelType w:val="multilevel"/>
    <w:tmpl w:val="527C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950CF3"/>
    <w:multiLevelType w:val="multilevel"/>
    <w:tmpl w:val="CF18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E30A0"/>
    <w:multiLevelType w:val="multilevel"/>
    <w:tmpl w:val="4298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2F273D"/>
    <w:multiLevelType w:val="multilevel"/>
    <w:tmpl w:val="00FE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777B9A"/>
    <w:multiLevelType w:val="multilevel"/>
    <w:tmpl w:val="502AD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1436A6"/>
    <w:multiLevelType w:val="multilevel"/>
    <w:tmpl w:val="879A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145D2F"/>
    <w:multiLevelType w:val="multilevel"/>
    <w:tmpl w:val="5E30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2B37EE"/>
    <w:multiLevelType w:val="multilevel"/>
    <w:tmpl w:val="D5B6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D5147E"/>
    <w:multiLevelType w:val="multilevel"/>
    <w:tmpl w:val="B240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1B1AA3"/>
    <w:multiLevelType w:val="multilevel"/>
    <w:tmpl w:val="38EE5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D11EA6"/>
    <w:multiLevelType w:val="multilevel"/>
    <w:tmpl w:val="F062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DD7FEF"/>
    <w:multiLevelType w:val="multilevel"/>
    <w:tmpl w:val="AAC8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113A5C"/>
    <w:multiLevelType w:val="multilevel"/>
    <w:tmpl w:val="30AA5F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16BA24B2"/>
    <w:multiLevelType w:val="multilevel"/>
    <w:tmpl w:val="0CEA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D15ADA"/>
    <w:multiLevelType w:val="multilevel"/>
    <w:tmpl w:val="2998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7B6217"/>
    <w:multiLevelType w:val="multilevel"/>
    <w:tmpl w:val="B4E4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CF2B31"/>
    <w:multiLevelType w:val="multilevel"/>
    <w:tmpl w:val="431A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C8A0103"/>
    <w:multiLevelType w:val="multilevel"/>
    <w:tmpl w:val="FC48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794FD1"/>
    <w:multiLevelType w:val="hybridMultilevel"/>
    <w:tmpl w:val="A6548112"/>
    <w:lvl w:ilvl="0" w:tplc="37FAFB66">
      <w:start w:val="1"/>
      <w:numFmt w:val="decimal"/>
      <w:lvlText w:val="%1."/>
      <w:lvlJc w:val="left"/>
      <w:pPr>
        <w:ind w:left="1843" w:hanging="708"/>
      </w:pPr>
      <w:rPr>
        <w:rFonts w:ascii="Times New Roman" w:eastAsia="Times New Roman" w:hAnsi="Times New Roman" w:cs="Times New Roman" w:hint="default"/>
        <w:b w:val="0"/>
        <w:bCs w:val="0"/>
        <w:i w:val="0"/>
        <w:iCs w:val="0"/>
        <w:spacing w:val="-2"/>
        <w:w w:val="100"/>
        <w:sz w:val="28"/>
        <w:szCs w:val="28"/>
        <w:lang w:val="uk-UA" w:eastAsia="en-US" w:bidi="ar-SA"/>
      </w:rPr>
    </w:lvl>
    <w:lvl w:ilvl="1" w:tplc="07CC935E">
      <w:numFmt w:val="bullet"/>
      <w:lvlText w:val="•"/>
      <w:lvlJc w:val="left"/>
      <w:pPr>
        <w:ind w:left="2648" w:hanging="708"/>
      </w:pPr>
      <w:rPr>
        <w:rFonts w:hint="default"/>
        <w:lang w:val="uk-UA" w:eastAsia="en-US" w:bidi="ar-SA"/>
      </w:rPr>
    </w:lvl>
    <w:lvl w:ilvl="2" w:tplc="1138F76A">
      <w:numFmt w:val="bullet"/>
      <w:lvlText w:val="•"/>
      <w:lvlJc w:val="left"/>
      <w:pPr>
        <w:ind w:left="3456" w:hanging="708"/>
      </w:pPr>
      <w:rPr>
        <w:rFonts w:hint="default"/>
        <w:lang w:val="uk-UA" w:eastAsia="en-US" w:bidi="ar-SA"/>
      </w:rPr>
    </w:lvl>
    <w:lvl w:ilvl="3" w:tplc="646012F4">
      <w:numFmt w:val="bullet"/>
      <w:lvlText w:val="•"/>
      <w:lvlJc w:val="left"/>
      <w:pPr>
        <w:ind w:left="4265" w:hanging="708"/>
      </w:pPr>
      <w:rPr>
        <w:rFonts w:hint="default"/>
        <w:lang w:val="uk-UA" w:eastAsia="en-US" w:bidi="ar-SA"/>
      </w:rPr>
    </w:lvl>
    <w:lvl w:ilvl="4" w:tplc="7284CB00">
      <w:numFmt w:val="bullet"/>
      <w:lvlText w:val="•"/>
      <w:lvlJc w:val="left"/>
      <w:pPr>
        <w:ind w:left="5073" w:hanging="708"/>
      </w:pPr>
      <w:rPr>
        <w:rFonts w:hint="default"/>
        <w:lang w:val="uk-UA" w:eastAsia="en-US" w:bidi="ar-SA"/>
      </w:rPr>
    </w:lvl>
    <w:lvl w:ilvl="5" w:tplc="44721A28">
      <w:numFmt w:val="bullet"/>
      <w:lvlText w:val="•"/>
      <w:lvlJc w:val="left"/>
      <w:pPr>
        <w:ind w:left="5881" w:hanging="708"/>
      </w:pPr>
      <w:rPr>
        <w:rFonts w:hint="default"/>
        <w:lang w:val="uk-UA" w:eastAsia="en-US" w:bidi="ar-SA"/>
      </w:rPr>
    </w:lvl>
    <w:lvl w:ilvl="6" w:tplc="DACC83F0">
      <w:numFmt w:val="bullet"/>
      <w:lvlText w:val="•"/>
      <w:lvlJc w:val="left"/>
      <w:pPr>
        <w:ind w:left="6690" w:hanging="708"/>
      </w:pPr>
      <w:rPr>
        <w:rFonts w:hint="default"/>
        <w:lang w:val="uk-UA" w:eastAsia="en-US" w:bidi="ar-SA"/>
      </w:rPr>
    </w:lvl>
    <w:lvl w:ilvl="7" w:tplc="F79835F2">
      <w:numFmt w:val="bullet"/>
      <w:lvlText w:val="•"/>
      <w:lvlJc w:val="left"/>
      <w:pPr>
        <w:ind w:left="7498" w:hanging="708"/>
      </w:pPr>
      <w:rPr>
        <w:rFonts w:hint="default"/>
        <w:lang w:val="uk-UA" w:eastAsia="en-US" w:bidi="ar-SA"/>
      </w:rPr>
    </w:lvl>
    <w:lvl w:ilvl="8" w:tplc="DBA8784A">
      <w:numFmt w:val="bullet"/>
      <w:lvlText w:val="•"/>
      <w:lvlJc w:val="left"/>
      <w:pPr>
        <w:ind w:left="8306" w:hanging="708"/>
      </w:pPr>
      <w:rPr>
        <w:rFonts w:hint="default"/>
        <w:lang w:val="uk-UA" w:eastAsia="en-US" w:bidi="ar-SA"/>
      </w:rPr>
    </w:lvl>
  </w:abstractNum>
  <w:abstractNum w:abstractNumId="23" w15:restartNumberingAfterBreak="0">
    <w:nsid w:val="1D8F3616"/>
    <w:multiLevelType w:val="multilevel"/>
    <w:tmpl w:val="3330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B54DFD"/>
    <w:multiLevelType w:val="multilevel"/>
    <w:tmpl w:val="757C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9145D5"/>
    <w:multiLevelType w:val="multilevel"/>
    <w:tmpl w:val="9162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DF0413"/>
    <w:multiLevelType w:val="multilevel"/>
    <w:tmpl w:val="0916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DC5609"/>
    <w:multiLevelType w:val="multilevel"/>
    <w:tmpl w:val="D60AC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15F020E"/>
    <w:multiLevelType w:val="multilevel"/>
    <w:tmpl w:val="0EE8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7B2CA4"/>
    <w:multiLevelType w:val="multilevel"/>
    <w:tmpl w:val="9F3E9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1BF5002"/>
    <w:multiLevelType w:val="multilevel"/>
    <w:tmpl w:val="53A68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897BE1"/>
    <w:multiLevelType w:val="multilevel"/>
    <w:tmpl w:val="5E1A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7E29AE"/>
    <w:multiLevelType w:val="multilevel"/>
    <w:tmpl w:val="63C6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75014E"/>
    <w:multiLevelType w:val="multilevel"/>
    <w:tmpl w:val="7F5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70A7383"/>
    <w:multiLevelType w:val="multilevel"/>
    <w:tmpl w:val="5238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E838AD"/>
    <w:multiLevelType w:val="multilevel"/>
    <w:tmpl w:val="F138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8C086D"/>
    <w:multiLevelType w:val="multilevel"/>
    <w:tmpl w:val="FDEA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290D0C"/>
    <w:multiLevelType w:val="multilevel"/>
    <w:tmpl w:val="66D2F10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8" w15:restartNumberingAfterBreak="0">
    <w:nsid w:val="2BD67CB7"/>
    <w:multiLevelType w:val="hybridMultilevel"/>
    <w:tmpl w:val="944E03D0"/>
    <w:lvl w:ilvl="0" w:tplc="2000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9" w15:restartNumberingAfterBreak="0">
    <w:nsid w:val="2C5A3151"/>
    <w:multiLevelType w:val="multilevel"/>
    <w:tmpl w:val="499C6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F1D2162"/>
    <w:multiLevelType w:val="multilevel"/>
    <w:tmpl w:val="C276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0A01E1E"/>
    <w:multiLevelType w:val="multilevel"/>
    <w:tmpl w:val="134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2333BF"/>
    <w:multiLevelType w:val="multilevel"/>
    <w:tmpl w:val="BCE8B24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3" w15:restartNumberingAfterBreak="0">
    <w:nsid w:val="3A1E4B01"/>
    <w:multiLevelType w:val="multilevel"/>
    <w:tmpl w:val="33C6C062"/>
    <w:lvl w:ilvl="0">
      <w:start w:val="1"/>
      <w:numFmt w:val="decimal"/>
      <w:lvlText w:val="%1."/>
      <w:lvlJc w:val="left"/>
      <w:pPr>
        <w:ind w:left="1069" w:hanging="360"/>
      </w:pPr>
      <w:rPr>
        <w:rFonts w:eastAsiaTheme="minorEastAsia"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44" w15:restartNumberingAfterBreak="0">
    <w:nsid w:val="3A5F1115"/>
    <w:multiLevelType w:val="multilevel"/>
    <w:tmpl w:val="2268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6" w15:restartNumberingAfterBreak="0">
    <w:nsid w:val="3C3745A7"/>
    <w:multiLevelType w:val="multilevel"/>
    <w:tmpl w:val="9C96B97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48" w15:restartNumberingAfterBreak="0">
    <w:nsid w:val="417F58E3"/>
    <w:multiLevelType w:val="multilevel"/>
    <w:tmpl w:val="8D22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4E1EBA"/>
    <w:multiLevelType w:val="multilevel"/>
    <w:tmpl w:val="EEAA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5342A07"/>
    <w:multiLevelType w:val="multilevel"/>
    <w:tmpl w:val="0346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295E0E"/>
    <w:multiLevelType w:val="multilevel"/>
    <w:tmpl w:val="2C12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6602221"/>
    <w:multiLevelType w:val="multilevel"/>
    <w:tmpl w:val="1756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FD56B4"/>
    <w:multiLevelType w:val="multilevel"/>
    <w:tmpl w:val="E49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9922C84"/>
    <w:multiLevelType w:val="hybridMultilevel"/>
    <w:tmpl w:val="E058521C"/>
    <w:lvl w:ilvl="0" w:tplc="68FCEB32">
      <w:start w:val="1"/>
      <w:numFmt w:val="decimal"/>
      <w:lvlText w:val="%1."/>
      <w:lvlJc w:val="left"/>
      <w:pPr>
        <w:ind w:left="427" w:hanging="369"/>
      </w:pPr>
      <w:rPr>
        <w:rFonts w:ascii="Times New Roman" w:eastAsia="Times New Roman" w:hAnsi="Times New Roman" w:cs="Times New Roman" w:hint="default"/>
        <w:b w:val="0"/>
        <w:bCs w:val="0"/>
        <w:i w:val="0"/>
        <w:iCs w:val="0"/>
        <w:spacing w:val="0"/>
        <w:w w:val="100"/>
        <w:sz w:val="28"/>
        <w:szCs w:val="28"/>
        <w:lang w:val="uk-UA" w:eastAsia="en-US" w:bidi="ar-SA"/>
      </w:rPr>
    </w:lvl>
    <w:lvl w:ilvl="1" w:tplc="6282A0A4">
      <w:start w:val="1"/>
      <w:numFmt w:val="decimal"/>
      <w:lvlText w:val="%2)"/>
      <w:lvlJc w:val="left"/>
      <w:pPr>
        <w:ind w:left="3658"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2" w:tplc="43B4AA74">
      <w:numFmt w:val="bullet"/>
      <w:lvlText w:val="•"/>
      <w:lvlJc w:val="left"/>
      <w:pPr>
        <w:ind w:left="3040" w:hanging="305"/>
      </w:pPr>
      <w:rPr>
        <w:rFonts w:hint="default"/>
        <w:lang w:val="uk-UA" w:eastAsia="en-US" w:bidi="ar-SA"/>
      </w:rPr>
    </w:lvl>
    <w:lvl w:ilvl="3" w:tplc="CFFA62F0">
      <w:numFmt w:val="bullet"/>
      <w:lvlText w:val="•"/>
      <w:lvlJc w:val="left"/>
      <w:pPr>
        <w:ind w:left="3240" w:hanging="305"/>
      </w:pPr>
      <w:rPr>
        <w:rFonts w:hint="default"/>
        <w:lang w:val="uk-UA" w:eastAsia="en-US" w:bidi="ar-SA"/>
      </w:rPr>
    </w:lvl>
    <w:lvl w:ilvl="4" w:tplc="172AE5E8">
      <w:numFmt w:val="bullet"/>
      <w:lvlText w:val="•"/>
      <w:lvlJc w:val="left"/>
      <w:pPr>
        <w:ind w:left="3660" w:hanging="305"/>
      </w:pPr>
      <w:rPr>
        <w:rFonts w:hint="default"/>
        <w:lang w:val="uk-UA" w:eastAsia="en-US" w:bidi="ar-SA"/>
      </w:rPr>
    </w:lvl>
    <w:lvl w:ilvl="5" w:tplc="AD8ECB28">
      <w:numFmt w:val="bullet"/>
      <w:lvlText w:val="•"/>
      <w:lvlJc w:val="left"/>
      <w:pPr>
        <w:ind w:left="4703" w:hanging="305"/>
      </w:pPr>
      <w:rPr>
        <w:rFonts w:hint="default"/>
        <w:lang w:val="uk-UA" w:eastAsia="en-US" w:bidi="ar-SA"/>
      </w:rPr>
    </w:lvl>
    <w:lvl w:ilvl="6" w:tplc="46D27106">
      <w:numFmt w:val="bullet"/>
      <w:lvlText w:val="•"/>
      <w:lvlJc w:val="left"/>
      <w:pPr>
        <w:ind w:left="5747" w:hanging="305"/>
      </w:pPr>
      <w:rPr>
        <w:rFonts w:hint="default"/>
        <w:lang w:val="uk-UA" w:eastAsia="en-US" w:bidi="ar-SA"/>
      </w:rPr>
    </w:lvl>
    <w:lvl w:ilvl="7" w:tplc="976EC10C">
      <w:numFmt w:val="bullet"/>
      <w:lvlText w:val="•"/>
      <w:lvlJc w:val="left"/>
      <w:pPr>
        <w:ind w:left="6791" w:hanging="305"/>
      </w:pPr>
      <w:rPr>
        <w:rFonts w:hint="default"/>
        <w:lang w:val="uk-UA" w:eastAsia="en-US" w:bidi="ar-SA"/>
      </w:rPr>
    </w:lvl>
    <w:lvl w:ilvl="8" w:tplc="9354923E">
      <w:numFmt w:val="bullet"/>
      <w:lvlText w:val="•"/>
      <w:lvlJc w:val="left"/>
      <w:pPr>
        <w:ind w:left="7835" w:hanging="305"/>
      </w:pPr>
      <w:rPr>
        <w:rFonts w:hint="default"/>
        <w:lang w:val="uk-UA" w:eastAsia="en-US" w:bidi="ar-SA"/>
      </w:rPr>
    </w:lvl>
  </w:abstractNum>
  <w:abstractNum w:abstractNumId="55" w15:restartNumberingAfterBreak="0">
    <w:nsid w:val="4A5D2659"/>
    <w:multiLevelType w:val="multilevel"/>
    <w:tmpl w:val="C5E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B105D45"/>
    <w:multiLevelType w:val="multilevel"/>
    <w:tmpl w:val="B2F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09705EB"/>
    <w:multiLevelType w:val="hybridMultilevel"/>
    <w:tmpl w:val="781A1CE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8" w15:restartNumberingAfterBreak="0">
    <w:nsid w:val="52681655"/>
    <w:multiLevelType w:val="multilevel"/>
    <w:tmpl w:val="F1001D4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9" w15:restartNumberingAfterBreak="0">
    <w:nsid w:val="555D2927"/>
    <w:multiLevelType w:val="multilevel"/>
    <w:tmpl w:val="CCE2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6EE27ED"/>
    <w:multiLevelType w:val="multilevel"/>
    <w:tmpl w:val="E676D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7D00EB1"/>
    <w:multiLevelType w:val="multilevel"/>
    <w:tmpl w:val="9F66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9F37D64"/>
    <w:multiLevelType w:val="multilevel"/>
    <w:tmpl w:val="793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CD06138"/>
    <w:multiLevelType w:val="multilevel"/>
    <w:tmpl w:val="E5384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D6D6112"/>
    <w:multiLevelType w:val="multilevel"/>
    <w:tmpl w:val="6F626F7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5" w15:restartNumberingAfterBreak="0">
    <w:nsid w:val="656F1C3F"/>
    <w:multiLevelType w:val="multilevel"/>
    <w:tmpl w:val="C3E0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3F7943"/>
    <w:multiLevelType w:val="multilevel"/>
    <w:tmpl w:val="9B68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9D54E4C"/>
    <w:multiLevelType w:val="multilevel"/>
    <w:tmpl w:val="D8C8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E9533E"/>
    <w:multiLevelType w:val="multilevel"/>
    <w:tmpl w:val="952C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ED53E81"/>
    <w:multiLevelType w:val="multilevel"/>
    <w:tmpl w:val="3780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F9B4E22"/>
    <w:multiLevelType w:val="hybridMultilevel"/>
    <w:tmpl w:val="575E1CA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1" w15:restartNumberingAfterBreak="0">
    <w:nsid w:val="74D54F3F"/>
    <w:multiLevelType w:val="multilevel"/>
    <w:tmpl w:val="B7061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85C35C0"/>
    <w:multiLevelType w:val="hybridMultilevel"/>
    <w:tmpl w:val="9498F2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3" w15:restartNumberingAfterBreak="0">
    <w:nsid w:val="7AC641A4"/>
    <w:multiLevelType w:val="multilevel"/>
    <w:tmpl w:val="FBB0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EA2210"/>
    <w:multiLevelType w:val="multilevel"/>
    <w:tmpl w:val="0E065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FED784F"/>
    <w:multiLevelType w:val="multilevel"/>
    <w:tmpl w:val="7448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3460803">
    <w:abstractNumId w:val="47"/>
  </w:num>
  <w:num w:numId="2" w16cid:durableId="926766094">
    <w:abstractNumId w:val="45"/>
  </w:num>
  <w:num w:numId="3" w16cid:durableId="1357464997">
    <w:abstractNumId w:val="20"/>
  </w:num>
  <w:num w:numId="4" w16cid:durableId="1313103037">
    <w:abstractNumId w:val="0"/>
  </w:num>
  <w:num w:numId="5" w16cid:durableId="1242790545">
    <w:abstractNumId w:val="41"/>
  </w:num>
  <w:num w:numId="6" w16cid:durableId="1059746303">
    <w:abstractNumId w:val="30"/>
  </w:num>
  <w:num w:numId="7" w16cid:durableId="1367948261">
    <w:abstractNumId w:val="15"/>
  </w:num>
  <w:num w:numId="8" w16cid:durableId="1131745858">
    <w:abstractNumId w:val="64"/>
  </w:num>
  <w:num w:numId="9" w16cid:durableId="921991701">
    <w:abstractNumId w:val="37"/>
  </w:num>
  <w:num w:numId="10" w16cid:durableId="370152040">
    <w:abstractNumId w:val="42"/>
  </w:num>
  <w:num w:numId="11" w16cid:durableId="1599750209">
    <w:abstractNumId w:val="46"/>
  </w:num>
  <w:num w:numId="12" w16cid:durableId="161312104">
    <w:abstractNumId w:val="58"/>
  </w:num>
  <w:num w:numId="13" w16cid:durableId="710542470">
    <w:abstractNumId w:val="53"/>
  </w:num>
  <w:num w:numId="14" w16cid:durableId="1921282934">
    <w:abstractNumId w:val="24"/>
  </w:num>
  <w:num w:numId="15" w16cid:durableId="1420053599">
    <w:abstractNumId w:val="10"/>
  </w:num>
  <w:num w:numId="16" w16cid:durableId="1746880375">
    <w:abstractNumId w:val="33"/>
  </w:num>
  <w:num w:numId="17" w16cid:durableId="592327363">
    <w:abstractNumId w:val="56"/>
  </w:num>
  <w:num w:numId="18" w16cid:durableId="1339844508">
    <w:abstractNumId w:val="40"/>
  </w:num>
  <w:num w:numId="19" w16cid:durableId="1844973793">
    <w:abstractNumId w:val="67"/>
  </w:num>
  <w:num w:numId="20" w16cid:durableId="378556167">
    <w:abstractNumId w:val="62"/>
  </w:num>
  <w:num w:numId="21" w16cid:durableId="1355229569">
    <w:abstractNumId w:val="74"/>
  </w:num>
  <w:num w:numId="22" w16cid:durableId="2034532191">
    <w:abstractNumId w:val="17"/>
  </w:num>
  <w:num w:numId="23" w16cid:durableId="473303224">
    <w:abstractNumId w:val="51"/>
  </w:num>
  <w:num w:numId="24" w16cid:durableId="1374114688">
    <w:abstractNumId w:val="69"/>
  </w:num>
  <w:num w:numId="25" w16cid:durableId="1984116267">
    <w:abstractNumId w:val="6"/>
  </w:num>
  <w:num w:numId="26" w16cid:durableId="1640459677">
    <w:abstractNumId w:val="65"/>
  </w:num>
  <w:num w:numId="27" w16cid:durableId="635986083">
    <w:abstractNumId w:val="36"/>
  </w:num>
  <w:num w:numId="28" w16cid:durableId="399255602">
    <w:abstractNumId w:val="4"/>
  </w:num>
  <w:num w:numId="29" w16cid:durableId="662970443">
    <w:abstractNumId w:val="9"/>
  </w:num>
  <w:num w:numId="30" w16cid:durableId="1055931885">
    <w:abstractNumId w:val="31"/>
  </w:num>
  <w:num w:numId="31" w16cid:durableId="1957176190">
    <w:abstractNumId w:val="3"/>
  </w:num>
  <w:num w:numId="32" w16cid:durableId="1223326578">
    <w:abstractNumId w:val="35"/>
  </w:num>
  <w:num w:numId="33" w16cid:durableId="1002657002">
    <w:abstractNumId w:val="73"/>
  </w:num>
  <w:num w:numId="34" w16cid:durableId="862596131">
    <w:abstractNumId w:val="13"/>
  </w:num>
  <w:num w:numId="35" w16cid:durableId="223613942">
    <w:abstractNumId w:val="72"/>
  </w:num>
  <w:num w:numId="36" w16cid:durableId="1547255599">
    <w:abstractNumId w:val="43"/>
  </w:num>
  <w:num w:numId="37" w16cid:durableId="2043506673">
    <w:abstractNumId w:val="2"/>
  </w:num>
  <w:num w:numId="38" w16cid:durableId="2113476052">
    <w:abstractNumId w:val="63"/>
  </w:num>
  <w:num w:numId="39" w16cid:durableId="223681091">
    <w:abstractNumId w:val="12"/>
  </w:num>
  <w:num w:numId="40" w16cid:durableId="1257514824">
    <w:abstractNumId w:val="18"/>
  </w:num>
  <w:num w:numId="41" w16cid:durableId="398485322">
    <w:abstractNumId w:val="8"/>
  </w:num>
  <w:num w:numId="42" w16cid:durableId="955015853">
    <w:abstractNumId w:val="68"/>
  </w:num>
  <w:num w:numId="43" w16cid:durableId="2093356238">
    <w:abstractNumId w:val="52"/>
  </w:num>
  <w:num w:numId="44" w16cid:durableId="394856855">
    <w:abstractNumId w:val="61"/>
  </w:num>
  <w:num w:numId="45" w16cid:durableId="1632396384">
    <w:abstractNumId w:val="34"/>
  </w:num>
  <w:num w:numId="46" w16cid:durableId="472796603">
    <w:abstractNumId w:val="49"/>
  </w:num>
  <w:num w:numId="47" w16cid:durableId="1270770604">
    <w:abstractNumId w:val="59"/>
  </w:num>
  <w:num w:numId="48" w16cid:durableId="64501053">
    <w:abstractNumId w:val="60"/>
  </w:num>
  <w:num w:numId="49" w16cid:durableId="1291210236">
    <w:abstractNumId w:val="39"/>
  </w:num>
  <w:num w:numId="50" w16cid:durableId="711853193">
    <w:abstractNumId w:val="70"/>
  </w:num>
  <w:num w:numId="51" w16cid:durableId="395903773">
    <w:abstractNumId w:val="44"/>
  </w:num>
  <w:num w:numId="52" w16cid:durableId="1384210599">
    <w:abstractNumId w:val="11"/>
  </w:num>
  <w:num w:numId="53" w16cid:durableId="1332295994">
    <w:abstractNumId w:val="29"/>
  </w:num>
  <w:num w:numId="54" w16cid:durableId="1092169130">
    <w:abstractNumId w:val="27"/>
  </w:num>
  <w:num w:numId="55" w16cid:durableId="1472676109">
    <w:abstractNumId w:val="57"/>
  </w:num>
  <w:num w:numId="56" w16cid:durableId="771626869">
    <w:abstractNumId w:val="38"/>
  </w:num>
  <w:num w:numId="57" w16cid:durableId="717364949">
    <w:abstractNumId w:val="19"/>
  </w:num>
  <w:num w:numId="58" w16cid:durableId="1635402424">
    <w:abstractNumId w:val="66"/>
  </w:num>
  <w:num w:numId="59" w16cid:durableId="119419275">
    <w:abstractNumId w:val="50"/>
  </w:num>
  <w:num w:numId="60" w16cid:durableId="1776099090">
    <w:abstractNumId w:val="21"/>
  </w:num>
  <w:num w:numId="61" w16cid:durableId="1026907058">
    <w:abstractNumId w:val="32"/>
  </w:num>
  <w:num w:numId="62" w16cid:durableId="291592348">
    <w:abstractNumId w:val="28"/>
  </w:num>
  <w:num w:numId="63" w16cid:durableId="1617520837">
    <w:abstractNumId w:val="75"/>
  </w:num>
  <w:num w:numId="64" w16cid:durableId="2143574704">
    <w:abstractNumId w:val="48"/>
  </w:num>
  <w:num w:numId="65" w16cid:durableId="943539948">
    <w:abstractNumId w:val="25"/>
  </w:num>
  <w:num w:numId="66" w16cid:durableId="1752195211">
    <w:abstractNumId w:val="16"/>
  </w:num>
  <w:num w:numId="67" w16cid:durableId="968127822">
    <w:abstractNumId w:val="26"/>
  </w:num>
  <w:num w:numId="68" w16cid:durableId="1045250146">
    <w:abstractNumId w:val="71"/>
  </w:num>
  <w:num w:numId="69" w16cid:durableId="579412906">
    <w:abstractNumId w:val="1"/>
  </w:num>
  <w:num w:numId="70" w16cid:durableId="2105488062">
    <w:abstractNumId w:val="23"/>
  </w:num>
  <w:num w:numId="71" w16cid:durableId="906912394">
    <w:abstractNumId w:val="5"/>
  </w:num>
  <w:num w:numId="72" w16cid:durableId="1696538256">
    <w:abstractNumId w:val="14"/>
  </w:num>
  <w:num w:numId="73" w16cid:durableId="1146316870">
    <w:abstractNumId w:val="54"/>
  </w:num>
  <w:num w:numId="74" w16cid:durableId="1094015316">
    <w:abstractNumId w:val="7"/>
  </w:num>
  <w:num w:numId="75" w16cid:durableId="2138912633">
    <w:abstractNumId w:val="55"/>
  </w:num>
  <w:num w:numId="76" w16cid:durableId="1226603369">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B3A"/>
    <w:rsid w:val="00005CE1"/>
    <w:rsid w:val="00012363"/>
    <w:rsid w:val="00013547"/>
    <w:rsid w:val="000138BB"/>
    <w:rsid w:val="000142A2"/>
    <w:rsid w:val="0001535D"/>
    <w:rsid w:val="00017370"/>
    <w:rsid w:val="00023718"/>
    <w:rsid w:val="00025B3F"/>
    <w:rsid w:val="00032FA3"/>
    <w:rsid w:val="00034F69"/>
    <w:rsid w:val="000371E7"/>
    <w:rsid w:val="00054A20"/>
    <w:rsid w:val="00057578"/>
    <w:rsid w:val="00062A04"/>
    <w:rsid w:val="00064E31"/>
    <w:rsid w:val="0006601E"/>
    <w:rsid w:val="00067F32"/>
    <w:rsid w:val="00076024"/>
    <w:rsid w:val="000803D9"/>
    <w:rsid w:val="00086B9E"/>
    <w:rsid w:val="00086CC7"/>
    <w:rsid w:val="00087E82"/>
    <w:rsid w:val="0009058E"/>
    <w:rsid w:val="00094DF3"/>
    <w:rsid w:val="00097F86"/>
    <w:rsid w:val="000A0085"/>
    <w:rsid w:val="000A185A"/>
    <w:rsid w:val="000A756B"/>
    <w:rsid w:val="000A7B12"/>
    <w:rsid w:val="000B18B4"/>
    <w:rsid w:val="000B6F0A"/>
    <w:rsid w:val="000C0841"/>
    <w:rsid w:val="000C4FCB"/>
    <w:rsid w:val="000C5D1D"/>
    <w:rsid w:val="000C76D4"/>
    <w:rsid w:val="000D16FD"/>
    <w:rsid w:val="000D1CED"/>
    <w:rsid w:val="000D3610"/>
    <w:rsid w:val="000D4429"/>
    <w:rsid w:val="000D7C02"/>
    <w:rsid w:val="000E3349"/>
    <w:rsid w:val="000E525B"/>
    <w:rsid w:val="000F1D1C"/>
    <w:rsid w:val="000F38E8"/>
    <w:rsid w:val="000F3DE4"/>
    <w:rsid w:val="000F6514"/>
    <w:rsid w:val="000F6AC6"/>
    <w:rsid w:val="000F798A"/>
    <w:rsid w:val="00100D0F"/>
    <w:rsid w:val="00106CC7"/>
    <w:rsid w:val="00107385"/>
    <w:rsid w:val="001104A2"/>
    <w:rsid w:val="00111D1D"/>
    <w:rsid w:val="00111D3F"/>
    <w:rsid w:val="00115880"/>
    <w:rsid w:val="00125B3F"/>
    <w:rsid w:val="00125FD0"/>
    <w:rsid w:val="00126BA0"/>
    <w:rsid w:val="00127B4C"/>
    <w:rsid w:val="00130668"/>
    <w:rsid w:val="001427ED"/>
    <w:rsid w:val="0014304A"/>
    <w:rsid w:val="00143F75"/>
    <w:rsid w:val="0014470B"/>
    <w:rsid w:val="00147FB6"/>
    <w:rsid w:val="00155137"/>
    <w:rsid w:val="00156321"/>
    <w:rsid w:val="0015716F"/>
    <w:rsid w:val="00163C47"/>
    <w:rsid w:val="0016542B"/>
    <w:rsid w:val="00166CD7"/>
    <w:rsid w:val="0017390E"/>
    <w:rsid w:val="00173953"/>
    <w:rsid w:val="00180C6B"/>
    <w:rsid w:val="00182C9A"/>
    <w:rsid w:val="00183089"/>
    <w:rsid w:val="00183FA5"/>
    <w:rsid w:val="001912DA"/>
    <w:rsid w:val="00192E81"/>
    <w:rsid w:val="001937AC"/>
    <w:rsid w:val="0019448C"/>
    <w:rsid w:val="00195586"/>
    <w:rsid w:val="001974C1"/>
    <w:rsid w:val="001A333E"/>
    <w:rsid w:val="001A477A"/>
    <w:rsid w:val="001A6D48"/>
    <w:rsid w:val="001A7208"/>
    <w:rsid w:val="001B1334"/>
    <w:rsid w:val="001B1737"/>
    <w:rsid w:val="001B17EB"/>
    <w:rsid w:val="001B496B"/>
    <w:rsid w:val="001B55F1"/>
    <w:rsid w:val="001C0BC8"/>
    <w:rsid w:val="001C48A7"/>
    <w:rsid w:val="001D014A"/>
    <w:rsid w:val="001D3AF1"/>
    <w:rsid w:val="001D4BF6"/>
    <w:rsid w:val="001D4DD5"/>
    <w:rsid w:val="001D56D4"/>
    <w:rsid w:val="001D7536"/>
    <w:rsid w:val="001E46ED"/>
    <w:rsid w:val="001E5AE4"/>
    <w:rsid w:val="001F00CD"/>
    <w:rsid w:val="001F47D0"/>
    <w:rsid w:val="001F72C0"/>
    <w:rsid w:val="00201848"/>
    <w:rsid w:val="0020220A"/>
    <w:rsid w:val="00203D2F"/>
    <w:rsid w:val="002066A9"/>
    <w:rsid w:val="00210562"/>
    <w:rsid w:val="00211853"/>
    <w:rsid w:val="00212E1E"/>
    <w:rsid w:val="0021364B"/>
    <w:rsid w:val="0021697C"/>
    <w:rsid w:val="00220048"/>
    <w:rsid w:val="0022407B"/>
    <w:rsid w:val="00224986"/>
    <w:rsid w:val="002254D6"/>
    <w:rsid w:val="00225A88"/>
    <w:rsid w:val="0022764B"/>
    <w:rsid w:val="002301AA"/>
    <w:rsid w:val="00230A95"/>
    <w:rsid w:val="00231A1F"/>
    <w:rsid w:val="00232517"/>
    <w:rsid w:val="002350EE"/>
    <w:rsid w:val="002408D6"/>
    <w:rsid w:val="002412D0"/>
    <w:rsid w:val="00241322"/>
    <w:rsid w:val="0024262D"/>
    <w:rsid w:val="00250B2B"/>
    <w:rsid w:val="00263B28"/>
    <w:rsid w:val="00270F17"/>
    <w:rsid w:val="00280551"/>
    <w:rsid w:val="00281657"/>
    <w:rsid w:val="00281685"/>
    <w:rsid w:val="00283805"/>
    <w:rsid w:val="002A1671"/>
    <w:rsid w:val="002A3094"/>
    <w:rsid w:val="002A30B9"/>
    <w:rsid w:val="002A57DB"/>
    <w:rsid w:val="002B25DA"/>
    <w:rsid w:val="002B53C7"/>
    <w:rsid w:val="002B5815"/>
    <w:rsid w:val="002B7BBD"/>
    <w:rsid w:val="002C27FC"/>
    <w:rsid w:val="002C56F4"/>
    <w:rsid w:val="002D403B"/>
    <w:rsid w:val="002D4CDD"/>
    <w:rsid w:val="002E0169"/>
    <w:rsid w:val="002E0957"/>
    <w:rsid w:val="002E2F27"/>
    <w:rsid w:val="002E6E8D"/>
    <w:rsid w:val="002F0D70"/>
    <w:rsid w:val="002F2D12"/>
    <w:rsid w:val="002F6C40"/>
    <w:rsid w:val="0030091B"/>
    <w:rsid w:val="003014FF"/>
    <w:rsid w:val="00301B81"/>
    <w:rsid w:val="003040D5"/>
    <w:rsid w:val="00304877"/>
    <w:rsid w:val="003069F6"/>
    <w:rsid w:val="00307C44"/>
    <w:rsid w:val="00316B65"/>
    <w:rsid w:val="00320A42"/>
    <w:rsid w:val="00321972"/>
    <w:rsid w:val="00321A18"/>
    <w:rsid w:val="00322470"/>
    <w:rsid w:val="00330027"/>
    <w:rsid w:val="003328FF"/>
    <w:rsid w:val="003333D8"/>
    <w:rsid w:val="003342FF"/>
    <w:rsid w:val="0034612E"/>
    <w:rsid w:val="003474EF"/>
    <w:rsid w:val="00351DC1"/>
    <w:rsid w:val="003541E6"/>
    <w:rsid w:val="0035447F"/>
    <w:rsid w:val="003617A8"/>
    <w:rsid w:val="00362269"/>
    <w:rsid w:val="003635EB"/>
    <w:rsid w:val="003652C0"/>
    <w:rsid w:val="003753B4"/>
    <w:rsid w:val="00383488"/>
    <w:rsid w:val="0038481C"/>
    <w:rsid w:val="00385A8F"/>
    <w:rsid w:val="00386544"/>
    <w:rsid w:val="00386948"/>
    <w:rsid w:val="00386BF1"/>
    <w:rsid w:val="0039137F"/>
    <w:rsid w:val="00393E7B"/>
    <w:rsid w:val="0039529D"/>
    <w:rsid w:val="00395961"/>
    <w:rsid w:val="003970D4"/>
    <w:rsid w:val="003A5EA8"/>
    <w:rsid w:val="003A64B1"/>
    <w:rsid w:val="003B5F8C"/>
    <w:rsid w:val="003C7B68"/>
    <w:rsid w:val="003D0F53"/>
    <w:rsid w:val="003D2C5F"/>
    <w:rsid w:val="003D497A"/>
    <w:rsid w:val="003D641D"/>
    <w:rsid w:val="003D70A4"/>
    <w:rsid w:val="003E13DC"/>
    <w:rsid w:val="003E4A70"/>
    <w:rsid w:val="003F2002"/>
    <w:rsid w:val="003F46E0"/>
    <w:rsid w:val="003F5B1A"/>
    <w:rsid w:val="003F5FB4"/>
    <w:rsid w:val="003F684B"/>
    <w:rsid w:val="00400992"/>
    <w:rsid w:val="00401B16"/>
    <w:rsid w:val="004038F4"/>
    <w:rsid w:val="0041178A"/>
    <w:rsid w:val="00413D71"/>
    <w:rsid w:val="004149AE"/>
    <w:rsid w:val="00415DC2"/>
    <w:rsid w:val="0041634A"/>
    <w:rsid w:val="00421D82"/>
    <w:rsid w:val="004253A5"/>
    <w:rsid w:val="00426074"/>
    <w:rsid w:val="00432B8D"/>
    <w:rsid w:val="0043674A"/>
    <w:rsid w:val="00440671"/>
    <w:rsid w:val="004417FD"/>
    <w:rsid w:val="0044323A"/>
    <w:rsid w:val="00443719"/>
    <w:rsid w:val="00447EBF"/>
    <w:rsid w:val="00453891"/>
    <w:rsid w:val="00456BC3"/>
    <w:rsid w:val="004603CF"/>
    <w:rsid w:val="00461B29"/>
    <w:rsid w:val="00467823"/>
    <w:rsid w:val="0047266D"/>
    <w:rsid w:val="0048355F"/>
    <w:rsid w:val="004836C9"/>
    <w:rsid w:val="0049094C"/>
    <w:rsid w:val="00491383"/>
    <w:rsid w:val="00492C97"/>
    <w:rsid w:val="00492E36"/>
    <w:rsid w:val="00494206"/>
    <w:rsid w:val="004975BD"/>
    <w:rsid w:val="004A1232"/>
    <w:rsid w:val="004A13E8"/>
    <w:rsid w:val="004A1B9C"/>
    <w:rsid w:val="004A27DA"/>
    <w:rsid w:val="004A4A12"/>
    <w:rsid w:val="004B07C1"/>
    <w:rsid w:val="004B3AD3"/>
    <w:rsid w:val="004C3EC8"/>
    <w:rsid w:val="004C7D2D"/>
    <w:rsid w:val="004D0296"/>
    <w:rsid w:val="004D306D"/>
    <w:rsid w:val="004D3E58"/>
    <w:rsid w:val="004D70F7"/>
    <w:rsid w:val="004D7580"/>
    <w:rsid w:val="004E07C2"/>
    <w:rsid w:val="004E23D0"/>
    <w:rsid w:val="004E283D"/>
    <w:rsid w:val="004E548E"/>
    <w:rsid w:val="004F1008"/>
    <w:rsid w:val="004F358D"/>
    <w:rsid w:val="004F5EA5"/>
    <w:rsid w:val="004F722F"/>
    <w:rsid w:val="004F73FD"/>
    <w:rsid w:val="00501FA4"/>
    <w:rsid w:val="00502800"/>
    <w:rsid w:val="00506F4F"/>
    <w:rsid w:val="00507EB3"/>
    <w:rsid w:val="00514E7A"/>
    <w:rsid w:val="00514ED9"/>
    <w:rsid w:val="005152A9"/>
    <w:rsid w:val="00515E31"/>
    <w:rsid w:val="00517125"/>
    <w:rsid w:val="00520039"/>
    <w:rsid w:val="00521007"/>
    <w:rsid w:val="005211C3"/>
    <w:rsid w:val="00526294"/>
    <w:rsid w:val="00530643"/>
    <w:rsid w:val="00530C8C"/>
    <w:rsid w:val="0053486F"/>
    <w:rsid w:val="00535ABD"/>
    <w:rsid w:val="00536D0F"/>
    <w:rsid w:val="00537056"/>
    <w:rsid w:val="00542586"/>
    <w:rsid w:val="005459D0"/>
    <w:rsid w:val="00551F79"/>
    <w:rsid w:val="005537DB"/>
    <w:rsid w:val="00557F8E"/>
    <w:rsid w:val="00565643"/>
    <w:rsid w:val="005667AC"/>
    <w:rsid w:val="005669A1"/>
    <w:rsid w:val="00573C5F"/>
    <w:rsid w:val="00577B2B"/>
    <w:rsid w:val="00581AA5"/>
    <w:rsid w:val="00582E9C"/>
    <w:rsid w:val="00583B14"/>
    <w:rsid w:val="00587930"/>
    <w:rsid w:val="00591550"/>
    <w:rsid w:val="00593065"/>
    <w:rsid w:val="005942DF"/>
    <w:rsid w:val="005A3CE5"/>
    <w:rsid w:val="005A54ED"/>
    <w:rsid w:val="005B04EA"/>
    <w:rsid w:val="005B232C"/>
    <w:rsid w:val="005B6BD1"/>
    <w:rsid w:val="005C019B"/>
    <w:rsid w:val="005C610B"/>
    <w:rsid w:val="005C6B4E"/>
    <w:rsid w:val="005D2606"/>
    <w:rsid w:val="005D2D2B"/>
    <w:rsid w:val="005D600F"/>
    <w:rsid w:val="005D6A99"/>
    <w:rsid w:val="005E0671"/>
    <w:rsid w:val="005E406D"/>
    <w:rsid w:val="005E4EAE"/>
    <w:rsid w:val="005E75F4"/>
    <w:rsid w:val="005E7C7B"/>
    <w:rsid w:val="005F0736"/>
    <w:rsid w:val="005F6861"/>
    <w:rsid w:val="005F6BD6"/>
    <w:rsid w:val="005F70B3"/>
    <w:rsid w:val="006004AA"/>
    <w:rsid w:val="0060597B"/>
    <w:rsid w:val="00607AC1"/>
    <w:rsid w:val="006113D5"/>
    <w:rsid w:val="00611480"/>
    <w:rsid w:val="00611660"/>
    <w:rsid w:val="00614794"/>
    <w:rsid w:val="00616B2B"/>
    <w:rsid w:val="006172CE"/>
    <w:rsid w:val="006215CA"/>
    <w:rsid w:val="00621D93"/>
    <w:rsid w:val="006231B6"/>
    <w:rsid w:val="006254FB"/>
    <w:rsid w:val="0063183A"/>
    <w:rsid w:val="00633718"/>
    <w:rsid w:val="00636C5A"/>
    <w:rsid w:val="00640CF9"/>
    <w:rsid w:val="0064246B"/>
    <w:rsid w:val="006538AD"/>
    <w:rsid w:val="006542AB"/>
    <w:rsid w:val="0065449C"/>
    <w:rsid w:val="0066111B"/>
    <w:rsid w:val="006627D0"/>
    <w:rsid w:val="006669E3"/>
    <w:rsid w:val="0067031F"/>
    <w:rsid w:val="00670AEF"/>
    <w:rsid w:val="006816EE"/>
    <w:rsid w:val="00681942"/>
    <w:rsid w:val="00690C7E"/>
    <w:rsid w:val="00690DA2"/>
    <w:rsid w:val="00694D21"/>
    <w:rsid w:val="00696BCC"/>
    <w:rsid w:val="00697010"/>
    <w:rsid w:val="00697F77"/>
    <w:rsid w:val="006A0003"/>
    <w:rsid w:val="006A015E"/>
    <w:rsid w:val="006A1694"/>
    <w:rsid w:val="006A23F9"/>
    <w:rsid w:val="006A6C4D"/>
    <w:rsid w:val="006A6CDD"/>
    <w:rsid w:val="006B09A9"/>
    <w:rsid w:val="006B3484"/>
    <w:rsid w:val="006B63F4"/>
    <w:rsid w:val="006B75E6"/>
    <w:rsid w:val="006C17D8"/>
    <w:rsid w:val="006C5FDA"/>
    <w:rsid w:val="006D1306"/>
    <w:rsid w:val="006D3384"/>
    <w:rsid w:val="006E3A92"/>
    <w:rsid w:val="006E73AF"/>
    <w:rsid w:val="006F0B58"/>
    <w:rsid w:val="006F44E5"/>
    <w:rsid w:val="006F6750"/>
    <w:rsid w:val="0070095B"/>
    <w:rsid w:val="007019F9"/>
    <w:rsid w:val="007036A4"/>
    <w:rsid w:val="007043B9"/>
    <w:rsid w:val="00711AD4"/>
    <w:rsid w:val="00714EEE"/>
    <w:rsid w:val="00715027"/>
    <w:rsid w:val="007168E6"/>
    <w:rsid w:val="007200FC"/>
    <w:rsid w:val="0072111C"/>
    <w:rsid w:val="00721739"/>
    <w:rsid w:val="00721F48"/>
    <w:rsid w:val="00724F9E"/>
    <w:rsid w:val="00732D29"/>
    <w:rsid w:val="00735D26"/>
    <w:rsid w:val="00735DAA"/>
    <w:rsid w:val="00741FFE"/>
    <w:rsid w:val="007428FE"/>
    <w:rsid w:val="00744C77"/>
    <w:rsid w:val="007467FE"/>
    <w:rsid w:val="007468F0"/>
    <w:rsid w:val="007512E6"/>
    <w:rsid w:val="00753540"/>
    <w:rsid w:val="00755ECB"/>
    <w:rsid w:val="00761ACE"/>
    <w:rsid w:val="00762194"/>
    <w:rsid w:val="00770D15"/>
    <w:rsid w:val="0077379F"/>
    <w:rsid w:val="007752D1"/>
    <w:rsid w:val="00776A28"/>
    <w:rsid w:val="00780C9D"/>
    <w:rsid w:val="00781437"/>
    <w:rsid w:val="007823E8"/>
    <w:rsid w:val="00787454"/>
    <w:rsid w:val="007933AB"/>
    <w:rsid w:val="00794009"/>
    <w:rsid w:val="00794E84"/>
    <w:rsid w:val="0079742B"/>
    <w:rsid w:val="0079774A"/>
    <w:rsid w:val="007A57D9"/>
    <w:rsid w:val="007A6FE1"/>
    <w:rsid w:val="007A7715"/>
    <w:rsid w:val="007A7FBE"/>
    <w:rsid w:val="007B1129"/>
    <w:rsid w:val="007B12B6"/>
    <w:rsid w:val="007B58EA"/>
    <w:rsid w:val="007B7A4C"/>
    <w:rsid w:val="007C372D"/>
    <w:rsid w:val="007D36A3"/>
    <w:rsid w:val="007D5948"/>
    <w:rsid w:val="007E2493"/>
    <w:rsid w:val="007F166C"/>
    <w:rsid w:val="007F3C45"/>
    <w:rsid w:val="007F3F74"/>
    <w:rsid w:val="0080127B"/>
    <w:rsid w:val="00801395"/>
    <w:rsid w:val="008033D7"/>
    <w:rsid w:val="00806872"/>
    <w:rsid w:val="00811B51"/>
    <w:rsid w:val="0081694E"/>
    <w:rsid w:val="00817F22"/>
    <w:rsid w:val="0082011F"/>
    <w:rsid w:val="008203FA"/>
    <w:rsid w:val="00820A52"/>
    <w:rsid w:val="008273FC"/>
    <w:rsid w:val="00832048"/>
    <w:rsid w:val="00833549"/>
    <w:rsid w:val="008371C8"/>
    <w:rsid w:val="008403EA"/>
    <w:rsid w:val="00843C27"/>
    <w:rsid w:val="00843EC7"/>
    <w:rsid w:val="0084575E"/>
    <w:rsid w:val="00847FEE"/>
    <w:rsid w:val="0085472B"/>
    <w:rsid w:val="00863B5A"/>
    <w:rsid w:val="008671DB"/>
    <w:rsid w:val="008673D3"/>
    <w:rsid w:val="008716A5"/>
    <w:rsid w:val="00872A08"/>
    <w:rsid w:val="00873D38"/>
    <w:rsid w:val="00873DC9"/>
    <w:rsid w:val="0087431F"/>
    <w:rsid w:val="008757CC"/>
    <w:rsid w:val="00876D79"/>
    <w:rsid w:val="00877CF6"/>
    <w:rsid w:val="008821B4"/>
    <w:rsid w:val="00883188"/>
    <w:rsid w:val="00885C9A"/>
    <w:rsid w:val="00896D45"/>
    <w:rsid w:val="008A0400"/>
    <w:rsid w:val="008A293A"/>
    <w:rsid w:val="008A3034"/>
    <w:rsid w:val="008A3F91"/>
    <w:rsid w:val="008B0EAA"/>
    <w:rsid w:val="008B17FD"/>
    <w:rsid w:val="008B25C2"/>
    <w:rsid w:val="008C1441"/>
    <w:rsid w:val="008C1841"/>
    <w:rsid w:val="008C4BCA"/>
    <w:rsid w:val="008C65BE"/>
    <w:rsid w:val="008D07F8"/>
    <w:rsid w:val="008D18BB"/>
    <w:rsid w:val="008D27D0"/>
    <w:rsid w:val="008D4A03"/>
    <w:rsid w:val="008D6889"/>
    <w:rsid w:val="008D6F58"/>
    <w:rsid w:val="008E1F18"/>
    <w:rsid w:val="008E28E3"/>
    <w:rsid w:val="008E4BB2"/>
    <w:rsid w:val="008E6826"/>
    <w:rsid w:val="008E6DC8"/>
    <w:rsid w:val="00902ADB"/>
    <w:rsid w:val="00903A2C"/>
    <w:rsid w:val="00907DC6"/>
    <w:rsid w:val="0091062F"/>
    <w:rsid w:val="00910F4D"/>
    <w:rsid w:val="00914B1A"/>
    <w:rsid w:val="00916FFA"/>
    <w:rsid w:val="009179F6"/>
    <w:rsid w:val="00924E52"/>
    <w:rsid w:val="009313E7"/>
    <w:rsid w:val="00931D63"/>
    <w:rsid w:val="009349F5"/>
    <w:rsid w:val="00936235"/>
    <w:rsid w:val="009465FB"/>
    <w:rsid w:val="00951F50"/>
    <w:rsid w:val="0096095B"/>
    <w:rsid w:val="0096681C"/>
    <w:rsid w:val="009702DC"/>
    <w:rsid w:val="00980A82"/>
    <w:rsid w:val="00986426"/>
    <w:rsid w:val="009905E8"/>
    <w:rsid w:val="00991CE3"/>
    <w:rsid w:val="00996487"/>
    <w:rsid w:val="009965C9"/>
    <w:rsid w:val="00997BF4"/>
    <w:rsid w:val="009A285F"/>
    <w:rsid w:val="009A3254"/>
    <w:rsid w:val="009A3FBE"/>
    <w:rsid w:val="009A46EF"/>
    <w:rsid w:val="009A6EC7"/>
    <w:rsid w:val="009A72A2"/>
    <w:rsid w:val="009B12EC"/>
    <w:rsid w:val="009C0442"/>
    <w:rsid w:val="009C56E8"/>
    <w:rsid w:val="009C65D3"/>
    <w:rsid w:val="009E146A"/>
    <w:rsid w:val="009E6B07"/>
    <w:rsid w:val="009F032F"/>
    <w:rsid w:val="009F2F5E"/>
    <w:rsid w:val="009F435C"/>
    <w:rsid w:val="009F4EED"/>
    <w:rsid w:val="009F4F3A"/>
    <w:rsid w:val="009F7029"/>
    <w:rsid w:val="00A00914"/>
    <w:rsid w:val="00A04626"/>
    <w:rsid w:val="00A063DC"/>
    <w:rsid w:val="00A10620"/>
    <w:rsid w:val="00A16196"/>
    <w:rsid w:val="00A23838"/>
    <w:rsid w:val="00A2459C"/>
    <w:rsid w:val="00A25909"/>
    <w:rsid w:val="00A30000"/>
    <w:rsid w:val="00A31775"/>
    <w:rsid w:val="00A3268C"/>
    <w:rsid w:val="00A35BE3"/>
    <w:rsid w:val="00A400BC"/>
    <w:rsid w:val="00A429E5"/>
    <w:rsid w:val="00A4551C"/>
    <w:rsid w:val="00A51686"/>
    <w:rsid w:val="00A53F65"/>
    <w:rsid w:val="00A60800"/>
    <w:rsid w:val="00A6090D"/>
    <w:rsid w:val="00A70C77"/>
    <w:rsid w:val="00A7387C"/>
    <w:rsid w:val="00A74843"/>
    <w:rsid w:val="00A76B91"/>
    <w:rsid w:val="00A76DBB"/>
    <w:rsid w:val="00A821E0"/>
    <w:rsid w:val="00A84EE0"/>
    <w:rsid w:val="00A86A30"/>
    <w:rsid w:val="00A86D0F"/>
    <w:rsid w:val="00A938FC"/>
    <w:rsid w:val="00A93E7B"/>
    <w:rsid w:val="00A965A9"/>
    <w:rsid w:val="00AA1C5F"/>
    <w:rsid w:val="00AA1D4F"/>
    <w:rsid w:val="00AA23FB"/>
    <w:rsid w:val="00AA2A36"/>
    <w:rsid w:val="00AA5D02"/>
    <w:rsid w:val="00AB04EA"/>
    <w:rsid w:val="00AB304D"/>
    <w:rsid w:val="00AB5F37"/>
    <w:rsid w:val="00AC0D4D"/>
    <w:rsid w:val="00AC17EE"/>
    <w:rsid w:val="00AC41FC"/>
    <w:rsid w:val="00AC4E35"/>
    <w:rsid w:val="00AC7844"/>
    <w:rsid w:val="00AD77E5"/>
    <w:rsid w:val="00AE2482"/>
    <w:rsid w:val="00AE5573"/>
    <w:rsid w:val="00AE6E2B"/>
    <w:rsid w:val="00AF291D"/>
    <w:rsid w:val="00AF3A53"/>
    <w:rsid w:val="00B01A63"/>
    <w:rsid w:val="00B0334E"/>
    <w:rsid w:val="00B061E9"/>
    <w:rsid w:val="00B111C3"/>
    <w:rsid w:val="00B12D3E"/>
    <w:rsid w:val="00B13B85"/>
    <w:rsid w:val="00B15FE6"/>
    <w:rsid w:val="00B21CB5"/>
    <w:rsid w:val="00B250B4"/>
    <w:rsid w:val="00B26D15"/>
    <w:rsid w:val="00B315CA"/>
    <w:rsid w:val="00B34DE1"/>
    <w:rsid w:val="00B364F3"/>
    <w:rsid w:val="00B37FEF"/>
    <w:rsid w:val="00B41B36"/>
    <w:rsid w:val="00B43AC3"/>
    <w:rsid w:val="00B47BFC"/>
    <w:rsid w:val="00B51393"/>
    <w:rsid w:val="00B524A5"/>
    <w:rsid w:val="00B52846"/>
    <w:rsid w:val="00B5353C"/>
    <w:rsid w:val="00B56685"/>
    <w:rsid w:val="00B61FEF"/>
    <w:rsid w:val="00B638EA"/>
    <w:rsid w:val="00B70F8A"/>
    <w:rsid w:val="00B71705"/>
    <w:rsid w:val="00B76AE7"/>
    <w:rsid w:val="00B81475"/>
    <w:rsid w:val="00B822ED"/>
    <w:rsid w:val="00B91091"/>
    <w:rsid w:val="00B93C3D"/>
    <w:rsid w:val="00B95956"/>
    <w:rsid w:val="00B96B4B"/>
    <w:rsid w:val="00B9730E"/>
    <w:rsid w:val="00BA168E"/>
    <w:rsid w:val="00BA196C"/>
    <w:rsid w:val="00BA1D36"/>
    <w:rsid w:val="00BA3A0E"/>
    <w:rsid w:val="00BC142B"/>
    <w:rsid w:val="00BC3AFF"/>
    <w:rsid w:val="00BC5323"/>
    <w:rsid w:val="00BC5AA7"/>
    <w:rsid w:val="00BC7036"/>
    <w:rsid w:val="00BD3967"/>
    <w:rsid w:val="00BD7F57"/>
    <w:rsid w:val="00BE1F53"/>
    <w:rsid w:val="00BF2745"/>
    <w:rsid w:val="00BF27E7"/>
    <w:rsid w:val="00BF542E"/>
    <w:rsid w:val="00BF72EB"/>
    <w:rsid w:val="00C025C9"/>
    <w:rsid w:val="00C06AD5"/>
    <w:rsid w:val="00C10D8E"/>
    <w:rsid w:val="00C14C4D"/>
    <w:rsid w:val="00C15BDA"/>
    <w:rsid w:val="00C222B9"/>
    <w:rsid w:val="00C26EE9"/>
    <w:rsid w:val="00C30804"/>
    <w:rsid w:val="00C31DF9"/>
    <w:rsid w:val="00C36713"/>
    <w:rsid w:val="00C43471"/>
    <w:rsid w:val="00C539B3"/>
    <w:rsid w:val="00C5512E"/>
    <w:rsid w:val="00C617CE"/>
    <w:rsid w:val="00C628B4"/>
    <w:rsid w:val="00C6327D"/>
    <w:rsid w:val="00C63637"/>
    <w:rsid w:val="00C675FD"/>
    <w:rsid w:val="00C67C9D"/>
    <w:rsid w:val="00C67FE7"/>
    <w:rsid w:val="00C72427"/>
    <w:rsid w:val="00C860FB"/>
    <w:rsid w:val="00C86DC1"/>
    <w:rsid w:val="00C87C43"/>
    <w:rsid w:val="00C9452F"/>
    <w:rsid w:val="00CA0809"/>
    <w:rsid w:val="00CA10B2"/>
    <w:rsid w:val="00CA4E4A"/>
    <w:rsid w:val="00CA5D46"/>
    <w:rsid w:val="00CB46AA"/>
    <w:rsid w:val="00CB7C5F"/>
    <w:rsid w:val="00CC0598"/>
    <w:rsid w:val="00CC05E2"/>
    <w:rsid w:val="00CC09D3"/>
    <w:rsid w:val="00CC3491"/>
    <w:rsid w:val="00CC5F30"/>
    <w:rsid w:val="00CD000B"/>
    <w:rsid w:val="00CD051E"/>
    <w:rsid w:val="00CD100B"/>
    <w:rsid w:val="00CD17DD"/>
    <w:rsid w:val="00CD2800"/>
    <w:rsid w:val="00CD4E45"/>
    <w:rsid w:val="00CE304E"/>
    <w:rsid w:val="00CE3BD6"/>
    <w:rsid w:val="00CE70EA"/>
    <w:rsid w:val="00CF125F"/>
    <w:rsid w:val="00CF196F"/>
    <w:rsid w:val="00CF64C8"/>
    <w:rsid w:val="00CF75B7"/>
    <w:rsid w:val="00CF7A28"/>
    <w:rsid w:val="00D010F0"/>
    <w:rsid w:val="00D01A08"/>
    <w:rsid w:val="00D0228B"/>
    <w:rsid w:val="00D023A0"/>
    <w:rsid w:val="00D031A2"/>
    <w:rsid w:val="00D03261"/>
    <w:rsid w:val="00D04A1A"/>
    <w:rsid w:val="00D051A9"/>
    <w:rsid w:val="00D0624B"/>
    <w:rsid w:val="00D121BE"/>
    <w:rsid w:val="00D1346E"/>
    <w:rsid w:val="00D1490D"/>
    <w:rsid w:val="00D1757D"/>
    <w:rsid w:val="00D2254C"/>
    <w:rsid w:val="00D23AD6"/>
    <w:rsid w:val="00D23E0B"/>
    <w:rsid w:val="00D24995"/>
    <w:rsid w:val="00D30C3E"/>
    <w:rsid w:val="00D3121C"/>
    <w:rsid w:val="00D3421E"/>
    <w:rsid w:val="00D35E98"/>
    <w:rsid w:val="00D36F5E"/>
    <w:rsid w:val="00D41D1E"/>
    <w:rsid w:val="00D43B47"/>
    <w:rsid w:val="00D44550"/>
    <w:rsid w:val="00D44CA4"/>
    <w:rsid w:val="00D47CF7"/>
    <w:rsid w:val="00D5169B"/>
    <w:rsid w:val="00D53AF5"/>
    <w:rsid w:val="00D543D3"/>
    <w:rsid w:val="00D62E22"/>
    <w:rsid w:val="00D62F90"/>
    <w:rsid w:val="00D71AD1"/>
    <w:rsid w:val="00D71B44"/>
    <w:rsid w:val="00D768CB"/>
    <w:rsid w:val="00D76919"/>
    <w:rsid w:val="00D81628"/>
    <w:rsid w:val="00D837BE"/>
    <w:rsid w:val="00D86E97"/>
    <w:rsid w:val="00D86F36"/>
    <w:rsid w:val="00D87FA6"/>
    <w:rsid w:val="00D912DE"/>
    <w:rsid w:val="00D92A1B"/>
    <w:rsid w:val="00D92ED2"/>
    <w:rsid w:val="00D9580F"/>
    <w:rsid w:val="00D97B59"/>
    <w:rsid w:val="00DA1A16"/>
    <w:rsid w:val="00DA3185"/>
    <w:rsid w:val="00DA3B06"/>
    <w:rsid w:val="00DA6E09"/>
    <w:rsid w:val="00DB10C7"/>
    <w:rsid w:val="00DB782F"/>
    <w:rsid w:val="00DB7F3B"/>
    <w:rsid w:val="00DC0C84"/>
    <w:rsid w:val="00DC3843"/>
    <w:rsid w:val="00DD1016"/>
    <w:rsid w:val="00DD325A"/>
    <w:rsid w:val="00DD383A"/>
    <w:rsid w:val="00DD7562"/>
    <w:rsid w:val="00DD7761"/>
    <w:rsid w:val="00DE1F30"/>
    <w:rsid w:val="00DE4D50"/>
    <w:rsid w:val="00DE7C9A"/>
    <w:rsid w:val="00DF2305"/>
    <w:rsid w:val="00DF4CF9"/>
    <w:rsid w:val="00DF6E22"/>
    <w:rsid w:val="00E02091"/>
    <w:rsid w:val="00E03360"/>
    <w:rsid w:val="00E065A1"/>
    <w:rsid w:val="00E077C6"/>
    <w:rsid w:val="00E152E3"/>
    <w:rsid w:val="00E17498"/>
    <w:rsid w:val="00E17F7A"/>
    <w:rsid w:val="00E2339D"/>
    <w:rsid w:val="00E27D49"/>
    <w:rsid w:val="00E32232"/>
    <w:rsid w:val="00E32E5C"/>
    <w:rsid w:val="00E32F73"/>
    <w:rsid w:val="00E33108"/>
    <w:rsid w:val="00E33285"/>
    <w:rsid w:val="00E3396F"/>
    <w:rsid w:val="00E36924"/>
    <w:rsid w:val="00E425A6"/>
    <w:rsid w:val="00E449B7"/>
    <w:rsid w:val="00E51261"/>
    <w:rsid w:val="00E51487"/>
    <w:rsid w:val="00E57706"/>
    <w:rsid w:val="00E61A75"/>
    <w:rsid w:val="00E645FD"/>
    <w:rsid w:val="00E74F9E"/>
    <w:rsid w:val="00E75680"/>
    <w:rsid w:val="00E821A8"/>
    <w:rsid w:val="00E86592"/>
    <w:rsid w:val="00E873A4"/>
    <w:rsid w:val="00E933D8"/>
    <w:rsid w:val="00E958E0"/>
    <w:rsid w:val="00E96B2D"/>
    <w:rsid w:val="00E96F0A"/>
    <w:rsid w:val="00EA0A62"/>
    <w:rsid w:val="00EA17F2"/>
    <w:rsid w:val="00EA5111"/>
    <w:rsid w:val="00EA5223"/>
    <w:rsid w:val="00EB1FD1"/>
    <w:rsid w:val="00EB40BF"/>
    <w:rsid w:val="00EB7393"/>
    <w:rsid w:val="00EC1FD7"/>
    <w:rsid w:val="00EC395D"/>
    <w:rsid w:val="00EC5FA1"/>
    <w:rsid w:val="00ED3E8C"/>
    <w:rsid w:val="00ED728D"/>
    <w:rsid w:val="00EE3196"/>
    <w:rsid w:val="00EE5E15"/>
    <w:rsid w:val="00EF1686"/>
    <w:rsid w:val="00EF42C7"/>
    <w:rsid w:val="00EF7904"/>
    <w:rsid w:val="00F0101E"/>
    <w:rsid w:val="00F01CDB"/>
    <w:rsid w:val="00F034D6"/>
    <w:rsid w:val="00F052ED"/>
    <w:rsid w:val="00F10FAD"/>
    <w:rsid w:val="00F15205"/>
    <w:rsid w:val="00F17F38"/>
    <w:rsid w:val="00F23932"/>
    <w:rsid w:val="00F2686F"/>
    <w:rsid w:val="00F26BEF"/>
    <w:rsid w:val="00F319D7"/>
    <w:rsid w:val="00F3578C"/>
    <w:rsid w:val="00F44B57"/>
    <w:rsid w:val="00F46710"/>
    <w:rsid w:val="00F5098F"/>
    <w:rsid w:val="00F534E5"/>
    <w:rsid w:val="00F54EAB"/>
    <w:rsid w:val="00F56309"/>
    <w:rsid w:val="00F57012"/>
    <w:rsid w:val="00F61AF7"/>
    <w:rsid w:val="00F6272F"/>
    <w:rsid w:val="00F63686"/>
    <w:rsid w:val="00F64809"/>
    <w:rsid w:val="00F66B0B"/>
    <w:rsid w:val="00F70421"/>
    <w:rsid w:val="00F77097"/>
    <w:rsid w:val="00F82197"/>
    <w:rsid w:val="00F83B97"/>
    <w:rsid w:val="00F83F1D"/>
    <w:rsid w:val="00F854A1"/>
    <w:rsid w:val="00F90DD0"/>
    <w:rsid w:val="00FA1929"/>
    <w:rsid w:val="00FA24EB"/>
    <w:rsid w:val="00FB0D4F"/>
    <w:rsid w:val="00FB19B6"/>
    <w:rsid w:val="00FB1D5D"/>
    <w:rsid w:val="00FC0423"/>
    <w:rsid w:val="00FC0BA1"/>
    <w:rsid w:val="00FC0D3C"/>
    <w:rsid w:val="00FC1229"/>
    <w:rsid w:val="00FC1E73"/>
    <w:rsid w:val="00FC3499"/>
    <w:rsid w:val="00FC3852"/>
    <w:rsid w:val="00FD22EE"/>
    <w:rsid w:val="00FD2E91"/>
    <w:rsid w:val="00FD36F4"/>
    <w:rsid w:val="00FD4416"/>
    <w:rsid w:val="00FD7BE2"/>
    <w:rsid w:val="00FE73B7"/>
    <w:rsid w:val="00FF358D"/>
    <w:rsid w:val="00FF4975"/>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48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BC5323"/>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paragraph" w:styleId="afc">
    <w:name w:val="No Spacing"/>
    <w:uiPriority w:val="1"/>
    <w:qFormat/>
    <w:rsid w:val="000D4429"/>
    <w:pPr>
      <w:spacing w:after="0" w:line="240" w:lineRule="auto"/>
    </w:pPr>
    <w:rPr>
      <w:rFonts w:eastAsiaTheme="minorEastAsia"/>
      <w:kern w:val="0"/>
      <w:lang w:val="ru-RU" w:eastAsia="ru-RU"/>
      <w14:ligatures w14:val="none"/>
    </w:rPr>
  </w:style>
  <w:style w:type="character" w:styleId="afd">
    <w:name w:val="Unresolved Mention"/>
    <w:basedOn w:val="a0"/>
    <w:uiPriority w:val="99"/>
    <w:semiHidden/>
    <w:unhideWhenUsed/>
    <w:rsid w:val="00AA1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932">
      <w:bodyDiv w:val="1"/>
      <w:marLeft w:val="0"/>
      <w:marRight w:val="0"/>
      <w:marTop w:val="0"/>
      <w:marBottom w:val="0"/>
      <w:divBdr>
        <w:top w:val="none" w:sz="0" w:space="0" w:color="auto"/>
        <w:left w:val="none" w:sz="0" w:space="0" w:color="auto"/>
        <w:bottom w:val="none" w:sz="0" w:space="0" w:color="auto"/>
        <w:right w:val="none" w:sz="0" w:space="0" w:color="auto"/>
      </w:divBdr>
    </w:div>
    <w:div w:id="7874561">
      <w:bodyDiv w:val="1"/>
      <w:marLeft w:val="0"/>
      <w:marRight w:val="0"/>
      <w:marTop w:val="0"/>
      <w:marBottom w:val="0"/>
      <w:divBdr>
        <w:top w:val="none" w:sz="0" w:space="0" w:color="auto"/>
        <w:left w:val="none" w:sz="0" w:space="0" w:color="auto"/>
        <w:bottom w:val="none" w:sz="0" w:space="0" w:color="auto"/>
        <w:right w:val="none" w:sz="0" w:space="0" w:color="auto"/>
      </w:divBdr>
    </w:div>
    <w:div w:id="48311803">
      <w:bodyDiv w:val="1"/>
      <w:marLeft w:val="0"/>
      <w:marRight w:val="0"/>
      <w:marTop w:val="0"/>
      <w:marBottom w:val="0"/>
      <w:divBdr>
        <w:top w:val="none" w:sz="0" w:space="0" w:color="auto"/>
        <w:left w:val="none" w:sz="0" w:space="0" w:color="auto"/>
        <w:bottom w:val="none" w:sz="0" w:space="0" w:color="auto"/>
        <w:right w:val="none" w:sz="0" w:space="0" w:color="auto"/>
      </w:divBdr>
      <w:divsChild>
        <w:div w:id="175775616">
          <w:marLeft w:val="0"/>
          <w:marRight w:val="0"/>
          <w:marTop w:val="0"/>
          <w:marBottom w:val="0"/>
          <w:divBdr>
            <w:top w:val="none" w:sz="0" w:space="0" w:color="auto"/>
            <w:left w:val="none" w:sz="0" w:space="0" w:color="auto"/>
            <w:bottom w:val="none" w:sz="0" w:space="0" w:color="auto"/>
            <w:right w:val="none" w:sz="0" w:space="0" w:color="auto"/>
          </w:divBdr>
          <w:divsChild>
            <w:div w:id="2005234865">
              <w:marLeft w:val="0"/>
              <w:marRight w:val="0"/>
              <w:marTop w:val="0"/>
              <w:marBottom w:val="0"/>
              <w:divBdr>
                <w:top w:val="none" w:sz="0" w:space="0" w:color="auto"/>
                <w:left w:val="none" w:sz="0" w:space="0" w:color="auto"/>
                <w:bottom w:val="none" w:sz="0" w:space="0" w:color="auto"/>
                <w:right w:val="none" w:sz="0" w:space="0" w:color="auto"/>
              </w:divBdr>
            </w:div>
            <w:div w:id="1229026964">
              <w:marLeft w:val="0"/>
              <w:marRight w:val="0"/>
              <w:marTop w:val="0"/>
              <w:marBottom w:val="0"/>
              <w:divBdr>
                <w:top w:val="none" w:sz="0" w:space="0" w:color="auto"/>
                <w:left w:val="none" w:sz="0" w:space="0" w:color="auto"/>
                <w:bottom w:val="none" w:sz="0" w:space="0" w:color="auto"/>
                <w:right w:val="none" w:sz="0" w:space="0" w:color="auto"/>
              </w:divBdr>
            </w:div>
            <w:div w:id="794644700">
              <w:marLeft w:val="0"/>
              <w:marRight w:val="0"/>
              <w:marTop w:val="0"/>
              <w:marBottom w:val="0"/>
              <w:divBdr>
                <w:top w:val="none" w:sz="0" w:space="0" w:color="auto"/>
                <w:left w:val="none" w:sz="0" w:space="0" w:color="auto"/>
                <w:bottom w:val="none" w:sz="0" w:space="0" w:color="auto"/>
                <w:right w:val="none" w:sz="0" w:space="0" w:color="auto"/>
              </w:divBdr>
            </w:div>
            <w:div w:id="564296348">
              <w:marLeft w:val="0"/>
              <w:marRight w:val="0"/>
              <w:marTop w:val="0"/>
              <w:marBottom w:val="0"/>
              <w:divBdr>
                <w:top w:val="none" w:sz="0" w:space="0" w:color="auto"/>
                <w:left w:val="none" w:sz="0" w:space="0" w:color="auto"/>
                <w:bottom w:val="none" w:sz="0" w:space="0" w:color="auto"/>
                <w:right w:val="none" w:sz="0" w:space="0" w:color="auto"/>
              </w:divBdr>
            </w:div>
            <w:div w:id="1308896174">
              <w:marLeft w:val="0"/>
              <w:marRight w:val="0"/>
              <w:marTop w:val="0"/>
              <w:marBottom w:val="0"/>
              <w:divBdr>
                <w:top w:val="none" w:sz="0" w:space="0" w:color="auto"/>
                <w:left w:val="none" w:sz="0" w:space="0" w:color="auto"/>
                <w:bottom w:val="none" w:sz="0" w:space="0" w:color="auto"/>
                <w:right w:val="none" w:sz="0" w:space="0" w:color="auto"/>
              </w:divBdr>
            </w:div>
            <w:div w:id="1325549343">
              <w:marLeft w:val="0"/>
              <w:marRight w:val="0"/>
              <w:marTop w:val="0"/>
              <w:marBottom w:val="0"/>
              <w:divBdr>
                <w:top w:val="none" w:sz="0" w:space="0" w:color="auto"/>
                <w:left w:val="none" w:sz="0" w:space="0" w:color="auto"/>
                <w:bottom w:val="none" w:sz="0" w:space="0" w:color="auto"/>
                <w:right w:val="none" w:sz="0" w:space="0" w:color="auto"/>
              </w:divBdr>
            </w:div>
            <w:div w:id="333193100">
              <w:marLeft w:val="0"/>
              <w:marRight w:val="0"/>
              <w:marTop w:val="0"/>
              <w:marBottom w:val="0"/>
              <w:divBdr>
                <w:top w:val="none" w:sz="0" w:space="0" w:color="auto"/>
                <w:left w:val="none" w:sz="0" w:space="0" w:color="auto"/>
                <w:bottom w:val="none" w:sz="0" w:space="0" w:color="auto"/>
                <w:right w:val="none" w:sz="0" w:space="0" w:color="auto"/>
              </w:divBdr>
            </w:div>
            <w:div w:id="1053777259">
              <w:marLeft w:val="0"/>
              <w:marRight w:val="0"/>
              <w:marTop w:val="0"/>
              <w:marBottom w:val="0"/>
              <w:divBdr>
                <w:top w:val="none" w:sz="0" w:space="0" w:color="auto"/>
                <w:left w:val="none" w:sz="0" w:space="0" w:color="auto"/>
                <w:bottom w:val="none" w:sz="0" w:space="0" w:color="auto"/>
                <w:right w:val="none" w:sz="0" w:space="0" w:color="auto"/>
              </w:divBdr>
            </w:div>
            <w:div w:id="1735007603">
              <w:marLeft w:val="0"/>
              <w:marRight w:val="0"/>
              <w:marTop w:val="0"/>
              <w:marBottom w:val="0"/>
              <w:divBdr>
                <w:top w:val="none" w:sz="0" w:space="0" w:color="auto"/>
                <w:left w:val="none" w:sz="0" w:space="0" w:color="auto"/>
                <w:bottom w:val="none" w:sz="0" w:space="0" w:color="auto"/>
                <w:right w:val="none" w:sz="0" w:space="0" w:color="auto"/>
              </w:divBdr>
            </w:div>
            <w:div w:id="1132559621">
              <w:marLeft w:val="0"/>
              <w:marRight w:val="0"/>
              <w:marTop w:val="0"/>
              <w:marBottom w:val="0"/>
              <w:divBdr>
                <w:top w:val="none" w:sz="0" w:space="0" w:color="auto"/>
                <w:left w:val="none" w:sz="0" w:space="0" w:color="auto"/>
                <w:bottom w:val="none" w:sz="0" w:space="0" w:color="auto"/>
                <w:right w:val="none" w:sz="0" w:space="0" w:color="auto"/>
              </w:divBdr>
            </w:div>
            <w:div w:id="1457527358">
              <w:marLeft w:val="0"/>
              <w:marRight w:val="0"/>
              <w:marTop w:val="0"/>
              <w:marBottom w:val="0"/>
              <w:divBdr>
                <w:top w:val="none" w:sz="0" w:space="0" w:color="auto"/>
                <w:left w:val="none" w:sz="0" w:space="0" w:color="auto"/>
                <w:bottom w:val="none" w:sz="0" w:space="0" w:color="auto"/>
                <w:right w:val="none" w:sz="0" w:space="0" w:color="auto"/>
              </w:divBdr>
            </w:div>
            <w:div w:id="1239711105">
              <w:marLeft w:val="0"/>
              <w:marRight w:val="0"/>
              <w:marTop w:val="0"/>
              <w:marBottom w:val="0"/>
              <w:divBdr>
                <w:top w:val="none" w:sz="0" w:space="0" w:color="auto"/>
                <w:left w:val="none" w:sz="0" w:space="0" w:color="auto"/>
                <w:bottom w:val="none" w:sz="0" w:space="0" w:color="auto"/>
                <w:right w:val="none" w:sz="0" w:space="0" w:color="auto"/>
              </w:divBdr>
            </w:div>
            <w:div w:id="1570072643">
              <w:marLeft w:val="0"/>
              <w:marRight w:val="0"/>
              <w:marTop w:val="0"/>
              <w:marBottom w:val="0"/>
              <w:divBdr>
                <w:top w:val="none" w:sz="0" w:space="0" w:color="auto"/>
                <w:left w:val="none" w:sz="0" w:space="0" w:color="auto"/>
                <w:bottom w:val="none" w:sz="0" w:space="0" w:color="auto"/>
                <w:right w:val="none" w:sz="0" w:space="0" w:color="auto"/>
              </w:divBdr>
            </w:div>
            <w:div w:id="2002657645">
              <w:marLeft w:val="0"/>
              <w:marRight w:val="0"/>
              <w:marTop w:val="0"/>
              <w:marBottom w:val="0"/>
              <w:divBdr>
                <w:top w:val="none" w:sz="0" w:space="0" w:color="auto"/>
                <w:left w:val="none" w:sz="0" w:space="0" w:color="auto"/>
                <w:bottom w:val="none" w:sz="0" w:space="0" w:color="auto"/>
                <w:right w:val="none" w:sz="0" w:space="0" w:color="auto"/>
              </w:divBdr>
            </w:div>
            <w:div w:id="1936817858">
              <w:marLeft w:val="0"/>
              <w:marRight w:val="0"/>
              <w:marTop w:val="0"/>
              <w:marBottom w:val="0"/>
              <w:divBdr>
                <w:top w:val="none" w:sz="0" w:space="0" w:color="auto"/>
                <w:left w:val="none" w:sz="0" w:space="0" w:color="auto"/>
                <w:bottom w:val="none" w:sz="0" w:space="0" w:color="auto"/>
                <w:right w:val="none" w:sz="0" w:space="0" w:color="auto"/>
              </w:divBdr>
            </w:div>
            <w:div w:id="214004547">
              <w:marLeft w:val="0"/>
              <w:marRight w:val="0"/>
              <w:marTop w:val="0"/>
              <w:marBottom w:val="0"/>
              <w:divBdr>
                <w:top w:val="none" w:sz="0" w:space="0" w:color="auto"/>
                <w:left w:val="none" w:sz="0" w:space="0" w:color="auto"/>
                <w:bottom w:val="none" w:sz="0" w:space="0" w:color="auto"/>
                <w:right w:val="none" w:sz="0" w:space="0" w:color="auto"/>
              </w:divBdr>
            </w:div>
            <w:div w:id="1761289287">
              <w:marLeft w:val="0"/>
              <w:marRight w:val="0"/>
              <w:marTop w:val="0"/>
              <w:marBottom w:val="0"/>
              <w:divBdr>
                <w:top w:val="none" w:sz="0" w:space="0" w:color="auto"/>
                <w:left w:val="none" w:sz="0" w:space="0" w:color="auto"/>
                <w:bottom w:val="none" w:sz="0" w:space="0" w:color="auto"/>
                <w:right w:val="none" w:sz="0" w:space="0" w:color="auto"/>
              </w:divBdr>
            </w:div>
            <w:div w:id="1010646990">
              <w:marLeft w:val="0"/>
              <w:marRight w:val="0"/>
              <w:marTop w:val="0"/>
              <w:marBottom w:val="0"/>
              <w:divBdr>
                <w:top w:val="none" w:sz="0" w:space="0" w:color="auto"/>
                <w:left w:val="none" w:sz="0" w:space="0" w:color="auto"/>
                <w:bottom w:val="none" w:sz="0" w:space="0" w:color="auto"/>
                <w:right w:val="none" w:sz="0" w:space="0" w:color="auto"/>
              </w:divBdr>
            </w:div>
            <w:div w:id="1369456216">
              <w:marLeft w:val="0"/>
              <w:marRight w:val="0"/>
              <w:marTop w:val="0"/>
              <w:marBottom w:val="0"/>
              <w:divBdr>
                <w:top w:val="none" w:sz="0" w:space="0" w:color="auto"/>
                <w:left w:val="none" w:sz="0" w:space="0" w:color="auto"/>
                <w:bottom w:val="none" w:sz="0" w:space="0" w:color="auto"/>
                <w:right w:val="none" w:sz="0" w:space="0" w:color="auto"/>
              </w:divBdr>
            </w:div>
            <w:div w:id="1246844545">
              <w:marLeft w:val="0"/>
              <w:marRight w:val="0"/>
              <w:marTop w:val="0"/>
              <w:marBottom w:val="0"/>
              <w:divBdr>
                <w:top w:val="none" w:sz="0" w:space="0" w:color="auto"/>
                <w:left w:val="none" w:sz="0" w:space="0" w:color="auto"/>
                <w:bottom w:val="none" w:sz="0" w:space="0" w:color="auto"/>
                <w:right w:val="none" w:sz="0" w:space="0" w:color="auto"/>
              </w:divBdr>
            </w:div>
            <w:div w:id="1166092694">
              <w:marLeft w:val="0"/>
              <w:marRight w:val="0"/>
              <w:marTop w:val="0"/>
              <w:marBottom w:val="0"/>
              <w:divBdr>
                <w:top w:val="none" w:sz="0" w:space="0" w:color="auto"/>
                <w:left w:val="none" w:sz="0" w:space="0" w:color="auto"/>
                <w:bottom w:val="none" w:sz="0" w:space="0" w:color="auto"/>
                <w:right w:val="none" w:sz="0" w:space="0" w:color="auto"/>
              </w:divBdr>
            </w:div>
            <w:div w:id="1973706841">
              <w:marLeft w:val="0"/>
              <w:marRight w:val="0"/>
              <w:marTop w:val="0"/>
              <w:marBottom w:val="0"/>
              <w:divBdr>
                <w:top w:val="none" w:sz="0" w:space="0" w:color="auto"/>
                <w:left w:val="none" w:sz="0" w:space="0" w:color="auto"/>
                <w:bottom w:val="none" w:sz="0" w:space="0" w:color="auto"/>
                <w:right w:val="none" w:sz="0" w:space="0" w:color="auto"/>
              </w:divBdr>
            </w:div>
            <w:div w:id="1796557214">
              <w:marLeft w:val="0"/>
              <w:marRight w:val="0"/>
              <w:marTop w:val="0"/>
              <w:marBottom w:val="0"/>
              <w:divBdr>
                <w:top w:val="none" w:sz="0" w:space="0" w:color="auto"/>
                <w:left w:val="none" w:sz="0" w:space="0" w:color="auto"/>
                <w:bottom w:val="none" w:sz="0" w:space="0" w:color="auto"/>
                <w:right w:val="none" w:sz="0" w:space="0" w:color="auto"/>
              </w:divBdr>
            </w:div>
            <w:div w:id="1397706734">
              <w:marLeft w:val="0"/>
              <w:marRight w:val="0"/>
              <w:marTop w:val="0"/>
              <w:marBottom w:val="0"/>
              <w:divBdr>
                <w:top w:val="none" w:sz="0" w:space="0" w:color="auto"/>
                <w:left w:val="none" w:sz="0" w:space="0" w:color="auto"/>
                <w:bottom w:val="none" w:sz="0" w:space="0" w:color="auto"/>
                <w:right w:val="none" w:sz="0" w:space="0" w:color="auto"/>
              </w:divBdr>
            </w:div>
            <w:div w:id="1788423994">
              <w:marLeft w:val="0"/>
              <w:marRight w:val="0"/>
              <w:marTop w:val="0"/>
              <w:marBottom w:val="0"/>
              <w:divBdr>
                <w:top w:val="none" w:sz="0" w:space="0" w:color="auto"/>
                <w:left w:val="none" w:sz="0" w:space="0" w:color="auto"/>
                <w:bottom w:val="none" w:sz="0" w:space="0" w:color="auto"/>
                <w:right w:val="none" w:sz="0" w:space="0" w:color="auto"/>
              </w:divBdr>
            </w:div>
            <w:div w:id="1732146910">
              <w:marLeft w:val="0"/>
              <w:marRight w:val="0"/>
              <w:marTop w:val="0"/>
              <w:marBottom w:val="0"/>
              <w:divBdr>
                <w:top w:val="none" w:sz="0" w:space="0" w:color="auto"/>
                <w:left w:val="none" w:sz="0" w:space="0" w:color="auto"/>
                <w:bottom w:val="none" w:sz="0" w:space="0" w:color="auto"/>
                <w:right w:val="none" w:sz="0" w:space="0" w:color="auto"/>
              </w:divBdr>
            </w:div>
            <w:div w:id="1386297821">
              <w:marLeft w:val="0"/>
              <w:marRight w:val="0"/>
              <w:marTop w:val="0"/>
              <w:marBottom w:val="0"/>
              <w:divBdr>
                <w:top w:val="none" w:sz="0" w:space="0" w:color="auto"/>
                <w:left w:val="none" w:sz="0" w:space="0" w:color="auto"/>
                <w:bottom w:val="none" w:sz="0" w:space="0" w:color="auto"/>
                <w:right w:val="none" w:sz="0" w:space="0" w:color="auto"/>
              </w:divBdr>
            </w:div>
            <w:div w:id="1932271108">
              <w:marLeft w:val="0"/>
              <w:marRight w:val="0"/>
              <w:marTop w:val="0"/>
              <w:marBottom w:val="0"/>
              <w:divBdr>
                <w:top w:val="none" w:sz="0" w:space="0" w:color="auto"/>
                <w:left w:val="none" w:sz="0" w:space="0" w:color="auto"/>
                <w:bottom w:val="none" w:sz="0" w:space="0" w:color="auto"/>
                <w:right w:val="none" w:sz="0" w:space="0" w:color="auto"/>
              </w:divBdr>
            </w:div>
            <w:div w:id="500580885">
              <w:marLeft w:val="0"/>
              <w:marRight w:val="0"/>
              <w:marTop w:val="0"/>
              <w:marBottom w:val="0"/>
              <w:divBdr>
                <w:top w:val="none" w:sz="0" w:space="0" w:color="auto"/>
                <w:left w:val="none" w:sz="0" w:space="0" w:color="auto"/>
                <w:bottom w:val="none" w:sz="0" w:space="0" w:color="auto"/>
                <w:right w:val="none" w:sz="0" w:space="0" w:color="auto"/>
              </w:divBdr>
            </w:div>
            <w:div w:id="1168447091">
              <w:marLeft w:val="0"/>
              <w:marRight w:val="0"/>
              <w:marTop w:val="0"/>
              <w:marBottom w:val="0"/>
              <w:divBdr>
                <w:top w:val="none" w:sz="0" w:space="0" w:color="auto"/>
                <w:left w:val="none" w:sz="0" w:space="0" w:color="auto"/>
                <w:bottom w:val="none" w:sz="0" w:space="0" w:color="auto"/>
                <w:right w:val="none" w:sz="0" w:space="0" w:color="auto"/>
              </w:divBdr>
            </w:div>
            <w:div w:id="1303385115">
              <w:marLeft w:val="0"/>
              <w:marRight w:val="0"/>
              <w:marTop w:val="0"/>
              <w:marBottom w:val="0"/>
              <w:divBdr>
                <w:top w:val="none" w:sz="0" w:space="0" w:color="auto"/>
                <w:left w:val="none" w:sz="0" w:space="0" w:color="auto"/>
                <w:bottom w:val="none" w:sz="0" w:space="0" w:color="auto"/>
                <w:right w:val="none" w:sz="0" w:space="0" w:color="auto"/>
              </w:divBdr>
            </w:div>
            <w:div w:id="1334144909">
              <w:marLeft w:val="0"/>
              <w:marRight w:val="0"/>
              <w:marTop w:val="0"/>
              <w:marBottom w:val="0"/>
              <w:divBdr>
                <w:top w:val="none" w:sz="0" w:space="0" w:color="auto"/>
                <w:left w:val="none" w:sz="0" w:space="0" w:color="auto"/>
                <w:bottom w:val="none" w:sz="0" w:space="0" w:color="auto"/>
                <w:right w:val="none" w:sz="0" w:space="0" w:color="auto"/>
              </w:divBdr>
            </w:div>
            <w:div w:id="450129635">
              <w:marLeft w:val="0"/>
              <w:marRight w:val="0"/>
              <w:marTop w:val="0"/>
              <w:marBottom w:val="0"/>
              <w:divBdr>
                <w:top w:val="none" w:sz="0" w:space="0" w:color="auto"/>
                <w:left w:val="none" w:sz="0" w:space="0" w:color="auto"/>
                <w:bottom w:val="none" w:sz="0" w:space="0" w:color="auto"/>
                <w:right w:val="none" w:sz="0" w:space="0" w:color="auto"/>
              </w:divBdr>
            </w:div>
            <w:div w:id="568420666">
              <w:marLeft w:val="0"/>
              <w:marRight w:val="0"/>
              <w:marTop w:val="0"/>
              <w:marBottom w:val="0"/>
              <w:divBdr>
                <w:top w:val="none" w:sz="0" w:space="0" w:color="auto"/>
                <w:left w:val="none" w:sz="0" w:space="0" w:color="auto"/>
                <w:bottom w:val="none" w:sz="0" w:space="0" w:color="auto"/>
                <w:right w:val="none" w:sz="0" w:space="0" w:color="auto"/>
              </w:divBdr>
            </w:div>
            <w:div w:id="2102950959">
              <w:marLeft w:val="0"/>
              <w:marRight w:val="0"/>
              <w:marTop w:val="0"/>
              <w:marBottom w:val="0"/>
              <w:divBdr>
                <w:top w:val="none" w:sz="0" w:space="0" w:color="auto"/>
                <w:left w:val="none" w:sz="0" w:space="0" w:color="auto"/>
                <w:bottom w:val="none" w:sz="0" w:space="0" w:color="auto"/>
                <w:right w:val="none" w:sz="0" w:space="0" w:color="auto"/>
              </w:divBdr>
            </w:div>
            <w:div w:id="1389036751">
              <w:marLeft w:val="0"/>
              <w:marRight w:val="0"/>
              <w:marTop w:val="0"/>
              <w:marBottom w:val="0"/>
              <w:divBdr>
                <w:top w:val="none" w:sz="0" w:space="0" w:color="auto"/>
                <w:left w:val="none" w:sz="0" w:space="0" w:color="auto"/>
                <w:bottom w:val="none" w:sz="0" w:space="0" w:color="auto"/>
                <w:right w:val="none" w:sz="0" w:space="0" w:color="auto"/>
              </w:divBdr>
            </w:div>
            <w:div w:id="33652113">
              <w:marLeft w:val="0"/>
              <w:marRight w:val="0"/>
              <w:marTop w:val="0"/>
              <w:marBottom w:val="0"/>
              <w:divBdr>
                <w:top w:val="none" w:sz="0" w:space="0" w:color="auto"/>
                <w:left w:val="none" w:sz="0" w:space="0" w:color="auto"/>
                <w:bottom w:val="none" w:sz="0" w:space="0" w:color="auto"/>
                <w:right w:val="none" w:sz="0" w:space="0" w:color="auto"/>
              </w:divBdr>
            </w:div>
            <w:div w:id="138386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8892">
      <w:bodyDiv w:val="1"/>
      <w:marLeft w:val="0"/>
      <w:marRight w:val="0"/>
      <w:marTop w:val="0"/>
      <w:marBottom w:val="0"/>
      <w:divBdr>
        <w:top w:val="none" w:sz="0" w:space="0" w:color="auto"/>
        <w:left w:val="none" w:sz="0" w:space="0" w:color="auto"/>
        <w:bottom w:val="none" w:sz="0" w:space="0" w:color="auto"/>
        <w:right w:val="none" w:sz="0" w:space="0" w:color="auto"/>
      </w:divBdr>
    </w:div>
    <w:div w:id="67966962">
      <w:bodyDiv w:val="1"/>
      <w:marLeft w:val="0"/>
      <w:marRight w:val="0"/>
      <w:marTop w:val="0"/>
      <w:marBottom w:val="0"/>
      <w:divBdr>
        <w:top w:val="none" w:sz="0" w:space="0" w:color="auto"/>
        <w:left w:val="none" w:sz="0" w:space="0" w:color="auto"/>
        <w:bottom w:val="none" w:sz="0" w:space="0" w:color="auto"/>
        <w:right w:val="none" w:sz="0" w:space="0" w:color="auto"/>
      </w:divBdr>
      <w:divsChild>
        <w:div w:id="1677265374">
          <w:marLeft w:val="0"/>
          <w:marRight w:val="0"/>
          <w:marTop w:val="0"/>
          <w:marBottom w:val="0"/>
          <w:divBdr>
            <w:top w:val="none" w:sz="0" w:space="0" w:color="auto"/>
            <w:left w:val="none" w:sz="0" w:space="0" w:color="auto"/>
            <w:bottom w:val="none" w:sz="0" w:space="0" w:color="auto"/>
            <w:right w:val="none" w:sz="0" w:space="0" w:color="auto"/>
          </w:divBdr>
          <w:divsChild>
            <w:div w:id="2037582962">
              <w:marLeft w:val="0"/>
              <w:marRight w:val="0"/>
              <w:marTop w:val="0"/>
              <w:marBottom w:val="0"/>
              <w:divBdr>
                <w:top w:val="none" w:sz="0" w:space="0" w:color="auto"/>
                <w:left w:val="none" w:sz="0" w:space="0" w:color="auto"/>
                <w:bottom w:val="none" w:sz="0" w:space="0" w:color="auto"/>
                <w:right w:val="none" w:sz="0" w:space="0" w:color="auto"/>
              </w:divBdr>
            </w:div>
            <w:div w:id="1966698104">
              <w:marLeft w:val="0"/>
              <w:marRight w:val="0"/>
              <w:marTop w:val="0"/>
              <w:marBottom w:val="0"/>
              <w:divBdr>
                <w:top w:val="none" w:sz="0" w:space="0" w:color="auto"/>
                <w:left w:val="none" w:sz="0" w:space="0" w:color="auto"/>
                <w:bottom w:val="none" w:sz="0" w:space="0" w:color="auto"/>
                <w:right w:val="none" w:sz="0" w:space="0" w:color="auto"/>
              </w:divBdr>
            </w:div>
            <w:div w:id="571624480">
              <w:marLeft w:val="0"/>
              <w:marRight w:val="0"/>
              <w:marTop w:val="0"/>
              <w:marBottom w:val="0"/>
              <w:divBdr>
                <w:top w:val="none" w:sz="0" w:space="0" w:color="auto"/>
                <w:left w:val="none" w:sz="0" w:space="0" w:color="auto"/>
                <w:bottom w:val="none" w:sz="0" w:space="0" w:color="auto"/>
                <w:right w:val="none" w:sz="0" w:space="0" w:color="auto"/>
              </w:divBdr>
            </w:div>
            <w:div w:id="2118400786">
              <w:marLeft w:val="0"/>
              <w:marRight w:val="0"/>
              <w:marTop w:val="0"/>
              <w:marBottom w:val="0"/>
              <w:divBdr>
                <w:top w:val="none" w:sz="0" w:space="0" w:color="auto"/>
                <w:left w:val="none" w:sz="0" w:space="0" w:color="auto"/>
                <w:bottom w:val="none" w:sz="0" w:space="0" w:color="auto"/>
                <w:right w:val="none" w:sz="0" w:space="0" w:color="auto"/>
              </w:divBdr>
            </w:div>
            <w:div w:id="712580783">
              <w:marLeft w:val="0"/>
              <w:marRight w:val="0"/>
              <w:marTop w:val="0"/>
              <w:marBottom w:val="0"/>
              <w:divBdr>
                <w:top w:val="none" w:sz="0" w:space="0" w:color="auto"/>
                <w:left w:val="none" w:sz="0" w:space="0" w:color="auto"/>
                <w:bottom w:val="none" w:sz="0" w:space="0" w:color="auto"/>
                <w:right w:val="none" w:sz="0" w:space="0" w:color="auto"/>
              </w:divBdr>
            </w:div>
            <w:div w:id="1050493802">
              <w:marLeft w:val="0"/>
              <w:marRight w:val="0"/>
              <w:marTop w:val="0"/>
              <w:marBottom w:val="0"/>
              <w:divBdr>
                <w:top w:val="none" w:sz="0" w:space="0" w:color="auto"/>
                <w:left w:val="none" w:sz="0" w:space="0" w:color="auto"/>
                <w:bottom w:val="none" w:sz="0" w:space="0" w:color="auto"/>
                <w:right w:val="none" w:sz="0" w:space="0" w:color="auto"/>
              </w:divBdr>
            </w:div>
            <w:div w:id="1188331427">
              <w:marLeft w:val="0"/>
              <w:marRight w:val="0"/>
              <w:marTop w:val="0"/>
              <w:marBottom w:val="0"/>
              <w:divBdr>
                <w:top w:val="none" w:sz="0" w:space="0" w:color="auto"/>
                <w:left w:val="none" w:sz="0" w:space="0" w:color="auto"/>
                <w:bottom w:val="none" w:sz="0" w:space="0" w:color="auto"/>
                <w:right w:val="none" w:sz="0" w:space="0" w:color="auto"/>
              </w:divBdr>
            </w:div>
            <w:div w:id="1051611241">
              <w:marLeft w:val="0"/>
              <w:marRight w:val="0"/>
              <w:marTop w:val="0"/>
              <w:marBottom w:val="0"/>
              <w:divBdr>
                <w:top w:val="none" w:sz="0" w:space="0" w:color="auto"/>
                <w:left w:val="none" w:sz="0" w:space="0" w:color="auto"/>
                <w:bottom w:val="none" w:sz="0" w:space="0" w:color="auto"/>
                <w:right w:val="none" w:sz="0" w:space="0" w:color="auto"/>
              </w:divBdr>
            </w:div>
            <w:div w:id="1827819022">
              <w:marLeft w:val="0"/>
              <w:marRight w:val="0"/>
              <w:marTop w:val="0"/>
              <w:marBottom w:val="0"/>
              <w:divBdr>
                <w:top w:val="none" w:sz="0" w:space="0" w:color="auto"/>
                <w:left w:val="none" w:sz="0" w:space="0" w:color="auto"/>
                <w:bottom w:val="none" w:sz="0" w:space="0" w:color="auto"/>
                <w:right w:val="none" w:sz="0" w:space="0" w:color="auto"/>
              </w:divBdr>
            </w:div>
            <w:div w:id="24723159">
              <w:marLeft w:val="0"/>
              <w:marRight w:val="0"/>
              <w:marTop w:val="0"/>
              <w:marBottom w:val="0"/>
              <w:divBdr>
                <w:top w:val="none" w:sz="0" w:space="0" w:color="auto"/>
                <w:left w:val="none" w:sz="0" w:space="0" w:color="auto"/>
                <w:bottom w:val="none" w:sz="0" w:space="0" w:color="auto"/>
                <w:right w:val="none" w:sz="0" w:space="0" w:color="auto"/>
              </w:divBdr>
            </w:div>
            <w:div w:id="1472140391">
              <w:marLeft w:val="0"/>
              <w:marRight w:val="0"/>
              <w:marTop w:val="0"/>
              <w:marBottom w:val="0"/>
              <w:divBdr>
                <w:top w:val="none" w:sz="0" w:space="0" w:color="auto"/>
                <w:left w:val="none" w:sz="0" w:space="0" w:color="auto"/>
                <w:bottom w:val="none" w:sz="0" w:space="0" w:color="auto"/>
                <w:right w:val="none" w:sz="0" w:space="0" w:color="auto"/>
              </w:divBdr>
            </w:div>
            <w:div w:id="936181999">
              <w:marLeft w:val="0"/>
              <w:marRight w:val="0"/>
              <w:marTop w:val="0"/>
              <w:marBottom w:val="0"/>
              <w:divBdr>
                <w:top w:val="none" w:sz="0" w:space="0" w:color="auto"/>
                <w:left w:val="none" w:sz="0" w:space="0" w:color="auto"/>
                <w:bottom w:val="none" w:sz="0" w:space="0" w:color="auto"/>
                <w:right w:val="none" w:sz="0" w:space="0" w:color="auto"/>
              </w:divBdr>
            </w:div>
            <w:div w:id="1758749380">
              <w:marLeft w:val="0"/>
              <w:marRight w:val="0"/>
              <w:marTop w:val="0"/>
              <w:marBottom w:val="0"/>
              <w:divBdr>
                <w:top w:val="none" w:sz="0" w:space="0" w:color="auto"/>
                <w:left w:val="none" w:sz="0" w:space="0" w:color="auto"/>
                <w:bottom w:val="none" w:sz="0" w:space="0" w:color="auto"/>
                <w:right w:val="none" w:sz="0" w:space="0" w:color="auto"/>
              </w:divBdr>
            </w:div>
            <w:div w:id="740905231">
              <w:marLeft w:val="0"/>
              <w:marRight w:val="0"/>
              <w:marTop w:val="0"/>
              <w:marBottom w:val="0"/>
              <w:divBdr>
                <w:top w:val="none" w:sz="0" w:space="0" w:color="auto"/>
                <w:left w:val="none" w:sz="0" w:space="0" w:color="auto"/>
                <w:bottom w:val="none" w:sz="0" w:space="0" w:color="auto"/>
                <w:right w:val="none" w:sz="0" w:space="0" w:color="auto"/>
              </w:divBdr>
            </w:div>
            <w:div w:id="1567376157">
              <w:marLeft w:val="0"/>
              <w:marRight w:val="0"/>
              <w:marTop w:val="0"/>
              <w:marBottom w:val="0"/>
              <w:divBdr>
                <w:top w:val="none" w:sz="0" w:space="0" w:color="auto"/>
                <w:left w:val="none" w:sz="0" w:space="0" w:color="auto"/>
                <w:bottom w:val="none" w:sz="0" w:space="0" w:color="auto"/>
                <w:right w:val="none" w:sz="0" w:space="0" w:color="auto"/>
              </w:divBdr>
            </w:div>
            <w:div w:id="1203249257">
              <w:marLeft w:val="0"/>
              <w:marRight w:val="0"/>
              <w:marTop w:val="0"/>
              <w:marBottom w:val="0"/>
              <w:divBdr>
                <w:top w:val="none" w:sz="0" w:space="0" w:color="auto"/>
                <w:left w:val="none" w:sz="0" w:space="0" w:color="auto"/>
                <w:bottom w:val="none" w:sz="0" w:space="0" w:color="auto"/>
                <w:right w:val="none" w:sz="0" w:space="0" w:color="auto"/>
              </w:divBdr>
            </w:div>
            <w:div w:id="2138446553">
              <w:marLeft w:val="0"/>
              <w:marRight w:val="0"/>
              <w:marTop w:val="0"/>
              <w:marBottom w:val="0"/>
              <w:divBdr>
                <w:top w:val="none" w:sz="0" w:space="0" w:color="auto"/>
                <w:left w:val="none" w:sz="0" w:space="0" w:color="auto"/>
                <w:bottom w:val="none" w:sz="0" w:space="0" w:color="auto"/>
                <w:right w:val="none" w:sz="0" w:space="0" w:color="auto"/>
              </w:divBdr>
            </w:div>
            <w:div w:id="36399821">
              <w:marLeft w:val="0"/>
              <w:marRight w:val="0"/>
              <w:marTop w:val="0"/>
              <w:marBottom w:val="0"/>
              <w:divBdr>
                <w:top w:val="none" w:sz="0" w:space="0" w:color="auto"/>
                <w:left w:val="none" w:sz="0" w:space="0" w:color="auto"/>
                <w:bottom w:val="none" w:sz="0" w:space="0" w:color="auto"/>
                <w:right w:val="none" w:sz="0" w:space="0" w:color="auto"/>
              </w:divBdr>
            </w:div>
            <w:div w:id="1863740953">
              <w:marLeft w:val="0"/>
              <w:marRight w:val="0"/>
              <w:marTop w:val="0"/>
              <w:marBottom w:val="0"/>
              <w:divBdr>
                <w:top w:val="none" w:sz="0" w:space="0" w:color="auto"/>
                <w:left w:val="none" w:sz="0" w:space="0" w:color="auto"/>
                <w:bottom w:val="none" w:sz="0" w:space="0" w:color="auto"/>
                <w:right w:val="none" w:sz="0" w:space="0" w:color="auto"/>
              </w:divBdr>
            </w:div>
            <w:div w:id="1471367352">
              <w:marLeft w:val="0"/>
              <w:marRight w:val="0"/>
              <w:marTop w:val="0"/>
              <w:marBottom w:val="0"/>
              <w:divBdr>
                <w:top w:val="none" w:sz="0" w:space="0" w:color="auto"/>
                <w:left w:val="none" w:sz="0" w:space="0" w:color="auto"/>
                <w:bottom w:val="none" w:sz="0" w:space="0" w:color="auto"/>
                <w:right w:val="none" w:sz="0" w:space="0" w:color="auto"/>
              </w:divBdr>
            </w:div>
            <w:div w:id="1439131977">
              <w:marLeft w:val="0"/>
              <w:marRight w:val="0"/>
              <w:marTop w:val="0"/>
              <w:marBottom w:val="0"/>
              <w:divBdr>
                <w:top w:val="none" w:sz="0" w:space="0" w:color="auto"/>
                <w:left w:val="none" w:sz="0" w:space="0" w:color="auto"/>
                <w:bottom w:val="none" w:sz="0" w:space="0" w:color="auto"/>
                <w:right w:val="none" w:sz="0" w:space="0" w:color="auto"/>
              </w:divBdr>
            </w:div>
            <w:div w:id="1333290926">
              <w:marLeft w:val="0"/>
              <w:marRight w:val="0"/>
              <w:marTop w:val="0"/>
              <w:marBottom w:val="0"/>
              <w:divBdr>
                <w:top w:val="none" w:sz="0" w:space="0" w:color="auto"/>
                <w:left w:val="none" w:sz="0" w:space="0" w:color="auto"/>
                <w:bottom w:val="none" w:sz="0" w:space="0" w:color="auto"/>
                <w:right w:val="none" w:sz="0" w:space="0" w:color="auto"/>
              </w:divBdr>
            </w:div>
            <w:div w:id="432556972">
              <w:marLeft w:val="0"/>
              <w:marRight w:val="0"/>
              <w:marTop w:val="0"/>
              <w:marBottom w:val="0"/>
              <w:divBdr>
                <w:top w:val="none" w:sz="0" w:space="0" w:color="auto"/>
                <w:left w:val="none" w:sz="0" w:space="0" w:color="auto"/>
                <w:bottom w:val="none" w:sz="0" w:space="0" w:color="auto"/>
                <w:right w:val="none" w:sz="0" w:space="0" w:color="auto"/>
              </w:divBdr>
            </w:div>
            <w:div w:id="293213790">
              <w:marLeft w:val="0"/>
              <w:marRight w:val="0"/>
              <w:marTop w:val="0"/>
              <w:marBottom w:val="0"/>
              <w:divBdr>
                <w:top w:val="none" w:sz="0" w:space="0" w:color="auto"/>
                <w:left w:val="none" w:sz="0" w:space="0" w:color="auto"/>
                <w:bottom w:val="none" w:sz="0" w:space="0" w:color="auto"/>
                <w:right w:val="none" w:sz="0" w:space="0" w:color="auto"/>
              </w:divBdr>
            </w:div>
            <w:div w:id="746810289">
              <w:marLeft w:val="0"/>
              <w:marRight w:val="0"/>
              <w:marTop w:val="0"/>
              <w:marBottom w:val="0"/>
              <w:divBdr>
                <w:top w:val="none" w:sz="0" w:space="0" w:color="auto"/>
                <w:left w:val="none" w:sz="0" w:space="0" w:color="auto"/>
                <w:bottom w:val="none" w:sz="0" w:space="0" w:color="auto"/>
                <w:right w:val="none" w:sz="0" w:space="0" w:color="auto"/>
              </w:divBdr>
            </w:div>
            <w:div w:id="279919478">
              <w:marLeft w:val="0"/>
              <w:marRight w:val="0"/>
              <w:marTop w:val="0"/>
              <w:marBottom w:val="0"/>
              <w:divBdr>
                <w:top w:val="none" w:sz="0" w:space="0" w:color="auto"/>
                <w:left w:val="none" w:sz="0" w:space="0" w:color="auto"/>
                <w:bottom w:val="none" w:sz="0" w:space="0" w:color="auto"/>
                <w:right w:val="none" w:sz="0" w:space="0" w:color="auto"/>
              </w:divBdr>
            </w:div>
            <w:div w:id="680815328">
              <w:marLeft w:val="0"/>
              <w:marRight w:val="0"/>
              <w:marTop w:val="0"/>
              <w:marBottom w:val="0"/>
              <w:divBdr>
                <w:top w:val="none" w:sz="0" w:space="0" w:color="auto"/>
                <w:left w:val="none" w:sz="0" w:space="0" w:color="auto"/>
                <w:bottom w:val="none" w:sz="0" w:space="0" w:color="auto"/>
                <w:right w:val="none" w:sz="0" w:space="0" w:color="auto"/>
              </w:divBdr>
            </w:div>
            <w:div w:id="1038777698">
              <w:marLeft w:val="0"/>
              <w:marRight w:val="0"/>
              <w:marTop w:val="0"/>
              <w:marBottom w:val="0"/>
              <w:divBdr>
                <w:top w:val="none" w:sz="0" w:space="0" w:color="auto"/>
                <w:left w:val="none" w:sz="0" w:space="0" w:color="auto"/>
                <w:bottom w:val="none" w:sz="0" w:space="0" w:color="auto"/>
                <w:right w:val="none" w:sz="0" w:space="0" w:color="auto"/>
              </w:divBdr>
            </w:div>
            <w:div w:id="932322547">
              <w:marLeft w:val="0"/>
              <w:marRight w:val="0"/>
              <w:marTop w:val="0"/>
              <w:marBottom w:val="0"/>
              <w:divBdr>
                <w:top w:val="none" w:sz="0" w:space="0" w:color="auto"/>
                <w:left w:val="none" w:sz="0" w:space="0" w:color="auto"/>
                <w:bottom w:val="none" w:sz="0" w:space="0" w:color="auto"/>
                <w:right w:val="none" w:sz="0" w:space="0" w:color="auto"/>
              </w:divBdr>
            </w:div>
            <w:div w:id="416905514">
              <w:marLeft w:val="0"/>
              <w:marRight w:val="0"/>
              <w:marTop w:val="0"/>
              <w:marBottom w:val="0"/>
              <w:divBdr>
                <w:top w:val="none" w:sz="0" w:space="0" w:color="auto"/>
                <w:left w:val="none" w:sz="0" w:space="0" w:color="auto"/>
                <w:bottom w:val="none" w:sz="0" w:space="0" w:color="auto"/>
                <w:right w:val="none" w:sz="0" w:space="0" w:color="auto"/>
              </w:divBdr>
            </w:div>
            <w:div w:id="1566066060">
              <w:marLeft w:val="0"/>
              <w:marRight w:val="0"/>
              <w:marTop w:val="0"/>
              <w:marBottom w:val="0"/>
              <w:divBdr>
                <w:top w:val="none" w:sz="0" w:space="0" w:color="auto"/>
                <w:left w:val="none" w:sz="0" w:space="0" w:color="auto"/>
                <w:bottom w:val="none" w:sz="0" w:space="0" w:color="auto"/>
                <w:right w:val="none" w:sz="0" w:space="0" w:color="auto"/>
              </w:divBdr>
            </w:div>
            <w:div w:id="663123257">
              <w:marLeft w:val="0"/>
              <w:marRight w:val="0"/>
              <w:marTop w:val="0"/>
              <w:marBottom w:val="0"/>
              <w:divBdr>
                <w:top w:val="none" w:sz="0" w:space="0" w:color="auto"/>
                <w:left w:val="none" w:sz="0" w:space="0" w:color="auto"/>
                <w:bottom w:val="none" w:sz="0" w:space="0" w:color="auto"/>
                <w:right w:val="none" w:sz="0" w:space="0" w:color="auto"/>
              </w:divBdr>
            </w:div>
            <w:div w:id="691878233">
              <w:marLeft w:val="0"/>
              <w:marRight w:val="0"/>
              <w:marTop w:val="0"/>
              <w:marBottom w:val="0"/>
              <w:divBdr>
                <w:top w:val="none" w:sz="0" w:space="0" w:color="auto"/>
                <w:left w:val="none" w:sz="0" w:space="0" w:color="auto"/>
                <w:bottom w:val="none" w:sz="0" w:space="0" w:color="auto"/>
                <w:right w:val="none" w:sz="0" w:space="0" w:color="auto"/>
              </w:divBdr>
            </w:div>
            <w:div w:id="663165945">
              <w:marLeft w:val="0"/>
              <w:marRight w:val="0"/>
              <w:marTop w:val="0"/>
              <w:marBottom w:val="0"/>
              <w:divBdr>
                <w:top w:val="none" w:sz="0" w:space="0" w:color="auto"/>
                <w:left w:val="none" w:sz="0" w:space="0" w:color="auto"/>
                <w:bottom w:val="none" w:sz="0" w:space="0" w:color="auto"/>
                <w:right w:val="none" w:sz="0" w:space="0" w:color="auto"/>
              </w:divBdr>
            </w:div>
            <w:div w:id="860583638">
              <w:marLeft w:val="0"/>
              <w:marRight w:val="0"/>
              <w:marTop w:val="0"/>
              <w:marBottom w:val="0"/>
              <w:divBdr>
                <w:top w:val="none" w:sz="0" w:space="0" w:color="auto"/>
                <w:left w:val="none" w:sz="0" w:space="0" w:color="auto"/>
                <w:bottom w:val="none" w:sz="0" w:space="0" w:color="auto"/>
                <w:right w:val="none" w:sz="0" w:space="0" w:color="auto"/>
              </w:divBdr>
            </w:div>
            <w:div w:id="401224735">
              <w:marLeft w:val="0"/>
              <w:marRight w:val="0"/>
              <w:marTop w:val="0"/>
              <w:marBottom w:val="0"/>
              <w:divBdr>
                <w:top w:val="none" w:sz="0" w:space="0" w:color="auto"/>
                <w:left w:val="none" w:sz="0" w:space="0" w:color="auto"/>
                <w:bottom w:val="none" w:sz="0" w:space="0" w:color="auto"/>
                <w:right w:val="none" w:sz="0" w:space="0" w:color="auto"/>
              </w:divBdr>
            </w:div>
            <w:div w:id="347144575">
              <w:marLeft w:val="0"/>
              <w:marRight w:val="0"/>
              <w:marTop w:val="0"/>
              <w:marBottom w:val="0"/>
              <w:divBdr>
                <w:top w:val="none" w:sz="0" w:space="0" w:color="auto"/>
                <w:left w:val="none" w:sz="0" w:space="0" w:color="auto"/>
                <w:bottom w:val="none" w:sz="0" w:space="0" w:color="auto"/>
                <w:right w:val="none" w:sz="0" w:space="0" w:color="auto"/>
              </w:divBdr>
            </w:div>
            <w:div w:id="1974826701">
              <w:marLeft w:val="0"/>
              <w:marRight w:val="0"/>
              <w:marTop w:val="0"/>
              <w:marBottom w:val="0"/>
              <w:divBdr>
                <w:top w:val="none" w:sz="0" w:space="0" w:color="auto"/>
                <w:left w:val="none" w:sz="0" w:space="0" w:color="auto"/>
                <w:bottom w:val="none" w:sz="0" w:space="0" w:color="auto"/>
                <w:right w:val="none" w:sz="0" w:space="0" w:color="auto"/>
              </w:divBdr>
            </w:div>
            <w:div w:id="1267806878">
              <w:marLeft w:val="0"/>
              <w:marRight w:val="0"/>
              <w:marTop w:val="0"/>
              <w:marBottom w:val="0"/>
              <w:divBdr>
                <w:top w:val="none" w:sz="0" w:space="0" w:color="auto"/>
                <w:left w:val="none" w:sz="0" w:space="0" w:color="auto"/>
                <w:bottom w:val="none" w:sz="0" w:space="0" w:color="auto"/>
                <w:right w:val="none" w:sz="0" w:space="0" w:color="auto"/>
              </w:divBdr>
            </w:div>
            <w:div w:id="2118018490">
              <w:marLeft w:val="0"/>
              <w:marRight w:val="0"/>
              <w:marTop w:val="0"/>
              <w:marBottom w:val="0"/>
              <w:divBdr>
                <w:top w:val="none" w:sz="0" w:space="0" w:color="auto"/>
                <w:left w:val="none" w:sz="0" w:space="0" w:color="auto"/>
                <w:bottom w:val="none" w:sz="0" w:space="0" w:color="auto"/>
                <w:right w:val="none" w:sz="0" w:space="0" w:color="auto"/>
              </w:divBdr>
            </w:div>
            <w:div w:id="1112555556">
              <w:marLeft w:val="0"/>
              <w:marRight w:val="0"/>
              <w:marTop w:val="0"/>
              <w:marBottom w:val="0"/>
              <w:divBdr>
                <w:top w:val="none" w:sz="0" w:space="0" w:color="auto"/>
                <w:left w:val="none" w:sz="0" w:space="0" w:color="auto"/>
                <w:bottom w:val="none" w:sz="0" w:space="0" w:color="auto"/>
                <w:right w:val="none" w:sz="0" w:space="0" w:color="auto"/>
              </w:divBdr>
            </w:div>
            <w:div w:id="1227229358">
              <w:marLeft w:val="0"/>
              <w:marRight w:val="0"/>
              <w:marTop w:val="0"/>
              <w:marBottom w:val="0"/>
              <w:divBdr>
                <w:top w:val="none" w:sz="0" w:space="0" w:color="auto"/>
                <w:left w:val="none" w:sz="0" w:space="0" w:color="auto"/>
                <w:bottom w:val="none" w:sz="0" w:space="0" w:color="auto"/>
                <w:right w:val="none" w:sz="0" w:space="0" w:color="auto"/>
              </w:divBdr>
            </w:div>
            <w:div w:id="98795290">
              <w:marLeft w:val="0"/>
              <w:marRight w:val="0"/>
              <w:marTop w:val="0"/>
              <w:marBottom w:val="0"/>
              <w:divBdr>
                <w:top w:val="none" w:sz="0" w:space="0" w:color="auto"/>
                <w:left w:val="none" w:sz="0" w:space="0" w:color="auto"/>
                <w:bottom w:val="none" w:sz="0" w:space="0" w:color="auto"/>
                <w:right w:val="none" w:sz="0" w:space="0" w:color="auto"/>
              </w:divBdr>
            </w:div>
            <w:div w:id="1128939572">
              <w:marLeft w:val="0"/>
              <w:marRight w:val="0"/>
              <w:marTop w:val="0"/>
              <w:marBottom w:val="0"/>
              <w:divBdr>
                <w:top w:val="none" w:sz="0" w:space="0" w:color="auto"/>
                <w:left w:val="none" w:sz="0" w:space="0" w:color="auto"/>
                <w:bottom w:val="none" w:sz="0" w:space="0" w:color="auto"/>
                <w:right w:val="none" w:sz="0" w:space="0" w:color="auto"/>
              </w:divBdr>
            </w:div>
            <w:div w:id="958687871">
              <w:marLeft w:val="0"/>
              <w:marRight w:val="0"/>
              <w:marTop w:val="0"/>
              <w:marBottom w:val="0"/>
              <w:divBdr>
                <w:top w:val="none" w:sz="0" w:space="0" w:color="auto"/>
                <w:left w:val="none" w:sz="0" w:space="0" w:color="auto"/>
                <w:bottom w:val="none" w:sz="0" w:space="0" w:color="auto"/>
                <w:right w:val="none" w:sz="0" w:space="0" w:color="auto"/>
              </w:divBdr>
            </w:div>
            <w:div w:id="829714700">
              <w:marLeft w:val="0"/>
              <w:marRight w:val="0"/>
              <w:marTop w:val="0"/>
              <w:marBottom w:val="0"/>
              <w:divBdr>
                <w:top w:val="none" w:sz="0" w:space="0" w:color="auto"/>
                <w:left w:val="none" w:sz="0" w:space="0" w:color="auto"/>
                <w:bottom w:val="none" w:sz="0" w:space="0" w:color="auto"/>
                <w:right w:val="none" w:sz="0" w:space="0" w:color="auto"/>
              </w:divBdr>
            </w:div>
            <w:div w:id="40060958">
              <w:marLeft w:val="0"/>
              <w:marRight w:val="0"/>
              <w:marTop w:val="0"/>
              <w:marBottom w:val="0"/>
              <w:divBdr>
                <w:top w:val="none" w:sz="0" w:space="0" w:color="auto"/>
                <w:left w:val="none" w:sz="0" w:space="0" w:color="auto"/>
                <w:bottom w:val="none" w:sz="0" w:space="0" w:color="auto"/>
                <w:right w:val="none" w:sz="0" w:space="0" w:color="auto"/>
              </w:divBdr>
            </w:div>
            <w:div w:id="828014434">
              <w:marLeft w:val="0"/>
              <w:marRight w:val="0"/>
              <w:marTop w:val="0"/>
              <w:marBottom w:val="0"/>
              <w:divBdr>
                <w:top w:val="none" w:sz="0" w:space="0" w:color="auto"/>
                <w:left w:val="none" w:sz="0" w:space="0" w:color="auto"/>
                <w:bottom w:val="none" w:sz="0" w:space="0" w:color="auto"/>
                <w:right w:val="none" w:sz="0" w:space="0" w:color="auto"/>
              </w:divBdr>
            </w:div>
            <w:div w:id="260651109">
              <w:marLeft w:val="0"/>
              <w:marRight w:val="0"/>
              <w:marTop w:val="0"/>
              <w:marBottom w:val="0"/>
              <w:divBdr>
                <w:top w:val="none" w:sz="0" w:space="0" w:color="auto"/>
                <w:left w:val="none" w:sz="0" w:space="0" w:color="auto"/>
                <w:bottom w:val="none" w:sz="0" w:space="0" w:color="auto"/>
                <w:right w:val="none" w:sz="0" w:space="0" w:color="auto"/>
              </w:divBdr>
            </w:div>
            <w:div w:id="541283074">
              <w:marLeft w:val="0"/>
              <w:marRight w:val="0"/>
              <w:marTop w:val="0"/>
              <w:marBottom w:val="0"/>
              <w:divBdr>
                <w:top w:val="none" w:sz="0" w:space="0" w:color="auto"/>
                <w:left w:val="none" w:sz="0" w:space="0" w:color="auto"/>
                <w:bottom w:val="none" w:sz="0" w:space="0" w:color="auto"/>
                <w:right w:val="none" w:sz="0" w:space="0" w:color="auto"/>
              </w:divBdr>
            </w:div>
            <w:div w:id="582449745">
              <w:marLeft w:val="0"/>
              <w:marRight w:val="0"/>
              <w:marTop w:val="0"/>
              <w:marBottom w:val="0"/>
              <w:divBdr>
                <w:top w:val="none" w:sz="0" w:space="0" w:color="auto"/>
                <w:left w:val="none" w:sz="0" w:space="0" w:color="auto"/>
                <w:bottom w:val="none" w:sz="0" w:space="0" w:color="auto"/>
                <w:right w:val="none" w:sz="0" w:space="0" w:color="auto"/>
              </w:divBdr>
            </w:div>
            <w:div w:id="529075198">
              <w:marLeft w:val="0"/>
              <w:marRight w:val="0"/>
              <w:marTop w:val="0"/>
              <w:marBottom w:val="0"/>
              <w:divBdr>
                <w:top w:val="none" w:sz="0" w:space="0" w:color="auto"/>
                <w:left w:val="none" w:sz="0" w:space="0" w:color="auto"/>
                <w:bottom w:val="none" w:sz="0" w:space="0" w:color="auto"/>
                <w:right w:val="none" w:sz="0" w:space="0" w:color="auto"/>
              </w:divBdr>
            </w:div>
            <w:div w:id="265501501">
              <w:marLeft w:val="0"/>
              <w:marRight w:val="0"/>
              <w:marTop w:val="0"/>
              <w:marBottom w:val="0"/>
              <w:divBdr>
                <w:top w:val="none" w:sz="0" w:space="0" w:color="auto"/>
                <w:left w:val="none" w:sz="0" w:space="0" w:color="auto"/>
                <w:bottom w:val="none" w:sz="0" w:space="0" w:color="auto"/>
                <w:right w:val="none" w:sz="0" w:space="0" w:color="auto"/>
              </w:divBdr>
            </w:div>
            <w:div w:id="605499482">
              <w:marLeft w:val="0"/>
              <w:marRight w:val="0"/>
              <w:marTop w:val="0"/>
              <w:marBottom w:val="0"/>
              <w:divBdr>
                <w:top w:val="none" w:sz="0" w:space="0" w:color="auto"/>
                <w:left w:val="none" w:sz="0" w:space="0" w:color="auto"/>
                <w:bottom w:val="none" w:sz="0" w:space="0" w:color="auto"/>
                <w:right w:val="none" w:sz="0" w:space="0" w:color="auto"/>
              </w:divBdr>
            </w:div>
            <w:div w:id="367609358">
              <w:marLeft w:val="0"/>
              <w:marRight w:val="0"/>
              <w:marTop w:val="0"/>
              <w:marBottom w:val="0"/>
              <w:divBdr>
                <w:top w:val="none" w:sz="0" w:space="0" w:color="auto"/>
                <w:left w:val="none" w:sz="0" w:space="0" w:color="auto"/>
                <w:bottom w:val="none" w:sz="0" w:space="0" w:color="auto"/>
                <w:right w:val="none" w:sz="0" w:space="0" w:color="auto"/>
              </w:divBdr>
            </w:div>
            <w:div w:id="487748938">
              <w:marLeft w:val="0"/>
              <w:marRight w:val="0"/>
              <w:marTop w:val="0"/>
              <w:marBottom w:val="0"/>
              <w:divBdr>
                <w:top w:val="none" w:sz="0" w:space="0" w:color="auto"/>
                <w:left w:val="none" w:sz="0" w:space="0" w:color="auto"/>
                <w:bottom w:val="none" w:sz="0" w:space="0" w:color="auto"/>
                <w:right w:val="none" w:sz="0" w:space="0" w:color="auto"/>
              </w:divBdr>
            </w:div>
            <w:div w:id="1319530200">
              <w:marLeft w:val="0"/>
              <w:marRight w:val="0"/>
              <w:marTop w:val="0"/>
              <w:marBottom w:val="0"/>
              <w:divBdr>
                <w:top w:val="none" w:sz="0" w:space="0" w:color="auto"/>
                <w:left w:val="none" w:sz="0" w:space="0" w:color="auto"/>
                <w:bottom w:val="none" w:sz="0" w:space="0" w:color="auto"/>
                <w:right w:val="none" w:sz="0" w:space="0" w:color="auto"/>
              </w:divBdr>
            </w:div>
            <w:div w:id="1854805680">
              <w:marLeft w:val="0"/>
              <w:marRight w:val="0"/>
              <w:marTop w:val="0"/>
              <w:marBottom w:val="0"/>
              <w:divBdr>
                <w:top w:val="none" w:sz="0" w:space="0" w:color="auto"/>
                <w:left w:val="none" w:sz="0" w:space="0" w:color="auto"/>
                <w:bottom w:val="none" w:sz="0" w:space="0" w:color="auto"/>
                <w:right w:val="none" w:sz="0" w:space="0" w:color="auto"/>
              </w:divBdr>
            </w:div>
            <w:div w:id="1558473005">
              <w:marLeft w:val="0"/>
              <w:marRight w:val="0"/>
              <w:marTop w:val="0"/>
              <w:marBottom w:val="0"/>
              <w:divBdr>
                <w:top w:val="none" w:sz="0" w:space="0" w:color="auto"/>
                <w:left w:val="none" w:sz="0" w:space="0" w:color="auto"/>
                <w:bottom w:val="none" w:sz="0" w:space="0" w:color="auto"/>
                <w:right w:val="none" w:sz="0" w:space="0" w:color="auto"/>
              </w:divBdr>
            </w:div>
            <w:div w:id="429618890">
              <w:marLeft w:val="0"/>
              <w:marRight w:val="0"/>
              <w:marTop w:val="0"/>
              <w:marBottom w:val="0"/>
              <w:divBdr>
                <w:top w:val="none" w:sz="0" w:space="0" w:color="auto"/>
                <w:left w:val="none" w:sz="0" w:space="0" w:color="auto"/>
                <w:bottom w:val="none" w:sz="0" w:space="0" w:color="auto"/>
                <w:right w:val="none" w:sz="0" w:space="0" w:color="auto"/>
              </w:divBdr>
            </w:div>
            <w:div w:id="1527671982">
              <w:marLeft w:val="0"/>
              <w:marRight w:val="0"/>
              <w:marTop w:val="0"/>
              <w:marBottom w:val="0"/>
              <w:divBdr>
                <w:top w:val="none" w:sz="0" w:space="0" w:color="auto"/>
                <w:left w:val="none" w:sz="0" w:space="0" w:color="auto"/>
                <w:bottom w:val="none" w:sz="0" w:space="0" w:color="auto"/>
                <w:right w:val="none" w:sz="0" w:space="0" w:color="auto"/>
              </w:divBdr>
            </w:div>
            <w:div w:id="2024937825">
              <w:marLeft w:val="0"/>
              <w:marRight w:val="0"/>
              <w:marTop w:val="0"/>
              <w:marBottom w:val="0"/>
              <w:divBdr>
                <w:top w:val="none" w:sz="0" w:space="0" w:color="auto"/>
                <w:left w:val="none" w:sz="0" w:space="0" w:color="auto"/>
                <w:bottom w:val="none" w:sz="0" w:space="0" w:color="auto"/>
                <w:right w:val="none" w:sz="0" w:space="0" w:color="auto"/>
              </w:divBdr>
            </w:div>
            <w:div w:id="698168366">
              <w:marLeft w:val="0"/>
              <w:marRight w:val="0"/>
              <w:marTop w:val="0"/>
              <w:marBottom w:val="0"/>
              <w:divBdr>
                <w:top w:val="none" w:sz="0" w:space="0" w:color="auto"/>
                <w:left w:val="none" w:sz="0" w:space="0" w:color="auto"/>
                <w:bottom w:val="none" w:sz="0" w:space="0" w:color="auto"/>
                <w:right w:val="none" w:sz="0" w:space="0" w:color="auto"/>
              </w:divBdr>
            </w:div>
            <w:div w:id="1354065371">
              <w:marLeft w:val="0"/>
              <w:marRight w:val="0"/>
              <w:marTop w:val="0"/>
              <w:marBottom w:val="0"/>
              <w:divBdr>
                <w:top w:val="none" w:sz="0" w:space="0" w:color="auto"/>
                <w:left w:val="none" w:sz="0" w:space="0" w:color="auto"/>
                <w:bottom w:val="none" w:sz="0" w:space="0" w:color="auto"/>
                <w:right w:val="none" w:sz="0" w:space="0" w:color="auto"/>
              </w:divBdr>
            </w:div>
            <w:div w:id="529536054">
              <w:marLeft w:val="0"/>
              <w:marRight w:val="0"/>
              <w:marTop w:val="0"/>
              <w:marBottom w:val="0"/>
              <w:divBdr>
                <w:top w:val="none" w:sz="0" w:space="0" w:color="auto"/>
                <w:left w:val="none" w:sz="0" w:space="0" w:color="auto"/>
                <w:bottom w:val="none" w:sz="0" w:space="0" w:color="auto"/>
                <w:right w:val="none" w:sz="0" w:space="0" w:color="auto"/>
              </w:divBdr>
            </w:div>
            <w:div w:id="2050298187">
              <w:marLeft w:val="0"/>
              <w:marRight w:val="0"/>
              <w:marTop w:val="0"/>
              <w:marBottom w:val="0"/>
              <w:divBdr>
                <w:top w:val="none" w:sz="0" w:space="0" w:color="auto"/>
                <w:left w:val="none" w:sz="0" w:space="0" w:color="auto"/>
                <w:bottom w:val="none" w:sz="0" w:space="0" w:color="auto"/>
                <w:right w:val="none" w:sz="0" w:space="0" w:color="auto"/>
              </w:divBdr>
            </w:div>
            <w:div w:id="1796832319">
              <w:marLeft w:val="0"/>
              <w:marRight w:val="0"/>
              <w:marTop w:val="0"/>
              <w:marBottom w:val="0"/>
              <w:divBdr>
                <w:top w:val="none" w:sz="0" w:space="0" w:color="auto"/>
                <w:left w:val="none" w:sz="0" w:space="0" w:color="auto"/>
                <w:bottom w:val="none" w:sz="0" w:space="0" w:color="auto"/>
                <w:right w:val="none" w:sz="0" w:space="0" w:color="auto"/>
              </w:divBdr>
            </w:div>
            <w:div w:id="622927225">
              <w:marLeft w:val="0"/>
              <w:marRight w:val="0"/>
              <w:marTop w:val="0"/>
              <w:marBottom w:val="0"/>
              <w:divBdr>
                <w:top w:val="none" w:sz="0" w:space="0" w:color="auto"/>
                <w:left w:val="none" w:sz="0" w:space="0" w:color="auto"/>
                <w:bottom w:val="none" w:sz="0" w:space="0" w:color="auto"/>
                <w:right w:val="none" w:sz="0" w:space="0" w:color="auto"/>
              </w:divBdr>
            </w:div>
            <w:div w:id="860972756">
              <w:marLeft w:val="0"/>
              <w:marRight w:val="0"/>
              <w:marTop w:val="0"/>
              <w:marBottom w:val="0"/>
              <w:divBdr>
                <w:top w:val="none" w:sz="0" w:space="0" w:color="auto"/>
                <w:left w:val="none" w:sz="0" w:space="0" w:color="auto"/>
                <w:bottom w:val="none" w:sz="0" w:space="0" w:color="auto"/>
                <w:right w:val="none" w:sz="0" w:space="0" w:color="auto"/>
              </w:divBdr>
            </w:div>
            <w:div w:id="1926955208">
              <w:marLeft w:val="0"/>
              <w:marRight w:val="0"/>
              <w:marTop w:val="0"/>
              <w:marBottom w:val="0"/>
              <w:divBdr>
                <w:top w:val="none" w:sz="0" w:space="0" w:color="auto"/>
                <w:left w:val="none" w:sz="0" w:space="0" w:color="auto"/>
                <w:bottom w:val="none" w:sz="0" w:space="0" w:color="auto"/>
                <w:right w:val="none" w:sz="0" w:space="0" w:color="auto"/>
              </w:divBdr>
            </w:div>
            <w:div w:id="21905212">
              <w:marLeft w:val="0"/>
              <w:marRight w:val="0"/>
              <w:marTop w:val="0"/>
              <w:marBottom w:val="0"/>
              <w:divBdr>
                <w:top w:val="none" w:sz="0" w:space="0" w:color="auto"/>
                <w:left w:val="none" w:sz="0" w:space="0" w:color="auto"/>
                <w:bottom w:val="none" w:sz="0" w:space="0" w:color="auto"/>
                <w:right w:val="none" w:sz="0" w:space="0" w:color="auto"/>
              </w:divBdr>
            </w:div>
            <w:div w:id="90443520">
              <w:marLeft w:val="0"/>
              <w:marRight w:val="0"/>
              <w:marTop w:val="0"/>
              <w:marBottom w:val="0"/>
              <w:divBdr>
                <w:top w:val="none" w:sz="0" w:space="0" w:color="auto"/>
                <w:left w:val="none" w:sz="0" w:space="0" w:color="auto"/>
                <w:bottom w:val="none" w:sz="0" w:space="0" w:color="auto"/>
                <w:right w:val="none" w:sz="0" w:space="0" w:color="auto"/>
              </w:divBdr>
            </w:div>
            <w:div w:id="69355948">
              <w:marLeft w:val="0"/>
              <w:marRight w:val="0"/>
              <w:marTop w:val="0"/>
              <w:marBottom w:val="0"/>
              <w:divBdr>
                <w:top w:val="none" w:sz="0" w:space="0" w:color="auto"/>
                <w:left w:val="none" w:sz="0" w:space="0" w:color="auto"/>
                <w:bottom w:val="none" w:sz="0" w:space="0" w:color="auto"/>
                <w:right w:val="none" w:sz="0" w:space="0" w:color="auto"/>
              </w:divBdr>
            </w:div>
            <w:div w:id="1558128489">
              <w:marLeft w:val="0"/>
              <w:marRight w:val="0"/>
              <w:marTop w:val="0"/>
              <w:marBottom w:val="0"/>
              <w:divBdr>
                <w:top w:val="none" w:sz="0" w:space="0" w:color="auto"/>
                <w:left w:val="none" w:sz="0" w:space="0" w:color="auto"/>
                <w:bottom w:val="none" w:sz="0" w:space="0" w:color="auto"/>
                <w:right w:val="none" w:sz="0" w:space="0" w:color="auto"/>
              </w:divBdr>
            </w:div>
            <w:div w:id="1830435784">
              <w:marLeft w:val="0"/>
              <w:marRight w:val="0"/>
              <w:marTop w:val="0"/>
              <w:marBottom w:val="0"/>
              <w:divBdr>
                <w:top w:val="none" w:sz="0" w:space="0" w:color="auto"/>
                <w:left w:val="none" w:sz="0" w:space="0" w:color="auto"/>
                <w:bottom w:val="none" w:sz="0" w:space="0" w:color="auto"/>
                <w:right w:val="none" w:sz="0" w:space="0" w:color="auto"/>
              </w:divBdr>
            </w:div>
            <w:div w:id="251360408">
              <w:marLeft w:val="0"/>
              <w:marRight w:val="0"/>
              <w:marTop w:val="0"/>
              <w:marBottom w:val="0"/>
              <w:divBdr>
                <w:top w:val="none" w:sz="0" w:space="0" w:color="auto"/>
                <w:left w:val="none" w:sz="0" w:space="0" w:color="auto"/>
                <w:bottom w:val="none" w:sz="0" w:space="0" w:color="auto"/>
                <w:right w:val="none" w:sz="0" w:space="0" w:color="auto"/>
              </w:divBdr>
            </w:div>
            <w:div w:id="304511617">
              <w:marLeft w:val="0"/>
              <w:marRight w:val="0"/>
              <w:marTop w:val="0"/>
              <w:marBottom w:val="0"/>
              <w:divBdr>
                <w:top w:val="none" w:sz="0" w:space="0" w:color="auto"/>
                <w:left w:val="none" w:sz="0" w:space="0" w:color="auto"/>
                <w:bottom w:val="none" w:sz="0" w:space="0" w:color="auto"/>
                <w:right w:val="none" w:sz="0" w:space="0" w:color="auto"/>
              </w:divBdr>
            </w:div>
            <w:div w:id="1432432055">
              <w:marLeft w:val="0"/>
              <w:marRight w:val="0"/>
              <w:marTop w:val="0"/>
              <w:marBottom w:val="0"/>
              <w:divBdr>
                <w:top w:val="none" w:sz="0" w:space="0" w:color="auto"/>
                <w:left w:val="none" w:sz="0" w:space="0" w:color="auto"/>
                <w:bottom w:val="none" w:sz="0" w:space="0" w:color="auto"/>
                <w:right w:val="none" w:sz="0" w:space="0" w:color="auto"/>
              </w:divBdr>
            </w:div>
            <w:div w:id="1319849523">
              <w:marLeft w:val="0"/>
              <w:marRight w:val="0"/>
              <w:marTop w:val="0"/>
              <w:marBottom w:val="0"/>
              <w:divBdr>
                <w:top w:val="none" w:sz="0" w:space="0" w:color="auto"/>
                <w:left w:val="none" w:sz="0" w:space="0" w:color="auto"/>
                <w:bottom w:val="none" w:sz="0" w:space="0" w:color="auto"/>
                <w:right w:val="none" w:sz="0" w:space="0" w:color="auto"/>
              </w:divBdr>
            </w:div>
            <w:div w:id="341902038">
              <w:marLeft w:val="0"/>
              <w:marRight w:val="0"/>
              <w:marTop w:val="0"/>
              <w:marBottom w:val="0"/>
              <w:divBdr>
                <w:top w:val="none" w:sz="0" w:space="0" w:color="auto"/>
                <w:left w:val="none" w:sz="0" w:space="0" w:color="auto"/>
                <w:bottom w:val="none" w:sz="0" w:space="0" w:color="auto"/>
                <w:right w:val="none" w:sz="0" w:space="0" w:color="auto"/>
              </w:divBdr>
            </w:div>
            <w:div w:id="1193035075">
              <w:marLeft w:val="0"/>
              <w:marRight w:val="0"/>
              <w:marTop w:val="0"/>
              <w:marBottom w:val="0"/>
              <w:divBdr>
                <w:top w:val="none" w:sz="0" w:space="0" w:color="auto"/>
                <w:left w:val="none" w:sz="0" w:space="0" w:color="auto"/>
                <w:bottom w:val="none" w:sz="0" w:space="0" w:color="auto"/>
                <w:right w:val="none" w:sz="0" w:space="0" w:color="auto"/>
              </w:divBdr>
            </w:div>
            <w:div w:id="757754651">
              <w:marLeft w:val="0"/>
              <w:marRight w:val="0"/>
              <w:marTop w:val="0"/>
              <w:marBottom w:val="0"/>
              <w:divBdr>
                <w:top w:val="none" w:sz="0" w:space="0" w:color="auto"/>
                <w:left w:val="none" w:sz="0" w:space="0" w:color="auto"/>
                <w:bottom w:val="none" w:sz="0" w:space="0" w:color="auto"/>
                <w:right w:val="none" w:sz="0" w:space="0" w:color="auto"/>
              </w:divBdr>
            </w:div>
            <w:div w:id="383602397">
              <w:marLeft w:val="0"/>
              <w:marRight w:val="0"/>
              <w:marTop w:val="0"/>
              <w:marBottom w:val="0"/>
              <w:divBdr>
                <w:top w:val="none" w:sz="0" w:space="0" w:color="auto"/>
                <w:left w:val="none" w:sz="0" w:space="0" w:color="auto"/>
                <w:bottom w:val="none" w:sz="0" w:space="0" w:color="auto"/>
                <w:right w:val="none" w:sz="0" w:space="0" w:color="auto"/>
              </w:divBdr>
            </w:div>
            <w:div w:id="287519084">
              <w:marLeft w:val="0"/>
              <w:marRight w:val="0"/>
              <w:marTop w:val="0"/>
              <w:marBottom w:val="0"/>
              <w:divBdr>
                <w:top w:val="none" w:sz="0" w:space="0" w:color="auto"/>
                <w:left w:val="none" w:sz="0" w:space="0" w:color="auto"/>
                <w:bottom w:val="none" w:sz="0" w:space="0" w:color="auto"/>
                <w:right w:val="none" w:sz="0" w:space="0" w:color="auto"/>
              </w:divBdr>
            </w:div>
            <w:div w:id="316542429">
              <w:marLeft w:val="0"/>
              <w:marRight w:val="0"/>
              <w:marTop w:val="0"/>
              <w:marBottom w:val="0"/>
              <w:divBdr>
                <w:top w:val="none" w:sz="0" w:space="0" w:color="auto"/>
                <w:left w:val="none" w:sz="0" w:space="0" w:color="auto"/>
                <w:bottom w:val="none" w:sz="0" w:space="0" w:color="auto"/>
                <w:right w:val="none" w:sz="0" w:space="0" w:color="auto"/>
              </w:divBdr>
            </w:div>
            <w:div w:id="1732539387">
              <w:marLeft w:val="0"/>
              <w:marRight w:val="0"/>
              <w:marTop w:val="0"/>
              <w:marBottom w:val="0"/>
              <w:divBdr>
                <w:top w:val="none" w:sz="0" w:space="0" w:color="auto"/>
                <w:left w:val="none" w:sz="0" w:space="0" w:color="auto"/>
                <w:bottom w:val="none" w:sz="0" w:space="0" w:color="auto"/>
                <w:right w:val="none" w:sz="0" w:space="0" w:color="auto"/>
              </w:divBdr>
            </w:div>
            <w:div w:id="440148912">
              <w:marLeft w:val="0"/>
              <w:marRight w:val="0"/>
              <w:marTop w:val="0"/>
              <w:marBottom w:val="0"/>
              <w:divBdr>
                <w:top w:val="none" w:sz="0" w:space="0" w:color="auto"/>
                <w:left w:val="none" w:sz="0" w:space="0" w:color="auto"/>
                <w:bottom w:val="none" w:sz="0" w:space="0" w:color="auto"/>
                <w:right w:val="none" w:sz="0" w:space="0" w:color="auto"/>
              </w:divBdr>
            </w:div>
            <w:div w:id="543446548">
              <w:marLeft w:val="0"/>
              <w:marRight w:val="0"/>
              <w:marTop w:val="0"/>
              <w:marBottom w:val="0"/>
              <w:divBdr>
                <w:top w:val="none" w:sz="0" w:space="0" w:color="auto"/>
                <w:left w:val="none" w:sz="0" w:space="0" w:color="auto"/>
                <w:bottom w:val="none" w:sz="0" w:space="0" w:color="auto"/>
                <w:right w:val="none" w:sz="0" w:space="0" w:color="auto"/>
              </w:divBdr>
            </w:div>
            <w:div w:id="1781291507">
              <w:marLeft w:val="0"/>
              <w:marRight w:val="0"/>
              <w:marTop w:val="0"/>
              <w:marBottom w:val="0"/>
              <w:divBdr>
                <w:top w:val="none" w:sz="0" w:space="0" w:color="auto"/>
                <w:left w:val="none" w:sz="0" w:space="0" w:color="auto"/>
                <w:bottom w:val="none" w:sz="0" w:space="0" w:color="auto"/>
                <w:right w:val="none" w:sz="0" w:space="0" w:color="auto"/>
              </w:divBdr>
            </w:div>
            <w:div w:id="1388333418">
              <w:marLeft w:val="0"/>
              <w:marRight w:val="0"/>
              <w:marTop w:val="0"/>
              <w:marBottom w:val="0"/>
              <w:divBdr>
                <w:top w:val="none" w:sz="0" w:space="0" w:color="auto"/>
                <w:left w:val="none" w:sz="0" w:space="0" w:color="auto"/>
                <w:bottom w:val="none" w:sz="0" w:space="0" w:color="auto"/>
                <w:right w:val="none" w:sz="0" w:space="0" w:color="auto"/>
              </w:divBdr>
            </w:div>
            <w:div w:id="2056155627">
              <w:marLeft w:val="0"/>
              <w:marRight w:val="0"/>
              <w:marTop w:val="0"/>
              <w:marBottom w:val="0"/>
              <w:divBdr>
                <w:top w:val="none" w:sz="0" w:space="0" w:color="auto"/>
                <w:left w:val="none" w:sz="0" w:space="0" w:color="auto"/>
                <w:bottom w:val="none" w:sz="0" w:space="0" w:color="auto"/>
                <w:right w:val="none" w:sz="0" w:space="0" w:color="auto"/>
              </w:divBdr>
            </w:div>
            <w:div w:id="1790783620">
              <w:marLeft w:val="0"/>
              <w:marRight w:val="0"/>
              <w:marTop w:val="0"/>
              <w:marBottom w:val="0"/>
              <w:divBdr>
                <w:top w:val="none" w:sz="0" w:space="0" w:color="auto"/>
                <w:left w:val="none" w:sz="0" w:space="0" w:color="auto"/>
                <w:bottom w:val="none" w:sz="0" w:space="0" w:color="auto"/>
                <w:right w:val="none" w:sz="0" w:space="0" w:color="auto"/>
              </w:divBdr>
            </w:div>
            <w:div w:id="1385524662">
              <w:marLeft w:val="0"/>
              <w:marRight w:val="0"/>
              <w:marTop w:val="0"/>
              <w:marBottom w:val="0"/>
              <w:divBdr>
                <w:top w:val="none" w:sz="0" w:space="0" w:color="auto"/>
                <w:left w:val="none" w:sz="0" w:space="0" w:color="auto"/>
                <w:bottom w:val="none" w:sz="0" w:space="0" w:color="auto"/>
                <w:right w:val="none" w:sz="0" w:space="0" w:color="auto"/>
              </w:divBdr>
            </w:div>
            <w:div w:id="83576513">
              <w:marLeft w:val="0"/>
              <w:marRight w:val="0"/>
              <w:marTop w:val="0"/>
              <w:marBottom w:val="0"/>
              <w:divBdr>
                <w:top w:val="none" w:sz="0" w:space="0" w:color="auto"/>
                <w:left w:val="none" w:sz="0" w:space="0" w:color="auto"/>
                <w:bottom w:val="none" w:sz="0" w:space="0" w:color="auto"/>
                <w:right w:val="none" w:sz="0" w:space="0" w:color="auto"/>
              </w:divBdr>
            </w:div>
            <w:div w:id="2119837514">
              <w:marLeft w:val="0"/>
              <w:marRight w:val="0"/>
              <w:marTop w:val="0"/>
              <w:marBottom w:val="0"/>
              <w:divBdr>
                <w:top w:val="none" w:sz="0" w:space="0" w:color="auto"/>
                <w:left w:val="none" w:sz="0" w:space="0" w:color="auto"/>
                <w:bottom w:val="none" w:sz="0" w:space="0" w:color="auto"/>
                <w:right w:val="none" w:sz="0" w:space="0" w:color="auto"/>
              </w:divBdr>
            </w:div>
            <w:div w:id="1487160092">
              <w:marLeft w:val="0"/>
              <w:marRight w:val="0"/>
              <w:marTop w:val="0"/>
              <w:marBottom w:val="0"/>
              <w:divBdr>
                <w:top w:val="none" w:sz="0" w:space="0" w:color="auto"/>
                <w:left w:val="none" w:sz="0" w:space="0" w:color="auto"/>
                <w:bottom w:val="none" w:sz="0" w:space="0" w:color="auto"/>
                <w:right w:val="none" w:sz="0" w:space="0" w:color="auto"/>
              </w:divBdr>
            </w:div>
            <w:div w:id="575748292">
              <w:marLeft w:val="0"/>
              <w:marRight w:val="0"/>
              <w:marTop w:val="0"/>
              <w:marBottom w:val="0"/>
              <w:divBdr>
                <w:top w:val="none" w:sz="0" w:space="0" w:color="auto"/>
                <w:left w:val="none" w:sz="0" w:space="0" w:color="auto"/>
                <w:bottom w:val="none" w:sz="0" w:space="0" w:color="auto"/>
                <w:right w:val="none" w:sz="0" w:space="0" w:color="auto"/>
              </w:divBdr>
            </w:div>
            <w:div w:id="1345128019">
              <w:marLeft w:val="0"/>
              <w:marRight w:val="0"/>
              <w:marTop w:val="0"/>
              <w:marBottom w:val="0"/>
              <w:divBdr>
                <w:top w:val="none" w:sz="0" w:space="0" w:color="auto"/>
                <w:left w:val="none" w:sz="0" w:space="0" w:color="auto"/>
                <w:bottom w:val="none" w:sz="0" w:space="0" w:color="auto"/>
                <w:right w:val="none" w:sz="0" w:space="0" w:color="auto"/>
              </w:divBdr>
            </w:div>
            <w:div w:id="825168860">
              <w:marLeft w:val="0"/>
              <w:marRight w:val="0"/>
              <w:marTop w:val="0"/>
              <w:marBottom w:val="0"/>
              <w:divBdr>
                <w:top w:val="none" w:sz="0" w:space="0" w:color="auto"/>
                <w:left w:val="none" w:sz="0" w:space="0" w:color="auto"/>
                <w:bottom w:val="none" w:sz="0" w:space="0" w:color="auto"/>
                <w:right w:val="none" w:sz="0" w:space="0" w:color="auto"/>
              </w:divBdr>
            </w:div>
            <w:div w:id="1794397912">
              <w:marLeft w:val="0"/>
              <w:marRight w:val="0"/>
              <w:marTop w:val="0"/>
              <w:marBottom w:val="0"/>
              <w:divBdr>
                <w:top w:val="none" w:sz="0" w:space="0" w:color="auto"/>
                <w:left w:val="none" w:sz="0" w:space="0" w:color="auto"/>
                <w:bottom w:val="none" w:sz="0" w:space="0" w:color="auto"/>
                <w:right w:val="none" w:sz="0" w:space="0" w:color="auto"/>
              </w:divBdr>
            </w:div>
            <w:div w:id="907881490">
              <w:marLeft w:val="0"/>
              <w:marRight w:val="0"/>
              <w:marTop w:val="0"/>
              <w:marBottom w:val="0"/>
              <w:divBdr>
                <w:top w:val="none" w:sz="0" w:space="0" w:color="auto"/>
                <w:left w:val="none" w:sz="0" w:space="0" w:color="auto"/>
                <w:bottom w:val="none" w:sz="0" w:space="0" w:color="auto"/>
                <w:right w:val="none" w:sz="0" w:space="0" w:color="auto"/>
              </w:divBdr>
            </w:div>
            <w:div w:id="1414546111">
              <w:marLeft w:val="0"/>
              <w:marRight w:val="0"/>
              <w:marTop w:val="0"/>
              <w:marBottom w:val="0"/>
              <w:divBdr>
                <w:top w:val="none" w:sz="0" w:space="0" w:color="auto"/>
                <w:left w:val="none" w:sz="0" w:space="0" w:color="auto"/>
                <w:bottom w:val="none" w:sz="0" w:space="0" w:color="auto"/>
                <w:right w:val="none" w:sz="0" w:space="0" w:color="auto"/>
              </w:divBdr>
            </w:div>
            <w:div w:id="1051924441">
              <w:marLeft w:val="0"/>
              <w:marRight w:val="0"/>
              <w:marTop w:val="0"/>
              <w:marBottom w:val="0"/>
              <w:divBdr>
                <w:top w:val="none" w:sz="0" w:space="0" w:color="auto"/>
                <w:left w:val="none" w:sz="0" w:space="0" w:color="auto"/>
                <w:bottom w:val="none" w:sz="0" w:space="0" w:color="auto"/>
                <w:right w:val="none" w:sz="0" w:space="0" w:color="auto"/>
              </w:divBdr>
            </w:div>
            <w:div w:id="1941795547">
              <w:marLeft w:val="0"/>
              <w:marRight w:val="0"/>
              <w:marTop w:val="0"/>
              <w:marBottom w:val="0"/>
              <w:divBdr>
                <w:top w:val="none" w:sz="0" w:space="0" w:color="auto"/>
                <w:left w:val="none" w:sz="0" w:space="0" w:color="auto"/>
                <w:bottom w:val="none" w:sz="0" w:space="0" w:color="auto"/>
                <w:right w:val="none" w:sz="0" w:space="0" w:color="auto"/>
              </w:divBdr>
            </w:div>
            <w:div w:id="1718357667">
              <w:marLeft w:val="0"/>
              <w:marRight w:val="0"/>
              <w:marTop w:val="0"/>
              <w:marBottom w:val="0"/>
              <w:divBdr>
                <w:top w:val="none" w:sz="0" w:space="0" w:color="auto"/>
                <w:left w:val="none" w:sz="0" w:space="0" w:color="auto"/>
                <w:bottom w:val="none" w:sz="0" w:space="0" w:color="auto"/>
                <w:right w:val="none" w:sz="0" w:space="0" w:color="auto"/>
              </w:divBdr>
            </w:div>
            <w:div w:id="404031418">
              <w:marLeft w:val="0"/>
              <w:marRight w:val="0"/>
              <w:marTop w:val="0"/>
              <w:marBottom w:val="0"/>
              <w:divBdr>
                <w:top w:val="none" w:sz="0" w:space="0" w:color="auto"/>
                <w:left w:val="none" w:sz="0" w:space="0" w:color="auto"/>
                <w:bottom w:val="none" w:sz="0" w:space="0" w:color="auto"/>
                <w:right w:val="none" w:sz="0" w:space="0" w:color="auto"/>
              </w:divBdr>
            </w:div>
            <w:div w:id="212044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3858">
      <w:bodyDiv w:val="1"/>
      <w:marLeft w:val="0"/>
      <w:marRight w:val="0"/>
      <w:marTop w:val="0"/>
      <w:marBottom w:val="0"/>
      <w:divBdr>
        <w:top w:val="none" w:sz="0" w:space="0" w:color="auto"/>
        <w:left w:val="none" w:sz="0" w:space="0" w:color="auto"/>
        <w:bottom w:val="none" w:sz="0" w:space="0" w:color="auto"/>
        <w:right w:val="none" w:sz="0" w:space="0" w:color="auto"/>
      </w:divBdr>
      <w:divsChild>
        <w:div w:id="80953869">
          <w:marLeft w:val="0"/>
          <w:marRight w:val="0"/>
          <w:marTop w:val="0"/>
          <w:marBottom w:val="0"/>
          <w:divBdr>
            <w:top w:val="none" w:sz="0" w:space="0" w:color="auto"/>
            <w:left w:val="none" w:sz="0" w:space="0" w:color="auto"/>
            <w:bottom w:val="none" w:sz="0" w:space="0" w:color="auto"/>
            <w:right w:val="none" w:sz="0" w:space="0" w:color="auto"/>
          </w:divBdr>
          <w:divsChild>
            <w:div w:id="280965522">
              <w:marLeft w:val="0"/>
              <w:marRight w:val="0"/>
              <w:marTop w:val="0"/>
              <w:marBottom w:val="0"/>
              <w:divBdr>
                <w:top w:val="none" w:sz="0" w:space="0" w:color="auto"/>
                <w:left w:val="none" w:sz="0" w:space="0" w:color="auto"/>
                <w:bottom w:val="none" w:sz="0" w:space="0" w:color="auto"/>
                <w:right w:val="none" w:sz="0" w:space="0" w:color="auto"/>
              </w:divBdr>
            </w:div>
            <w:div w:id="976489361">
              <w:marLeft w:val="0"/>
              <w:marRight w:val="0"/>
              <w:marTop w:val="0"/>
              <w:marBottom w:val="0"/>
              <w:divBdr>
                <w:top w:val="none" w:sz="0" w:space="0" w:color="auto"/>
                <w:left w:val="none" w:sz="0" w:space="0" w:color="auto"/>
                <w:bottom w:val="none" w:sz="0" w:space="0" w:color="auto"/>
                <w:right w:val="none" w:sz="0" w:space="0" w:color="auto"/>
              </w:divBdr>
            </w:div>
            <w:div w:id="1017972109">
              <w:marLeft w:val="0"/>
              <w:marRight w:val="0"/>
              <w:marTop w:val="0"/>
              <w:marBottom w:val="0"/>
              <w:divBdr>
                <w:top w:val="none" w:sz="0" w:space="0" w:color="auto"/>
                <w:left w:val="none" w:sz="0" w:space="0" w:color="auto"/>
                <w:bottom w:val="none" w:sz="0" w:space="0" w:color="auto"/>
                <w:right w:val="none" w:sz="0" w:space="0" w:color="auto"/>
              </w:divBdr>
            </w:div>
            <w:div w:id="195118706">
              <w:marLeft w:val="0"/>
              <w:marRight w:val="0"/>
              <w:marTop w:val="0"/>
              <w:marBottom w:val="0"/>
              <w:divBdr>
                <w:top w:val="none" w:sz="0" w:space="0" w:color="auto"/>
                <w:left w:val="none" w:sz="0" w:space="0" w:color="auto"/>
                <w:bottom w:val="none" w:sz="0" w:space="0" w:color="auto"/>
                <w:right w:val="none" w:sz="0" w:space="0" w:color="auto"/>
              </w:divBdr>
            </w:div>
            <w:div w:id="573011947">
              <w:marLeft w:val="0"/>
              <w:marRight w:val="0"/>
              <w:marTop w:val="0"/>
              <w:marBottom w:val="0"/>
              <w:divBdr>
                <w:top w:val="none" w:sz="0" w:space="0" w:color="auto"/>
                <w:left w:val="none" w:sz="0" w:space="0" w:color="auto"/>
                <w:bottom w:val="none" w:sz="0" w:space="0" w:color="auto"/>
                <w:right w:val="none" w:sz="0" w:space="0" w:color="auto"/>
              </w:divBdr>
            </w:div>
            <w:div w:id="532235443">
              <w:marLeft w:val="0"/>
              <w:marRight w:val="0"/>
              <w:marTop w:val="0"/>
              <w:marBottom w:val="0"/>
              <w:divBdr>
                <w:top w:val="none" w:sz="0" w:space="0" w:color="auto"/>
                <w:left w:val="none" w:sz="0" w:space="0" w:color="auto"/>
                <w:bottom w:val="none" w:sz="0" w:space="0" w:color="auto"/>
                <w:right w:val="none" w:sz="0" w:space="0" w:color="auto"/>
              </w:divBdr>
            </w:div>
            <w:div w:id="671685784">
              <w:marLeft w:val="0"/>
              <w:marRight w:val="0"/>
              <w:marTop w:val="0"/>
              <w:marBottom w:val="0"/>
              <w:divBdr>
                <w:top w:val="none" w:sz="0" w:space="0" w:color="auto"/>
                <w:left w:val="none" w:sz="0" w:space="0" w:color="auto"/>
                <w:bottom w:val="none" w:sz="0" w:space="0" w:color="auto"/>
                <w:right w:val="none" w:sz="0" w:space="0" w:color="auto"/>
              </w:divBdr>
            </w:div>
            <w:div w:id="9650524">
              <w:marLeft w:val="0"/>
              <w:marRight w:val="0"/>
              <w:marTop w:val="0"/>
              <w:marBottom w:val="0"/>
              <w:divBdr>
                <w:top w:val="none" w:sz="0" w:space="0" w:color="auto"/>
                <w:left w:val="none" w:sz="0" w:space="0" w:color="auto"/>
                <w:bottom w:val="none" w:sz="0" w:space="0" w:color="auto"/>
                <w:right w:val="none" w:sz="0" w:space="0" w:color="auto"/>
              </w:divBdr>
            </w:div>
            <w:div w:id="2131582148">
              <w:marLeft w:val="0"/>
              <w:marRight w:val="0"/>
              <w:marTop w:val="0"/>
              <w:marBottom w:val="0"/>
              <w:divBdr>
                <w:top w:val="none" w:sz="0" w:space="0" w:color="auto"/>
                <w:left w:val="none" w:sz="0" w:space="0" w:color="auto"/>
                <w:bottom w:val="none" w:sz="0" w:space="0" w:color="auto"/>
                <w:right w:val="none" w:sz="0" w:space="0" w:color="auto"/>
              </w:divBdr>
            </w:div>
            <w:div w:id="1664317548">
              <w:marLeft w:val="0"/>
              <w:marRight w:val="0"/>
              <w:marTop w:val="0"/>
              <w:marBottom w:val="0"/>
              <w:divBdr>
                <w:top w:val="none" w:sz="0" w:space="0" w:color="auto"/>
                <w:left w:val="none" w:sz="0" w:space="0" w:color="auto"/>
                <w:bottom w:val="none" w:sz="0" w:space="0" w:color="auto"/>
                <w:right w:val="none" w:sz="0" w:space="0" w:color="auto"/>
              </w:divBdr>
            </w:div>
            <w:div w:id="1892689132">
              <w:marLeft w:val="0"/>
              <w:marRight w:val="0"/>
              <w:marTop w:val="0"/>
              <w:marBottom w:val="0"/>
              <w:divBdr>
                <w:top w:val="none" w:sz="0" w:space="0" w:color="auto"/>
                <w:left w:val="none" w:sz="0" w:space="0" w:color="auto"/>
                <w:bottom w:val="none" w:sz="0" w:space="0" w:color="auto"/>
                <w:right w:val="none" w:sz="0" w:space="0" w:color="auto"/>
              </w:divBdr>
            </w:div>
            <w:div w:id="1913466150">
              <w:marLeft w:val="0"/>
              <w:marRight w:val="0"/>
              <w:marTop w:val="0"/>
              <w:marBottom w:val="0"/>
              <w:divBdr>
                <w:top w:val="none" w:sz="0" w:space="0" w:color="auto"/>
                <w:left w:val="none" w:sz="0" w:space="0" w:color="auto"/>
                <w:bottom w:val="none" w:sz="0" w:space="0" w:color="auto"/>
                <w:right w:val="none" w:sz="0" w:space="0" w:color="auto"/>
              </w:divBdr>
            </w:div>
            <w:div w:id="424958904">
              <w:marLeft w:val="0"/>
              <w:marRight w:val="0"/>
              <w:marTop w:val="0"/>
              <w:marBottom w:val="0"/>
              <w:divBdr>
                <w:top w:val="none" w:sz="0" w:space="0" w:color="auto"/>
                <w:left w:val="none" w:sz="0" w:space="0" w:color="auto"/>
                <w:bottom w:val="none" w:sz="0" w:space="0" w:color="auto"/>
                <w:right w:val="none" w:sz="0" w:space="0" w:color="auto"/>
              </w:divBdr>
            </w:div>
            <w:div w:id="1297175461">
              <w:marLeft w:val="0"/>
              <w:marRight w:val="0"/>
              <w:marTop w:val="0"/>
              <w:marBottom w:val="0"/>
              <w:divBdr>
                <w:top w:val="none" w:sz="0" w:space="0" w:color="auto"/>
                <w:left w:val="none" w:sz="0" w:space="0" w:color="auto"/>
                <w:bottom w:val="none" w:sz="0" w:space="0" w:color="auto"/>
                <w:right w:val="none" w:sz="0" w:space="0" w:color="auto"/>
              </w:divBdr>
            </w:div>
            <w:div w:id="26176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1484">
      <w:bodyDiv w:val="1"/>
      <w:marLeft w:val="0"/>
      <w:marRight w:val="0"/>
      <w:marTop w:val="0"/>
      <w:marBottom w:val="0"/>
      <w:divBdr>
        <w:top w:val="none" w:sz="0" w:space="0" w:color="auto"/>
        <w:left w:val="none" w:sz="0" w:space="0" w:color="auto"/>
        <w:bottom w:val="none" w:sz="0" w:space="0" w:color="auto"/>
        <w:right w:val="none" w:sz="0" w:space="0" w:color="auto"/>
      </w:divBdr>
    </w:div>
    <w:div w:id="100489220">
      <w:bodyDiv w:val="1"/>
      <w:marLeft w:val="0"/>
      <w:marRight w:val="0"/>
      <w:marTop w:val="0"/>
      <w:marBottom w:val="0"/>
      <w:divBdr>
        <w:top w:val="none" w:sz="0" w:space="0" w:color="auto"/>
        <w:left w:val="none" w:sz="0" w:space="0" w:color="auto"/>
        <w:bottom w:val="none" w:sz="0" w:space="0" w:color="auto"/>
        <w:right w:val="none" w:sz="0" w:space="0" w:color="auto"/>
      </w:divBdr>
    </w:div>
    <w:div w:id="104690651">
      <w:bodyDiv w:val="1"/>
      <w:marLeft w:val="0"/>
      <w:marRight w:val="0"/>
      <w:marTop w:val="0"/>
      <w:marBottom w:val="0"/>
      <w:divBdr>
        <w:top w:val="none" w:sz="0" w:space="0" w:color="auto"/>
        <w:left w:val="none" w:sz="0" w:space="0" w:color="auto"/>
        <w:bottom w:val="none" w:sz="0" w:space="0" w:color="auto"/>
        <w:right w:val="none" w:sz="0" w:space="0" w:color="auto"/>
      </w:divBdr>
    </w:div>
    <w:div w:id="105582100">
      <w:bodyDiv w:val="1"/>
      <w:marLeft w:val="0"/>
      <w:marRight w:val="0"/>
      <w:marTop w:val="0"/>
      <w:marBottom w:val="0"/>
      <w:divBdr>
        <w:top w:val="none" w:sz="0" w:space="0" w:color="auto"/>
        <w:left w:val="none" w:sz="0" w:space="0" w:color="auto"/>
        <w:bottom w:val="none" w:sz="0" w:space="0" w:color="auto"/>
        <w:right w:val="none" w:sz="0" w:space="0" w:color="auto"/>
      </w:divBdr>
    </w:div>
    <w:div w:id="109588342">
      <w:bodyDiv w:val="1"/>
      <w:marLeft w:val="0"/>
      <w:marRight w:val="0"/>
      <w:marTop w:val="0"/>
      <w:marBottom w:val="0"/>
      <w:divBdr>
        <w:top w:val="none" w:sz="0" w:space="0" w:color="auto"/>
        <w:left w:val="none" w:sz="0" w:space="0" w:color="auto"/>
        <w:bottom w:val="none" w:sz="0" w:space="0" w:color="auto"/>
        <w:right w:val="none" w:sz="0" w:space="0" w:color="auto"/>
      </w:divBdr>
      <w:divsChild>
        <w:div w:id="1624119625">
          <w:marLeft w:val="0"/>
          <w:marRight w:val="0"/>
          <w:marTop w:val="0"/>
          <w:marBottom w:val="0"/>
          <w:divBdr>
            <w:top w:val="none" w:sz="0" w:space="0" w:color="auto"/>
            <w:left w:val="none" w:sz="0" w:space="0" w:color="auto"/>
            <w:bottom w:val="none" w:sz="0" w:space="0" w:color="auto"/>
            <w:right w:val="none" w:sz="0" w:space="0" w:color="auto"/>
          </w:divBdr>
          <w:divsChild>
            <w:div w:id="233703083">
              <w:marLeft w:val="0"/>
              <w:marRight w:val="0"/>
              <w:marTop w:val="0"/>
              <w:marBottom w:val="0"/>
              <w:divBdr>
                <w:top w:val="none" w:sz="0" w:space="0" w:color="auto"/>
                <w:left w:val="none" w:sz="0" w:space="0" w:color="auto"/>
                <w:bottom w:val="none" w:sz="0" w:space="0" w:color="auto"/>
                <w:right w:val="none" w:sz="0" w:space="0" w:color="auto"/>
              </w:divBdr>
            </w:div>
            <w:div w:id="1261135587">
              <w:marLeft w:val="0"/>
              <w:marRight w:val="0"/>
              <w:marTop w:val="0"/>
              <w:marBottom w:val="0"/>
              <w:divBdr>
                <w:top w:val="none" w:sz="0" w:space="0" w:color="auto"/>
                <w:left w:val="none" w:sz="0" w:space="0" w:color="auto"/>
                <w:bottom w:val="none" w:sz="0" w:space="0" w:color="auto"/>
                <w:right w:val="none" w:sz="0" w:space="0" w:color="auto"/>
              </w:divBdr>
            </w:div>
            <w:div w:id="1090812862">
              <w:marLeft w:val="0"/>
              <w:marRight w:val="0"/>
              <w:marTop w:val="0"/>
              <w:marBottom w:val="0"/>
              <w:divBdr>
                <w:top w:val="none" w:sz="0" w:space="0" w:color="auto"/>
                <w:left w:val="none" w:sz="0" w:space="0" w:color="auto"/>
                <w:bottom w:val="none" w:sz="0" w:space="0" w:color="auto"/>
                <w:right w:val="none" w:sz="0" w:space="0" w:color="auto"/>
              </w:divBdr>
            </w:div>
            <w:div w:id="1153528765">
              <w:marLeft w:val="0"/>
              <w:marRight w:val="0"/>
              <w:marTop w:val="0"/>
              <w:marBottom w:val="0"/>
              <w:divBdr>
                <w:top w:val="none" w:sz="0" w:space="0" w:color="auto"/>
                <w:left w:val="none" w:sz="0" w:space="0" w:color="auto"/>
                <w:bottom w:val="none" w:sz="0" w:space="0" w:color="auto"/>
                <w:right w:val="none" w:sz="0" w:space="0" w:color="auto"/>
              </w:divBdr>
            </w:div>
            <w:div w:id="974330455">
              <w:marLeft w:val="0"/>
              <w:marRight w:val="0"/>
              <w:marTop w:val="0"/>
              <w:marBottom w:val="0"/>
              <w:divBdr>
                <w:top w:val="none" w:sz="0" w:space="0" w:color="auto"/>
                <w:left w:val="none" w:sz="0" w:space="0" w:color="auto"/>
                <w:bottom w:val="none" w:sz="0" w:space="0" w:color="auto"/>
                <w:right w:val="none" w:sz="0" w:space="0" w:color="auto"/>
              </w:divBdr>
            </w:div>
            <w:div w:id="2063630150">
              <w:marLeft w:val="0"/>
              <w:marRight w:val="0"/>
              <w:marTop w:val="0"/>
              <w:marBottom w:val="0"/>
              <w:divBdr>
                <w:top w:val="none" w:sz="0" w:space="0" w:color="auto"/>
                <w:left w:val="none" w:sz="0" w:space="0" w:color="auto"/>
                <w:bottom w:val="none" w:sz="0" w:space="0" w:color="auto"/>
                <w:right w:val="none" w:sz="0" w:space="0" w:color="auto"/>
              </w:divBdr>
            </w:div>
            <w:div w:id="1248929225">
              <w:marLeft w:val="0"/>
              <w:marRight w:val="0"/>
              <w:marTop w:val="0"/>
              <w:marBottom w:val="0"/>
              <w:divBdr>
                <w:top w:val="none" w:sz="0" w:space="0" w:color="auto"/>
                <w:left w:val="none" w:sz="0" w:space="0" w:color="auto"/>
                <w:bottom w:val="none" w:sz="0" w:space="0" w:color="auto"/>
                <w:right w:val="none" w:sz="0" w:space="0" w:color="auto"/>
              </w:divBdr>
            </w:div>
            <w:div w:id="855074040">
              <w:marLeft w:val="0"/>
              <w:marRight w:val="0"/>
              <w:marTop w:val="0"/>
              <w:marBottom w:val="0"/>
              <w:divBdr>
                <w:top w:val="none" w:sz="0" w:space="0" w:color="auto"/>
                <w:left w:val="none" w:sz="0" w:space="0" w:color="auto"/>
                <w:bottom w:val="none" w:sz="0" w:space="0" w:color="auto"/>
                <w:right w:val="none" w:sz="0" w:space="0" w:color="auto"/>
              </w:divBdr>
            </w:div>
            <w:div w:id="411008043">
              <w:marLeft w:val="0"/>
              <w:marRight w:val="0"/>
              <w:marTop w:val="0"/>
              <w:marBottom w:val="0"/>
              <w:divBdr>
                <w:top w:val="none" w:sz="0" w:space="0" w:color="auto"/>
                <w:left w:val="none" w:sz="0" w:space="0" w:color="auto"/>
                <w:bottom w:val="none" w:sz="0" w:space="0" w:color="auto"/>
                <w:right w:val="none" w:sz="0" w:space="0" w:color="auto"/>
              </w:divBdr>
            </w:div>
            <w:div w:id="58722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4635">
      <w:bodyDiv w:val="1"/>
      <w:marLeft w:val="0"/>
      <w:marRight w:val="0"/>
      <w:marTop w:val="0"/>
      <w:marBottom w:val="0"/>
      <w:divBdr>
        <w:top w:val="none" w:sz="0" w:space="0" w:color="auto"/>
        <w:left w:val="none" w:sz="0" w:space="0" w:color="auto"/>
        <w:bottom w:val="none" w:sz="0" w:space="0" w:color="auto"/>
        <w:right w:val="none" w:sz="0" w:space="0" w:color="auto"/>
      </w:divBdr>
    </w:div>
    <w:div w:id="135608772">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54804598">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2371">
      <w:bodyDiv w:val="1"/>
      <w:marLeft w:val="0"/>
      <w:marRight w:val="0"/>
      <w:marTop w:val="0"/>
      <w:marBottom w:val="0"/>
      <w:divBdr>
        <w:top w:val="none" w:sz="0" w:space="0" w:color="auto"/>
        <w:left w:val="none" w:sz="0" w:space="0" w:color="auto"/>
        <w:bottom w:val="none" w:sz="0" w:space="0" w:color="auto"/>
        <w:right w:val="none" w:sz="0" w:space="0" w:color="auto"/>
      </w:divBdr>
      <w:divsChild>
        <w:div w:id="2002076824">
          <w:marLeft w:val="0"/>
          <w:marRight w:val="0"/>
          <w:marTop w:val="0"/>
          <w:marBottom w:val="0"/>
          <w:divBdr>
            <w:top w:val="none" w:sz="0" w:space="0" w:color="auto"/>
            <w:left w:val="none" w:sz="0" w:space="0" w:color="auto"/>
            <w:bottom w:val="none" w:sz="0" w:space="0" w:color="auto"/>
            <w:right w:val="none" w:sz="0" w:space="0" w:color="auto"/>
          </w:divBdr>
          <w:divsChild>
            <w:div w:id="962813130">
              <w:marLeft w:val="0"/>
              <w:marRight w:val="0"/>
              <w:marTop w:val="0"/>
              <w:marBottom w:val="0"/>
              <w:divBdr>
                <w:top w:val="none" w:sz="0" w:space="0" w:color="auto"/>
                <w:left w:val="none" w:sz="0" w:space="0" w:color="auto"/>
                <w:bottom w:val="none" w:sz="0" w:space="0" w:color="auto"/>
                <w:right w:val="none" w:sz="0" w:space="0" w:color="auto"/>
              </w:divBdr>
            </w:div>
            <w:div w:id="1428161466">
              <w:marLeft w:val="0"/>
              <w:marRight w:val="0"/>
              <w:marTop w:val="0"/>
              <w:marBottom w:val="0"/>
              <w:divBdr>
                <w:top w:val="none" w:sz="0" w:space="0" w:color="auto"/>
                <w:left w:val="none" w:sz="0" w:space="0" w:color="auto"/>
                <w:bottom w:val="none" w:sz="0" w:space="0" w:color="auto"/>
                <w:right w:val="none" w:sz="0" w:space="0" w:color="auto"/>
              </w:divBdr>
            </w:div>
            <w:div w:id="2086880174">
              <w:marLeft w:val="0"/>
              <w:marRight w:val="0"/>
              <w:marTop w:val="0"/>
              <w:marBottom w:val="0"/>
              <w:divBdr>
                <w:top w:val="none" w:sz="0" w:space="0" w:color="auto"/>
                <w:left w:val="none" w:sz="0" w:space="0" w:color="auto"/>
                <w:bottom w:val="none" w:sz="0" w:space="0" w:color="auto"/>
                <w:right w:val="none" w:sz="0" w:space="0" w:color="auto"/>
              </w:divBdr>
            </w:div>
            <w:div w:id="1958415362">
              <w:marLeft w:val="0"/>
              <w:marRight w:val="0"/>
              <w:marTop w:val="0"/>
              <w:marBottom w:val="0"/>
              <w:divBdr>
                <w:top w:val="none" w:sz="0" w:space="0" w:color="auto"/>
                <w:left w:val="none" w:sz="0" w:space="0" w:color="auto"/>
                <w:bottom w:val="none" w:sz="0" w:space="0" w:color="auto"/>
                <w:right w:val="none" w:sz="0" w:space="0" w:color="auto"/>
              </w:divBdr>
            </w:div>
            <w:div w:id="1188298772">
              <w:marLeft w:val="0"/>
              <w:marRight w:val="0"/>
              <w:marTop w:val="0"/>
              <w:marBottom w:val="0"/>
              <w:divBdr>
                <w:top w:val="none" w:sz="0" w:space="0" w:color="auto"/>
                <w:left w:val="none" w:sz="0" w:space="0" w:color="auto"/>
                <w:bottom w:val="none" w:sz="0" w:space="0" w:color="auto"/>
                <w:right w:val="none" w:sz="0" w:space="0" w:color="auto"/>
              </w:divBdr>
            </w:div>
            <w:div w:id="29960017">
              <w:marLeft w:val="0"/>
              <w:marRight w:val="0"/>
              <w:marTop w:val="0"/>
              <w:marBottom w:val="0"/>
              <w:divBdr>
                <w:top w:val="none" w:sz="0" w:space="0" w:color="auto"/>
                <w:left w:val="none" w:sz="0" w:space="0" w:color="auto"/>
                <w:bottom w:val="none" w:sz="0" w:space="0" w:color="auto"/>
                <w:right w:val="none" w:sz="0" w:space="0" w:color="auto"/>
              </w:divBdr>
            </w:div>
            <w:div w:id="1693989111">
              <w:marLeft w:val="0"/>
              <w:marRight w:val="0"/>
              <w:marTop w:val="0"/>
              <w:marBottom w:val="0"/>
              <w:divBdr>
                <w:top w:val="none" w:sz="0" w:space="0" w:color="auto"/>
                <w:left w:val="none" w:sz="0" w:space="0" w:color="auto"/>
                <w:bottom w:val="none" w:sz="0" w:space="0" w:color="auto"/>
                <w:right w:val="none" w:sz="0" w:space="0" w:color="auto"/>
              </w:divBdr>
            </w:div>
            <w:div w:id="1637907617">
              <w:marLeft w:val="0"/>
              <w:marRight w:val="0"/>
              <w:marTop w:val="0"/>
              <w:marBottom w:val="0"/>
              <w:divBdr>
                <w:top w:val="none" w:sz="0" w:space="0" w:color="auto"/>
                <w:left w:val="none" w:sz="0" w:space="0" w:color="auto"/>
                <w:bottom w:val="none" w:sz="0" w:space="0" w:color="auto"/>
                <w:right w:val="none" w:sz="0" w:space="0" w:color="auto"/>
              </w:divBdr>
            </w:div>
            <w:div w:id="1726875306">
              <w:marLeft w:val="0"/>
              <w:marRight w:val="0"/>
              <w:marTop w:val="0"/>
              <w:marBottom w:val="0"/>
              <w:divBdr>
                <w:top w:val="none" w:sz="0" w:space="0" w:color="auto"/>
                <w:left w:val="none" w:sz="0" w:space="0" w:color="auto"/>
                <w:bottom w:val="none" w:sz="0" w:space="0" w:color="auto"/>
                <w:right w:val="none" w:sz="0" w:space="0" w:color="auto"/>
              </w:divBdr>
            </w:div>
            <w:div w:id="5340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157495">
      <w:bodyDiv w:val="1"/>
      <w:marLeft w:val="0"/>
      <w:marRight w:val="0"/>
      <w:marTop w:val="0"/>
      <w:marBottom w:val="0"/>
      <w:divBdr>
        <w:top w:val="none" w:sz="0" w:space="0" w:color="auto"/>
        <w:left w:val="none" w:sz="0" w:space="0" w:color="auto"/>
        <w:bottom w:val="none" w:sz="0" w:space="0" w:color="auto"/>
        <w:right w:val="none" w:sz="0" w:space="0" w:color="auto"/>
      </w:divBdr>
    </w:div>
    <w:div w:id="236478482">
      <w:bodyDiv w:val="1"/>
      <w:marLeft w:val="0"/>
      <w:marRight w:val="0"/>
      <w:marTop w:val="0"/>
      <w:marBottom w:val="0"/>
      <w:divBdr>
        <w:top w:val="none" w:sz="0" w:space="0" w:color="auto"/>
        <w:left w:val="none" w:sz="0" w:space="0" w:color="auto"/>
        <w:bottom w:val="none" w:sz="0" w:space="0" w:color="auto"/>
        <w:right w:val="none" w:sz="0" w:space="0" w:color="auto"/>
      </w:divBdr>
    </w:div>
    <w:div w:id="238947923">
      <w:bodyDiv w:val="1"/>
      <w:marLeft w:val="0"/>
      <w:marRight w:val="0"/>
      <w:marTop w:val="0"/>
      <w:marBottom w:val="0"/>
      <w:divBdr>
        <w:top w:val="none" w:sz="0" w:space="0" w:color="auto"/>
        <w:left w:val="none" w:sz="0" w:space="0" w:color="auto"/>
        <w:bottom w:val="none" w:sz="0" w:space="0" w:color="auto"/>
        <w:right w:val="none" w:sz="0" w:space="0" w:color="auto"/>
      </w:divBdr>
    </w:div>
    <w:div w:id="245264577">
      <w:bodyDiv w:val="1"/>
      <w:marLeft w:val="0"/>
      <w:marRight w:val="0"/>
      <w:marTop w:val="0"/>
      <w:marBottom w:val="0"/>
      <w:divBdr>
        <w:top w:val="none" w:sz="0" w:space="0" w:color="auto"/>
        <w:left w:val="none" w:sz="0" w:space="0" w:color="auto"/>
        <w:bottom w:val="none" w:sz="0" w:space="0" w:color="auto"/>
        <w:right w:val="none" w:sz="0" w:space="0" w:color="auto"/>
      </w:divBdr>
    </w:div>
    <w:div w:id="250431344">
      <w:bodyDiv w:val="1"/>
      <w:marLeft w:val="0"/>
      <w:marRight w:val="0"/>
      <w:marTop w:val="0"/>
      <w:marBottom w:val="0"/>
      <w:divBdr>
        <w:top w:val="none" w:sz="0" w:space="0" w:color="auto"/>
        <w:left w:val="none" w:sz="0" w:space="0" w:color="auto"/>
        <w:bottom w:val="none" w:sz="0" w:space="0" w:color="auto"/>
        <w:right w:val="none" w:sz="0" w:space="0" w:color="auto"/>
      </w:divBdr>
      <w:divsChild>
        <w:div w:id="1822843971">
          <w:marLeft w:val="0"/>
          <w:marRight w:val="0"/>
          <w:marTop w:val="0"/>
          <w:marBottom w:val="0"/>
          <w:divBdr>
            <w:top w:val="none" w:sz="0" w:space="0" w:color="auto"/>
            <w:left w:val="none" w:sz="0" w:space="0" w:color="auto"/>
            <w:bottom w:val="none" w:sz="0" w:space="0" w:color="auto"/>
            <w:right w:val="none" w:sz="0" w:space="0" w:color="auto"/>
          </w:divBdr>
          <w:divsChild>
            <w:div w:id="857349867">
              <w:marLeft w:val="0"/>
              <w:marRight w:val="0"/>
              <w:marTop w:val="0"/>
              <w:marBottom w:val="0"/>
              <w:divBdr>
                <w:top w:val="none" w:sz="0" w:space="0" w:color="auto"/>
                <w:left w:val="none" w:sz="0" w:space="0" w:color="auto"/>
                <w:bottom w:val="none" w:sz="0" w:space="0" w:color="auto"/>
                <w:right w:val="none" w:sz="0" w:space="0" w:color="auto"/>
              </w:divBdr>
            </w:div>
            <w:div w:id="954798930">
              <w:marLeft w:val="0"/>
              <w:marRight w:val="0"/>
              <w:marTop w:val="0"/>
              <w:marBottom w:val="0"/>
              <w:divBdr>
                <w:top w:val="none" w:sz="0" w:space="0" w:color="auto"/>
                <w:left w:val="none" w:sz="0" w:space="0" w:color="auto"/>
                <w:bottom w:val="none" w:sz="0" w:space="0" w:color="auto"/>
                <w:right w:val="none" w:sz="0" w:space="0" w:color="auto"/>
              </w:divBdr>
            </w:div>
            <w:div w:id="918945965">
              <w:marLeft w:val="0"/>
              <w:marRight w:val="0"/>
              <w:marTop w:val="0"/>
              <w:marBottom w:val="0"/>
              <w:divBdr>
                <w:top w:val="none" w:sz="0" w:space="0" w:color="auto"/>
                <w:left w:val="none" w:sz="0" w:space="0" w:color="auto"/>
                <w:bottom w:val="none" w:sz="0" w:space="0" w:color="auto"/>
                <w:right w:val="none" w:sz="0" w:space="0" w:color="auto"/>
              </w:divBdr>
            </w:div>
            <w:div w:id="1899977255">
              <w:marLeft w:val="0"/>
              <w:marRight w:val="0"/>
              <w:marTop w:val="0"/>
              <w:marBottom w:val="0"/>
              <w:divBdr>
                <w:top w:val="none" w:sz="0" w:space="0" w:color="auto"/>
                <w:left w:val="none" w:sz="0" w:space="0" w:color="auto"/>
                <w:bottom w:val="none" w:sz="0" w:space="0" w:color="auto"/>
                <w:right w:val="none" w:sz="0" w:space="0" w:color="auto"/>
              </w:divBdr>
            </w:div>
            <w:div w:id="769589672">
              <w:marLeft w:val="0"/>
              <w:marRight w:val="0"/>
              <w:marTop w:val="0"/>
              <w:marBottom w:val="0"/>
              <w:divBdr>
                <w:top w:val="none" w:sz="0" w:space="0" w:color="auto"/>
                <w:left w:val="none" w:sz="0" w:space="0" w:color="auto"/>
                <w:bottom w:val="none" w:sz="0" w:space="0" w:color="auto"/>
                <w:right w:val="none" w:sz="0" w:space="0" w:color="auto"/>
              </w:divBdr>
            </w:div>
            <w:div w:id="607201273">
              <w:marLeft w:val="0"/>
              <w:marRight w:val="0"/>
              <w:marTop w:val="0"/>
              <w:marBottom w:val="0"/>
              <w:divBdr>
                <w:top w:val="none" w:sz="0" w:space="0" w:color="auto"/>
                <w:left w:val="none" w:sz="0" w:space="0" w:color="auto"/>
                <w:bottom w:val="none" w:sz="0" w:space="0" w:color="auto"/>
                <w:right w:val="none" w:sz="0" w:space="0" w:color="auto"/>
              </w:divBdr>
            </w:div>
            <w:div w:id="2138716758">
              <w:marLeft w:val="0"/>
              <w:marRight w:val="0"/>
              <w:marTop w:val="0"/>
              <w:marBottom w:val="0"/>
              <w:divBdr>
                <w:top w:val="none" w:sz="0" w:space="0" w:color="auto"/>
                <w:left w:val="none" w:sz="0" w:space="0" w:color="auto"/>
                <w:bottom w:val="none" w:sz="0" w:space="0" w:color="auto"/>
                <w:right w:val="none" w:sz="0" w:space="0" w:color="auto"/>
              </w:divBdr>
            </w:div>
            <w:div w:id="2134906023">
              <w:marLeft w:val="0"/>
              <w:marRight w:val="0"/>
              <w:marTop w:val="0"/>
              <w:marBottom w:val="0"/>
              <w:divBdr>
                <w:top w:val="none" w:sz="0" w:space="0" w:color="auto"/>
                <w:left w:val="none" w:sz="0" w:space="0" w:color="auto"/>
                <w:bottom w:val="none" w:sz="0" w:space="0" w:color="auto"/>
                <w:right w:val="none" w:sz="0" w:space="0" w:color="auto"/>
              </w:divBdr>
            </w:div>
            <w:div w:id="1565095957">
              <w:marLeft w:val="0"/>
              <w:marRight w:val="0"/>
              <w:marTop w:val="0"/>
              <w:marBottom w:val="0"/>
              <w:divBdr>
                <w:top w:val="none" w:sz="0" w:space="0" w:color="auto"/>
                <w:left w:val="none" w:sz="0" w:space="0" w:color="auto"/>
                <w:bottom w:val="none" w:sz="0" w:space="0" w:color="auto"/>
                <w:right w:val="none" w:sz="0" w:space="0" w:color="auto"/>
              </w:divBdr>
            </w:div>
            <w:div w:id="1770274788">
              <w:marLeft w:val="0"/>
              <w:marRight w:val="0"/>
              <w:marTop w:val="0"/>
              <w:marBottom w:val="0"/>
              <w:divBdr>
                <w:top w:val="none" w:sz="0" w:space="0" w:color="auto"/>
                <w:left w:val="none" w:sz="0" w:space="0" w:color="auto"/>
                <w:bottom w:val="none" w:sz="0" w:space="0" w:color="auto"/>
                <w:right w:val="none" w:sz="0" w:space="0" w:color="auto"/>
              </w:divBdr>
            </w:div>
            <w:div w:id="562907074">
              <w:marLeft w:val="0"/>
              <w:marRight w:val="0"/>
              <w:marTop w:val="0"/>
              <w:marBottom w:val="0"/>
              <w:divBdr>
                <w:top w:val="none" w:sz="0" w:space="0" w:color="auto"/>
                <w:left w:val="none" w:sz="0" w:space="0" w:color="auto"/>
                <w:bottom w:val="none" w:sz="0" w:space="0" w:color="auto"/>
                <w:right w:val="none" w:sz="0" w:space="0" w:color="auto"/>
              </w:divBdr>
            </w:div>
            <w:div w:id="1895576444">
              <w:marLeft w:val="0"/>
              <w:marRight w:val="0"/>
              <w:marTop w:val="0"/>
              <w:marBottom w:val="0"/>
              <w:divBdr>
                <w:top w:val="none" w:sz="0" w:space="0" w:color="auto"/>
                <w:left w:val="none" w:sz="0" w:space="0" w:color="auto"/>
                <w:bottom w:val="none" w:sz="0" w:space="0" w:color="auto"/>
                <w:right w:val="none" w:sz="0" w:space="0" w:color="auto"/>
              </w:divBdr>
            </w:div>
            <w:div w:id="586693070">
              <w:marLeft w:val="0"/>
              <w:marRight w:val="0"/>
              <w:marTop w:val="0"/>
              <w:marBottom w:val="0"/>
              <w:divBdr>
                <w:top w:val="none" w:sz="0" w:space="0" w:color="auto"/>
                <w:left w:val="none" w:sz="0" w:space="0" w:color="auto"/>
                <w:bottom w:val="none" w:sz="0" w:space="0" w:color="auto"/>
                <w:right w:val="none" w:sz="0" w:space="0" w:color="auto"/>
              </w:divBdr>
            </w:div>
            <w:div w:id="604657475">
              <w:marLeft w:val="0"/>
              <w:marRight w:val="0"/>
              <w:marTop w:val="0"/>
              <w:marBottom w:val="0"/>
              <w:divBdr>
                <w:top w:val="none" w:sz="0" w:space="0" w:color="auto"/>
                <w:left w:val="none" w:sz="0" w:space="0" w:color="auto"/>
                <w:bottom w:val="none" w:sz="0" w:space="0" w:color="auto"/>
                <w:right w:val="none" w:sz="0" w:space="0" w:color="auto"/>
              </w:divBdr>
            </w:div>
            <w:div w:id="1000619209">
              <w:marLeft w:val="0"/>
              <w:marRight w:val="0"/>
              <w:marTop w:val="0"/>
              <w:marBottom w:val="0"/>
              <w:divBdr>
                <w:top w:val="none" w:sz="0" w:space="0" w:color="auto"/>
                <w:left w:val="none" w:sz="0" w:space="0" w:color="auto"/>
                <w:bottom w:val="none" w:sz="0" w:space="0" w:color="auto"/>
                <w:right w:val="none" w:sz="0" w:space="0" w:color="auto"/>
              </w:divBdr>
            </w:div>
            <w:div w:id="2102144612">
              <w:marLeft w:val="0"/>
              <w:marRight w:val="0"/>
              <w:marTop w:val="0"/>
              <w:marBottom w:val="0"/>
              <w:divBdr>
                <w:top w:val="none" w:sz="0" w:space="0" w:color="auto"/>
                <w:left w:val="none" w:sz="0" w:space="0" w:color="auto"/>
                <w:bottom w:val="none" w:sz="0" w:space="0" w:color="auto"/>
                <w:right w:val="none" w:sz="0" w:space="0" w:color="auto"/>
              </w:divBdr>
            </w:div>
            <w:div w:id="986784878">
              <w:marLeft w:val="0"/>
              <w:marRight w:val="0"/>
              <w:marTop w:val="0"/>
              <w:marBottom w:val="0"/>
              <w:divBdr>
                <w:top w:val="none" w:sz="0" w:space="0" w:color="auto"/>
                <w:left w:val="none" w:sz="0" w:space="0" w:color="auto"/>
                <w:bottom w:val="none" w:sz="0" w:space="0" w:color="auto"/>
                <w:right w:val="none" w:sz="0" w:space="0" w:color="auto"/>
              </w:divBdr>
            </w:div>
            <w:div w:id="629940092">
              <w:marLeft w:val="0"/>
              <w:marRight w:val="0"/>
              <w:marTop w:val="0"/>
              <w:marBottom w:val="0"/>
              <w:divBdr>
                <w:top w:val="none" w:sz="0" w:space="0" w:color="auto"/>
                <w:left w:val="none" w:sz="0" w:space="0" w:color="auto"/>
                <w:bottom w:val="none" w:sz="0" w:space="0" w:color="auto"/>
                <w:right w:val="none" w:sz="0" w:space="0" w:color="auto"/>
              </w:divBdr>
            </w:div>
            <w:div w:id="1882545693">
              <w:marLeft w:val="0"/>
              <w:marRight w:val="0"/>
              <w:marTop w:val="0"/>
              <w:marBottom w:val="0"/>
              <w:divBdr>
                <w:top w:val="none" w:sz="0" w:space="0" w:color="auto"/>
                <w:left w:val="none" w:sz="0" w:space="0" w:color="auto"/>
                <w:bottom w:val="none" w:sz="0" w:space="0" w:color="auto"/>
                <w:right w:val="none" w:sz="0" w:space="0" w:color="auto"/>
              </w:divBdr>
            </w:div>
            <w:div w:id="318772984">
              <w:marLeft w:val="0"/>
              <w:marRight w:val="0"/>
              <w:marTop w:val="0"/>
              <w:marBottom w:val="0"/>
              <w:divBdr>
                <w:top w:val="none" w:sz="0" w:space="0" w:color="auto"/>
                <w:left w:val="none" w:sz="0" w:space="0" w:color="auto"/>
                <w:bottom w:val="none" w:sz="0" w:space="0" w:color="auto"/>
                <w:right w:val="none" w:sz="0" w:space="0" w:color="auto"/>
              </w:divBdr>
            </w:div>
            <w:div w:id="933322459">
              <w:marLeft w:val="0"/>
              <w:marRight w:val="0"/>
              <w:marTop w:val="0"/>
              <w:marBottom w:val="0"/>
              <w:divBdr>
                <w:top w:val="none" w:sz="0" w:space="0" w:color="auto"/>
                <w:left w:val="none" w:sz="0" w:space="0" w:color="auto"/>
                <w:bottom w:val="none" w:sz="0" w:space="0" w:color="auto"/>
                <w:right w:val="none" w:sz="0" w:space="0" w:color="auto"/>
              </w:divBdr>
            </w:div>
            <w:div w:id="172689479">
              <w:marLeft w:val="0"/>
              <w:marRight w:val="0"/>
              <w:marTop w:val="0"/>
              <w:marBottom w:val="0"/>
              <w:divBdr>
                <w:top w:val="none" w:sz="0" w:space="0" w:color="auto"/>
                <w:left w:val="none" w:sz="0" w:space="0" w:color="auto"/>
                <w:bottom w:val="none" w:sz="0" w:space="0" w:color="auto"/>
                <w:right w:val="none" w:sz="0" w:space="0" w:color="auto"/>
              </w:divBdr>
            </w:div>
            <w:div w:id="90442527">
              <w:marLeft w:val="0"/>
              <w:marRight w:val="0"/>
              <w:marTop w:val="0"/>
              <w:marBottom w:val="0"/>
              <w:divBdr>
                <w:top w:val="none" w:sz="0" w:space="0" w:color="auto"/>
                <w:left w:val="none" w:sz="0" w:space="0" w:color="auto"/>
                <w:bottom w:val="none" w:sz="0" w:space="0" w:color="auto"/>
                <w:right w:val="none" w:sz="0" w:space="0" w:color="auto"/>
              </w:divBdr>
            </w:div>
            <w:div w:id="884369942">
              <w:marLeft w:val="0"/>
              <w:marRight w:val="0"/>
              <w:marTop w:val="0"/>
              <w:marBottom w:val="0"/>
              <w:divBdr>
                <w:top w:val="none" w:sz="0" w:space="0" w:color="auto"/>
                <w:left w:val="none" w:sz="0" w:space="0" w:color="auto"/>
                <w:bottom w:val="none" w:sz="0" w:space="0" w:color="auto"/>
                <w:right w:val="none" w:sz="0" w:space="0" w:color="auto"/>
              </w:divBdr>
            </w:div>
            <w:div w:id="1957368399">
              <w:marLeft w:val="0"/>
              <w:marRight w:val="0"/>
              <w:marTop w:val="0"/>
              <w:marBottom w:val="0"/>
              <w:divBdr>
                <w:top w:val="none" w:sz="0" w:space="0" w:color="auto"/>
                <w:left w:val="none" w:sz="0" w:space="0" w:color="auto"/>
                <w:bottom w:val="none" w:sz="0" w:space="0" w:color="auto"/>
                <w:right w:val="none" w:sz="0" w:space="0" w:color="auto"/>
              </w:divBdr>
            </w:div>
            <w:div w:id="1754467047">
              <w:marLeft w:val="0"/>
              <w:marRight w:val="0"/>
              <w:marTop w:val="0"/>
              <w:marBottom w:val="0"/>
              <w:divBdr>
                <w:top w:val="none" w:sz="0" w:space="0" w:color="auto"/>
                <w:left w:val="none" w:sz="0" w:space="0" w:color="auto"/>
                <w:bottom w:val="none" w:sz="0" w:space="0" w:color="auto"/>
                <w:right w:val="none" w:sz="0" w:space="0" w:color="auto"/>
              </w:divBdr>
            </w:div>
            <w:div w:id="1245601895">
              <w:marLeft w:val="0"/>
              <w:marRight w:val="0"/>
              <w:marTop w:val="0"/>
              <w:marBottom w:val="0"/>
              <w:divBdr>
                <w:top w:val="none" w:sz="0" w:space="0" w:color="auto"/>
                <w:left w:val="none" w:sz="0" w:space="0" w:color="auto"/>
                <w:bottom w:val="none" w:sz="0" w:space="0" w:color="auto"/>
                <w:right w:val="none" w:sz="0" w:space="0" w:color="auto"/>
              </w:divBdr>
            </w:div>
            <w:div w:id="2080783876">
              <w:marLeft w:val="0"/>
              <w:marRight w:val="0"/>
              <w:marTop w:val="0"/>
              <w:marBottom w:val="0"/>
              <w:divBdr>
                <w:top w:val="none" w:sz="0" w:space="0" w:color="auto"/>
                <w:left w:val="none" w:sz="0" w:space="0" w:color="auto"/>
                <w:bottom w:val="none" w:sz="0" w:space="0" w:color="auto"/>
                <w:right w:val="none" w:sz="0" w:space="0" w:color="auto"/>
              </w:divBdr>
            </w:div>
            <w:div w:id="849637645">
              <w:marLeft w:val="0"/>
              <w:marRight w:val="0"/>
              <w:marTop w:val="0"/>
              <w:marBottom w:val="0"/>
              <w:divBdr>
                <w:top w:val="none" w:sz="0" w:space="0" w:color="auto"/>
                <w:left w:val="none" w:sz="0" w:space="0" w:color="auto"/>
                <w:bottom w:val="none" w:sz="0" w:space="0" w:color="auto"/>
                <w:right w:val="none" w:sz="0" w:space="0" w:color="auto"/>
              </w:divBdr>
            </w:div>
            <w:div w:id="734013473">
              <w:marLeft w:val="0"/>
              <w:marRight w:val="0"/>
              <w:marTop w:val="0"/>
              <w:marBottom w:val="0"/>
              <w:divBdr>
                <w:top w:val="none" w:sz="0" w:space="0" w:color="auto"/>
                <w:left w:val="none" w:sz="0" w:space="0" w:color="auto"/>
                <w:bottom w:val="none" w:sz="0" w:space="0" w:color="auto"/>
                <w:right w:val="none" w:sz="0" w:space="0" w:color="auto"/>
              </w:divBdr>
            </w:div>
            <w:div w:id="271323806">
              <w:marLeft w:val="0"/>
              <w:marRight w:val="0"/>
              <w:marTop w:val="0"/>
              <w:marBottom w:val="0"/>
              <w:divBdr>
                <w:top w:val="none" w:sz="0" w:space="0" w:color="auto"/>
                <w:left w:val="none" w:sz="0" w:space="0" w:color="auto"/>
                <w:bottom w:val="none" w:sz="0" w:space="0" w:color="auto"/>
                <w:right w:val="none" w:sz="0" w:space="0" w:color="auto"/>
              </w:divBdr>
            </w:div>
            <w:div w:id="1304045219">
              <w:marLeft w:val="0"/>
              <w:marRight w:val="0"/>
              <w:marTop w:val="0"/>
              <w:marBottom w:val="0"/>
              <w:divBdr>
                <w:top w:val="none" w:sz="0" w:space="0" w:color="auto"/>
                <w:left w:val="none" w:sz="0" w:space="0" w:color="auto"/>
                <w:bottom w:val="none" w:sz="0" w:space="0" w:color="auto"/>
                <w:right w:val="none" w:sz="0" w:space="0" w:color="auto"/>
              </w:divBdr>
            </w:div>
            <w:div w:id="1557276762">
              <w:marLeft w:val="0"/>
              <w:marRight w:val="0"/>
              <w:marTop w:val="0"/>
              <w:marBottom w:val="0"/>
              <w:divBdr>
                <w:top w:val="none" w:sz="0" w:space="0" w:color="auto"/>
                <w:left w:val="none" w:sz="0" w:space="0" w:color="auto"/>
                <w:bottom w:val="none" w:sz="0" w:space="0" w:color="auto"/>
                <w:right w:val="none" w:sz="0" w:space="0" w:color="auto"/>
              </w:divBdr>
            </w:div>
            <w:div w:id="161045602">
              <w:marLeft w:val="0"/>
              <w:marRight w:val="0"/>
              <w:marTop w:val="0"/>
              <w:marBottom w:val="0"/>
              <w:divBdr>
                <w:top w:val="none" w:sz="0" w:space="0" w:color="auto"/>
                <w:left w:val="none" w:sz="0" w:space="0" w:color="auto"/>
                <w:bottom w:val="none" w:sz="0" w:space="0" w:color="auto"/>
                <w:right w:val="none" w:sz="0" w:space="0" w:color="auto"/>
              </w:divBdr>
            </w:div>
            <w:div w:id="896090335">
              <w:marLeft w:val="0"/>
              <w:marRight w:val="0"/>
              <w:marTop w:val="0"/>
              <w:marBottom w:val="0"/>
              <w:divBdr>
                <w:top w:val="none" w:sz="0" w:space="0" w:color="auto"/>
                <w:left w:val="none" w:sz="0" w:space="0" w:color="auto"/>
                <w:bottom w:val="none" w:sz="0" w:space="0" w:color="auto"/>
                <w:right w:val="none" w:sz="0" w:space="0" w:color="auto"/>
              </w:divBdr>
            </w:div>
            <w:div w:id="1191070334">
              <w:marLeft w:val="0"/>
              <w:marRight w:val="0"/>
              <w:marTop w:val="0"/>
              <w:marBottom w:val="0"/>
              <w:divBdr>
                <w:top w:val="none" w:sz="0" w:space="0" w:color="auto"/>
                <w:left w:val="none" w:sz="0" w:space="0" w:color="auto"/>
                <w:bottom w:val="none" w:sz="0" w:space="0" w:color="auto"/>
                <w:right w:val="none" w:sz="0" w:space="0" w:color="auto"/>
              </w:divBdr>
            </w:div>
            <w:div w:id="1422797907">
              <w:marLeft w:val="0"/>
              <w:marRight w:val="0"/>
              <w:marTop w:val="0"/>
              <w:marBottom w:val="0"/>
              <w:divBdr>
                <w:top w:val="none" w:sz="0" w:space="0" w:color="auto"/>
                <w:left w:val="none" w:sz="0" w:space="0" w:color="auto"/>
                <w:bottom w:val="none" w:sz="0" w:space="0" w:color="auto"/>
                <w:right w:val="none" w:sz="0" w:space="0" w:color="auto"/>
              </w:divBdr>
            </w:div>
            <w:div w:id="1995796915">
              <w:marLeft w:val="0"/>
              <w:marRight w:val="0"/>
              <w:marTop w:val="0"/>
              <w:marBottom w:val="0"/>
              <w:divBdr>
                <w:top w:val="none" w:sz="0" w:space="0" w:color="auto"/>
                <w:left w:val="none" w:sz="0" w:space="0" w:color="auto"/>
                <w:bottom w:val="none" w:sz="0" w:space="0" w:color="auto"/>
                <w:right w:val="none" w:sz="0" w:space="0" w:color="auto"/>
              </w:divBdr>
            </w:div>
            <w:div w:id="367222636">
              <w:marLeft w:val="0"/>
              <w:marRight w:val="0"/>
              <w:marTop w:val="0"/>
              <w:marBottom w:val="0"/>
              <w:divBdr>
                <w:top w:val="none" w:sz="0" w:space="0" w:color="auto"/>
                <w:left w:val="none" w:sz="0" w:space="0" w:color="auto"/>
                <w:bottom w:val="none" w:sz="0" w:space="0" w:color="auto"/>
                <w:right w:val="none" w:sz="0" w:space="0" w:color="auto"/>
              </w:divBdr>
            </w:div>
            <w:div w:id="1275213666">
              <w:marLeft w:val="0"/>
              <w:marRight w:val="0"/>
              <w:marTop w:val="0"/>
              <w:marBottom w:val="0"/>
              <w:divBdr>
                <w:top w:val="none" w:sz="0" w:space="0" w:color="auto"/>
                <w:left w:val="none" w:sz="0" w:space="0" w:color="auto"/>
                <w:bottom w:val="none" w:sz="0" w:space="0" w:color="auto"/>
                <w:right w:val="none" w:sz="0" w:space="0" w:color="auto"/>
              </w:divBdr>
            </w:div>
            <w:div w:id="1211379575">
              <w:marLeft w:val="0"/>
              <w:marRight w:val="0"/>
              <w:marTop w:val="0"/>
              <w:marBottom w:val="0"/>
              <w:divBdr>
                <w:top w:val="none" w:sz="0" w:space="0" w:color="auto"/>
                <w:left w:val="none" w:sz="0" w:space="0" w:color="auto"/>
                <w:bottom w:val="none" w:sz="0" w:space="0" w:color="auto"/>
                <w:right w:val="none" w:sz="0" w:space="0" w:color="auto"/>
              </w:divBdr>
            </w:div>
            <w:div w:id="154608135">
              <w:marLeft w:val="0"/>
              <w:marRight w:val="0"/>
              <w:marTop w:val="0"/>
              <w:marBottom w:val="0"/>
              <w:divBdr>
                <w:top w:val="none" w:sz="0" w:space="0" w:color="auto"/>
                <w:left w:val="none" w:sz="0" w:space="0" w:color="auto"/>
                <w:bottom w:val="none" w:sz="0" w:space="0" w:color="auto"/>
                <w:right w:val="none" w:sz="0" w:space="0" w:color="auto"/>
              </w:divBdr>
            </w:div>
            <w:div w:id="1866021821">
              <w:marLeft w:val="0"/>
              <w:marRight w:val="0"/>
              <w:marTop w:val="0"/>
              <w:marBottom w:val="0"/>
              <w:divBdr>
                <w:top w:val="none" w:sz="0" w:space="0" w:color="auto"/>
                <w:left w:val="none" w:sz="0" w:space="0" w:color="auto"/>
                <w:bottom w:val="none" w:sz="0" w:space="0" w:color="auto"/>
                <w:right w:val="none" w:sz="0" w:space="0" w:color="auto"/>
              </w:divBdr>
            </w:div>
            <w:div w:id="1285312303">
              <w:marLeft w:val="0"/>
              <w:marRight w:val="0"/>
              <w:marTop w:val="0"/>
              <w:marBottom w:val="0"/>
              <w:divBdr>
                <w:top w:val="none" w:sz="0" w:space="0" w:color="auto"/>
                <w:left w:val="none" w:sz="0" w:space="0" w:color="auto"/>
                <w:bottom w:val="none" w:sz="0" w:space="0" w:color="auto"/>
                <w:right w:val="none" w:sz="0" w:space="0" w:color="auto"/>
              </w:divBdr>
            </w:div>
            <w:div w:id="1443957104">
              <w:marLeft w:val="0"/>
              <w:marRight w:val="0"/>
              <w:marTop w:val="0"/>
              <w:marBottom w:val="0"/>
              <w:divBdr>
                <w:top w:val="none" w:sz="0" w:space="0" w:color="auto"/>
                <w:left w:val="none" w:sz="0" w:space="0" w:color="auto"/>
                <w:bottom w:val="none" w:sz="0" w:space="0" w:color="auto"/>
                <w:right w:val="none" w:sz="0" w:space="0" w:color="auto"/>
              </w:divBdr>
            </w:div>
            <w:div w:id="321852925">
              <w:marLeft w:val="0"/>
              <w:marRight w:val="0"/>
              <w:marTop w:val="0"/>
              <w:marBottom w:val="0"/>
              <w:divBdr>
                <w:top w:val="none" w:sz="0" w:space="0" w:color="auto"/>
                <w:left w:val="none" w:sz="0" w:space="0" w:color="auto"/>
                <w:bottom w:val="none" w:sz="0" w:space="0" w:color="auto"/>
                <w:right w:val="none" w:sz="0" w:space="0" w:color="auto"/>
              </w:divBdr>
            </w:div>
            <w:div w:id="6408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738880">
      <w:bodyDiv w:val="1"/>
      <w:marLeft w:val="0"/>
      <w:marRight w:val="0"/>
      <w:marTop w:val="0"/>
      <w:marBottom w:val="0"/>
      <w:divBdr>
        <w:top w:val="none" w:sz="0" w:space="0" w:color="auto"/>
        <w:left w:val="none" w:sz="0" w:space="0" w:color="auto"/>
        <w:bottom w:val="none" w:sz="0" w:space="0" w:color="auto"/>
        <w:right w:val="none" w:sz="0" w:space="0" w:color="auto"/>
      </w:divBdr>
    </w:div>
    <w:div w:id="268008821">
      <w:bodyDiv w:val="1"/>
      <w:marLeft w:val="0"/>
      <w:marRight w:val="0"/>
      <w:marTop w:val="0"/>
      <w:marBottom w:val="0"/>
      <w:divBdr>
        <w:top w:val="none" w:sz="0" w:space="0" w:color="auto"/>
        <w:left w:val="none" w:sz="0" w:space="0" w:color="auto"/>
        <w:bottom w:val="none" w:sz="0" w:space="0" w:color="auto"/>
        <w:right w:val="none" w:sz="0" w:space="0" w:color="auto"/>
      </w:divBdr>
    </w:div>
    <w:div w:id="278730647">
      <w:bodyDiv w:val="1"/>
      <w:marLeft w:val="0"/>
      <w:marRight w:val="0"/>
      <w:marTop w:val="0"/>
      <w:marBottom w:val="0"/>
      <w:divBdr>
        <w:top w:val="none" w:sz="0" w:space="0" w:color="auto"/>
        <w:left w:val="none" w:sz="0" w:space="0" w:color="auto"/>
        <w:bottom w:val="none" w:sz="0" w:space="0" w:color="auto"/>
        <w:right w:val="none" w:sz="0" w:space="0" w:color="auto"/>
      </w:divBdr>
    </w:div>
    <w:div w:id="279186905">
      <w:bodyDiv w:val="1"/>
      <w:marLeft w:val="0"/>
      <w:marRight w:val="0"/>
      <w:marTop w:val="0"/>
      <w:marBottom w:val="0"/>
      <w:divBdr>
        <w:top w:val="none" w:sz="0" w:space="0" w:color="auto"/>
        <w:left w:val="none" w:sz="0" w:space="0" w:color="auto"/>
        <w:bottom w:val="none" w:sz="0" w:space="0" w:color="auto"/>
        <w:right w:val="none" w:sz="0" w:space="0" w:color="auto"/>
      </w:divBdr>
    </w:div>
    <w:div w:id="308097125">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5324306">
      <w:bodyDiv w:val="1"/>
      <w:marLeft w:val="0"/>
      <w:marRight w:val="0"/>
      <w:marTop w:val="0"/>
      <w:marBottom w:val="0"/>
      <w:divBdr>
        <w:top w:val="none" w:sz="0" w:space="0" w:color="auto"/>
        <w:left w:val="none" w:sz="0" w:space="0" w:color="auto"/>
        <w:bottom w:val="none" w:sz="0" w:space="0" w:color="auto"/>
        <w:right w:val="none" w:sz="0" w:space="0" w:color="auto"/>
      </w:divBdr>
    </w:div>
    <w:div w:id="381946929">
      <w:bodyDiv w:val="1"/>
      <w:marLeft w:val="0"/>
      <w:marRight w:val="0"/>
      <w:marTop w:val="0"/>
      <w:marBottom w:val="0"/>
      <w:divBdr>
        <w:top w:val="none" w:sz="0" w:space="0" w:color="auto"/>
        <w:left w:val="none" w:sz="0" w:space="0" w:color="auto"/>
        <w:bottom w:val="none" w:sz="0" w:space="0" w:color="auto"/>
        <w:right w:val="none" w:sz="0" w:space="0" w:color="auto"/>
      </w:divBdr>
    </w:div>
    <w:div w:id="386297775">
      <w:bodyDiv w:val="1"/>
      <w:marLeft w:val="0"/>
      <w:marRight w:val="0"/>
      <w:marTop w:val="0"/>
      <w:marBottom w:val="0"/>
      <w:divBdr>
        <w:top w:val="none" w:sz="0" w:space="0" w:color="auto"/>
        <w:left w:val="none" w:sz="0" w:space="0" w:color="auto"/>
        <w:bottom w:val="none" w:sz="0" w:space="0" w:color="auto"/>
        <w:right w:val="none" w:sz="0" w:space="0" w:color="auto"/>
      </w:divBdr>
    </w:div>
    <w:div w:id="407003563">
      <w:bodyDiv w:val="1"/>
      <w:marLeft w:val="0"/>
      <w:marRight w:val="0"/>
      <w:marTop w:val="0"/>
      <w:marBottom w:val="0"/>
      <w:divBdr>
        <w:top w:val="none" w:sz="0" w:space="0" w:color="auto"/>
        <w:left w:val="none" w:sz="0" w:space="0" w:color="auto"/>
        <w:bottom w:val="none" w:sz="0" w:space="0" w:color="auto"/>
        <w:right w:val="none" w:sz="0" w:space="0" w:color="auto"/>
      </w:divBdr>
      <w:divsChild>
        <w:div w:id="1504933810">
          <w:marLeft w:val="0"/>
          <w:marRight w:val="0"/>
          <w:marTop w:val="0"/>
          <w:marBottom w:val="0"/>
          <w:divBdr>
            <w:top w:val="none" w:sz="0" w:space="0" w:color="auto"/>
            <w:left w:val="none" w:sz="0" w:space="0" w:color="auto"/>
            <w:bottom w:val="none" w:sz="0" w:space="0" w:color="auto"/>
            <w:right w:val="none" w:sz="0" w:space="0" w:color="auto"/>
          </w:divBdr>
          <w:divsChild>
            <w:div w:id="1235119762">
              <w:marLeft w:val="0"/>
              <w:marRight w:val="0"/>
              <w:marTop w:val="0"/>
              <w:marBottom w:val="0"/>
              <w:divBdr>
                <w:top w:val="none" w:sz="0" w:space="0" w:color="auto"/>
                <w:left w:val="none" w:sz="0" w:space="0" w:color="auto"/>
                <w:bottom w:val="none" w:sz="0" w:space="0" w:color="auto"/>
                <w:right w:val="none" w:sz="0" w:space="0" w:color="auto"/>
              </w:divBdr>
            </w:div>
            <w:div w:id="125196109">
              <w:marLeft w:val="0"/>
              <w:marRight w:val="0"/>
              <w:marTop w:val="0"/>
              <w:marBottom w:val="0"/>
              <w:divBdr>
                <w:top w:val="none" w:sz="0" w:space="0" w:color="auto"/>
                <w:left w:val="none" w:sz="0" w:space="0" w:color="auto"/>
                <w:bottom w:val="none" w:sz="0" w:space="0" w:color="auto"/>
                <w:right w:val="none" w:sz="0" w:space="0" w:color="auto"/>
              </w:divBdr>
            </w:div>
            <w:div w:id="968317649">
              <w:marLeft w:val="0"/>
              <w:marRight w:val="0"/>
              <w:marTop w:val="0"/>
              <w:marBottom w:val="0"/>
              <w:divBdr>
                <w:top w:val="none" w:sz="0" w:space="0" w:color="auto"/>
                <w:left w:val="none" w:sz="0" w:space="0" w:color="auto"/>
                <w:bottom w:val="none" w:sz="0" w:space="0" w:color="auto"/>
                <w:right w:val="none" w:sz="0" w:space="0" w:color="auto"/>
              </w:divBdr>
            </w:div>
            <w:div w:id="589041451">
              <w:marLeft w:val="0"/>
              <w:marRight w:val="0"/>
              <w:marTop w:val="0"/>
              <w:marBottom w:val="0"/>
              <w:divBdr>
                <w:top w:val="none" w:sz="0" w:space="0" w:color="auto"/>
                <w:left w:val="none" w:sz="0" w:space="0" w:color="auto"/>
                <w:bottom w:val="none" w:sz="0" w:space="0" w:color="auto"/>
                <w:right w:val="none" w:sz="0" w:space="0" w:color="auto"/>
              </w:divBdr>
            </w:div>
            <w:div w:id="1590040405">
              <w:marLeft w:val="0"/>
              <w:marRight w:val="0"/>
              <w:marTop w:val="0"/>
              <w:marBottom w:val="0"/>
              <w:divBdr>
                <w:top w:val="none" w:sz="0" w:space="0" w:color="auto"/>
                <w:left w:val="none" w:sz="0" w:space="0" w:color="auto"/>
                <w:bottom w:val="none" w:sz="0" w:space="0" w:color="auto"/>
                <w:right w:val="none" w:sz="0" w:space="0" w:color="auto"/>
              </w:divBdr>
            </w:div>
            <w:div w:id="799760910">
              <w:marLeft w:val="0"/>
              <w:marRight w:val="0"/>
              <w:marTop w:val="0"/>
              <w:marBottom w:val="0"/>
              <w:divBdr>
                <w:top w:val="none" w:sz="0" w:space="0" w:color="auto"/>
                <w:left w:val="none" w:sz="0" w:space="0" w:color="auto"/>
                <w:bottom w:val="none" w:sz="0" w:space="0" w:color="auto"/>
                <w:right w:val="none" w:sz="0" w:space="0" w:color="auto"/>
              </w:divBdr>
            </w:div>
            <w:div w:id="1664429427">
              <w:marLeft w:val="0"/>
              <w:marRight w:val="0"/>
              <w:marTop w:val="0"/>
              <w:marBottom w:val="0"/>
              <w:divBdr>
                <w:top w:val="none" w:sz="0" w:space="0" w:color="auto"/>
                <w:left w:val="none" w:sz="0" w:space="0" w:color="auto"/>
                <w:bottom w:val="none" w:sz="0" w:space="0" w:color="auto"/>
                <w:right w:val="none" w:sz="0" w:space="0" w:color="auto"/>
              </w:divBdr>
            </w:div>
            <w:div w:id="849374747">
              <w:marLeft w:val="0"/>
              <w:marRight w:val="0"/>
              <w:marTop w:val="0"/>
              <w:marBottom w:val="0"/>
              <w:divBdr>
                <w:top w:val="none" w:sz="0" w:space="0" w:color="auto"/>
                <w:left w:val="none" w:sz="0" w:space="0" w:color="auto"/>
                <w:bottom w:val="none" w:sz="0" w:space="0" w:color="auto"/>
                <w:right w:val="none" w:sz="0" w:space="0" w:color="auto"/>
              </w:divBdr>
            </w:div>
            <w:div w:id="1007832424">
              <w:marLeft w:val="0"/>
              <w:marRight w:val="0"/>
              <w:marTop w:val="0"/>
              <w:marBottom w:val="0"/>
              <w:divBdr>
                <w:top w:val="none" w:sz="0" w:space="0" w:color="auto"/>
                <w:left w:val="none" w:sz="0" w:space="0" w:color="auto"/>
                <w:bottom w:val="none" w:sz="0" w:space="0" w:color="auto"/>
                <w:right w:val="none" w:sz="0" w:space="0" w:color="auto"/>
              </w:divBdr>
            </w:div>
            <w:div w:id="993988141">
              <w:marLeft w:val="0"/>
              <w:marRight w:val="0"/>
              <w:marTop w:val="0"/>
              <w:marBottom w:val="0"/>
              <w:divBdr>
                <w:top w:val="none" w:sz="0" w:space="0" w:color="auto"/>
                <w:left w:val="none" w:sz="0" w:space="0" w:color="auto"/>
                <w:bottom w:val="none" w:sz="0" w:space="0" w:color="auto"/>
                <w:right w:val="none" w:sz="0" w:space="0" w:color="auto"/>
              </w:divBdr>
            </w:div>
            <w:div w:id="1795052798">
              <w:marLeft w:val="0"/>
              <w:marRight w:val="0"/>
              <w:marTop w:val="0"/>
              <w:marBottom w:val="0"/>
              <w:divBdr>
                <w:top w:val="none" w:sz="0" w:space="0" w:color="auto"/>
                <w:left w:val="none" w:sz="0" w:space="0" w:color="auto"/>
                <w:bottom w:val="none" w:sz="0" w:space="0" w:color="auto"/>
                <w:right w:val="none" w:sz="0" w:space="0" w:color="auto"/>
              </w:divBdr>
            </w:div>
            <w:div w:id="874997524">
              <w:marLeft w:val="0"/>
              <w:marRight w:val="0"/>
              <w:marTop w:val="0"/>
              <w:marBottom w:val="0"/>
              <w:divBdr>
                <w:top w:val="none" w:sz="0" w:space="0" w:color="auto"/>
                <w:left w:val="none" w:sz="0" w:space="0" w:color="auto"/>
                <w:bottom w:val="none" w:sz="0" w:space="0" w:color="auto"/>
                <w:right w:val="none" w:sz="0" w:space="0" w:color="auto"/>
              </w:divBdr>
            </w:div>
            <w:div w:id="455413994">
              <w:marLeft w:val="0"/>
              <w:marRight w:val="0"/>
              <w:marTop w:val="0"/>
              <w:marBottom w:val="0"/>
              <w:divBdr>
                <w:top w:val="none" w:sz="0" w:space="0" w:color="auto"/>
                <w:left w:val="none" w:sz="0" w:space="0" w:color="auto"/>
                <w:bottom w:val="none" w:sz="0" w:space="0" w:color="auto"/>
                <w:right w:val="none" w:sz="0" w:space="0" w:color="auto"/>
              </w:divBdr>
            </w:div>
            <w:div w:id="1609845771">
              <w:marLeft w:val="0"/>
              <w:marRight w:val="0"/>
              <w:marTop w:val="0"/>
              <w:marBottom w:val="0"/>
              <w:divBdr>
                <w:top w:val="none" w:sz="0" w:space="0" w:color="auto"/>
                <w:left w:val="none" w:sz="0" w:space="0" w:color="auto"/>
                <w:bottom w:val="none" w:sz="0" w:space="0" w:color="auto"/>
                <w:right w:val="none" w:sz="0" w:space="0" w:color="auto"/>
              </w:divBdr>
            </w:div>
            <w:div w:id="17725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85916">
      <w:bodyDiv w:val="1"/>
      <w:marLeft w:val="0"/>
      <w:marRight w:val="0"/>
      <w:marTop w:val="0"/>
      <w:marBottom w:val="0"/>
      <w:divBdr>
        <w:top w:val="none" w:sz="0" w:space="0" w:color="auto"/>
        <w:left w:val="none" w:sz="0" w:space="0" w:color="auto"/>
        <w:bottom w:val="none" w:sz="0" w:space="0" w:color="auto"/>
        <w:right w:val="none" w:sz="0" w:space="0" w:color="auto"/>
      </w:divBdr>
      <w:divsChild>
        <w:div w:id="110786335">
          <w:marLeft w:val="0"/>
          <w:marRight w:val="0"/>
          <w:marTop w:val="0"/>
          <w:marBottom w:val="0"/>
          <w:divBdr>
            <w:top w:val="none" w:sz="0" w:space="0" w:color="auto"/>
            <w:left w:val="none" w:sz="0" w:space="0" w:color="auto"/>
            <w:bottom w:val="none" w:sz="0" w:space="0" w:color="auto"/>
            <w:right w:val="none" w:sz="0" w:space="0" w:color="auto"/>
          </w:divBdr>
          <w:divsChild>
            <w:div w:id="370424072">
              <w:marLeft w:val="0"/>
              <w:marRight w:val="0"/>
              <w:marTop w:val="0"/>
              <w:marBottom w:val="0"/>
              <w:divBdr>
                <w:top w:val="none" w:sz="0" w:space="0" w:color="auto"/>
                <w:left w:val="none" w:sz="0" w:space="0" w:color="auto"/>
                <w:bottom w:val="none" w:sz="0" w:space="0" w:color="auto"/>
                <w:right w:val="none" w:sz="0" w:space="0" w:color="auto"/>
              </w:divBdr>
            </w:div>
            <w:div w:id="16935614">
              <w:marLeft w:val="0"/>
              <w:marRight w:val="0"/>
              <w:marTop w:val="0"/>
              <w:marBottom w:val="0"/>
              <w:divBdr>
                <w:top w:val="none" w:sz="0" w:space="0" w:color="auto"/>
                <w:left w:val="none" w:sz="0" w:space="0" w:color="auto"/>
                <w:bottom w:val="none" w:sz="0" w:space="0" w:color="auto"/>
                <w:right w:val="none" w:sz="0" w:space="0" w:color="auto"/>
              </w:divBdr>
            </w:div>
            <w:div w:id="564335715">
              <w:marLeft w:val="0"/>
              <w:marRight w:val="0"/>
              <w:marTop w:val="0"/>
              <w:marBottom w:val="0"/>
              <w:divBdr>
                <w:top w:val="none" w:sz="0" w:space="0" w:color="auto"/>
                <w:left w:val="none" w:sz="0" w:space="0" w:color="auto"/>
                <w:bottom w:val="none" w:sz="0" w:space="0" w:color="auto"/>
                <w:right w:val="none" w:sz="0" w:space="0" w:color="auto"/>
              </w:divBdr>
            </w:div>
            <w:div w:id="829062468">
              <w:marLeft w:val="0"/>
              <w:marRight w:val="0"/>
              <w:marTop w:val="0"/>
              <w:marBottom w:val="0"/>
              <w:divBdr>
                <w:top w:val="none" w:sz="0" w:space="0" w:color="auto"/>
                <w:left w:val="none" w:sz="0" w:space="0" w:color="auto"/>
                <w:bottom w:val="none" w:sz="0" w:space="0" w:color="auto"/>
                <w:right w:val="none" w:sz="0" w:space="0" w:color="auto"/>
              </w:divBdr>
            </w:div>
            <w:div w:id="1334989077">
              <w:marLeft w:val="0"/>
              <w:marRight w:val="0"/>
              <w:marTop w:val="0"/>
              <w:marBottom w:val="0"/>
              <w:divBdr>
                <w:top w:val="none" w:sz="0" w:space="0" w:color="auto"/>
                <w:left w:val="none" w:sz="0" w:space="0" w:color="auto"/>
                <w:bottom w:val="none" w:sz="0" w:space="0" w:color="auto"/>
                <w:right w:val="none" w:sz="0" w:space="0" w:color="auto"/>
              </w:divBdr>
            </w:div>
            <w:div w:id="686559910">
              <w:marLeft w:val="0"/>
              <w:marRight w:val="0"/>
              <w:marTop w:val="0"/>
              <w:marBottom w:val="0"/>
              <w:divBdr>
                <w:top w:val="none" w:sz="0" w:space="0" w:color="auto"/>
                <w:left w:val="none" w:sz="0" w:space="0" w:color="auto"/>
                <w:bottom w:val="none" w:sz="0" w:space="0" w:color="auto"/>
                <w:right w:val="none" w:sz="0" w:space="0" w:color="auto"/>
              </w:divBdr>
            </w:div>
            <w:div w:id="55400442">
              <w:marLeft w:val="0"/>
              <w:marRight w:val="0"/>
              <w:marTop w:val="0"/>
              <w:marBottom w:val="0"/>
              <w:divBdr>
                <w:top w:val="none" w:sz="0" w:space="0" w:color="auto"/>
                <w:left w:val="none" w:sz="0" w:space="0" w:color="auto"/>
                <w:bottom w:val="none" w:sz="0" w:space="0" w:color="auto"/>
                <w:right w:val="none" w:sz="0" w:space="0" w:color="auto"/>
              </w:divBdr>
            </w:div>
            <w:div w:id="658726773">
              <w:marLeft w:val="0"/>
              <w:marRight w:val="0"/>
              <w:marTop w:val="0"/>
              <w:marBottom w:val="0"/>
              <w:divBdr>
                <w:top w:val="none" w:sz="0" w:space="0" w:color="auto"/>
                <w:left w:val="none" w:sz="0" w:space="0" w:color="auto"/>
                <w:bottom w:val="none" w:sz="0" w:space="0" w:color="auto"/>
                <w:right w:val="none" w:sz="0" w:space="0" w:color="auto"/>
              </w:divBdr>
            </w:div>
            <w:div w:id="601259647">
              <w:marLeft w:val="0"/>
              <w:marRight w:val="0"/>
              <w:marTop w:val="0"/>
              <w:marBottom w:val="0"/>
              <w:divBdr>
                <w:top w:val="none" w:sz="0" w:space="0" w:color="auto"/>
                <w:left w:val="none" w:sz="0" w:space="0" w:color="auto"/>
                <w:bottom w:val="none" w:sz="0" w:space="0" w:color="auto"/>
                <w:right w:val="none" w:sz="0" w:space="0" w:color="auto"/>
              </w:divBdr>
            </w:div>
            <w:div w:id="231282438">
              <w:marLeft w:val="0"/>
              <w:marRight w:val="0"/>
              <w:marTop w:val="0"/>
              <w:marBottom w:val="0"/>
              <w:divBdr>
                <w:top w:val="none" w:sz="0" w:space="0" w:color="auto"/>
                <w:left w:val="none" w:sz="0" w:space="0" w:color="auto"/>
                <w:bottom w:val="none" w:sz="0" w:space="0" w:color="auto"/>
                <w:right w:val="none" w:sz="0" w:space="0" w:color="auto"/>
              </w:divBdr>
            </w:div>
            <w:div w:id="1640987641">
              <w:marLeft w:val="0"/>
              <w:marRight w:val="0"/>
              <w:marTop w:val="0"/>
              <w:marBottom w:val="0"/>
              <w:divBdr>
                <w:top w:val="none" w:sz="0" w:space="0" w:color="auto"/>
                <w:left w:val="none" w:sz="0" w:space="0" w:color="auto"/>
                <w:bottom w:val="none" w:sz="0" w:space="0" w:color="auto"/>
                <w:right w:val="none" w:sz="0" w:space="0" w:color="auto"/>
              </w:divBdr>
            </w:div>
            <w:div w:id="852915727">
              <w:marLeft w:val="0"/>
              <w:marRight w:val="0"/>
              <w:marTop w:val="0"/>
              <w:marBottom w:val="0"/>
              <w:divBdr>
                <w:top w:val="none" w:sz="0" w:space="0" w:color="auto"/>
                <w:left w:val="none" w:sz="0" w:space="0" w:color="auto"/>
                <w:bottom w:val="none" w:sz="0" w:space="0" w:color="auto"/>
                <w:right w:val="none" w:sz="0" w:space="0" w:color="auto"/>
              </w:divBdr>
            </w:div>
            <w:div w:id="1322655548">
              <w:marLeft w:val="0"/>
              <w:marRight w:val="0"/>
              <w:marTop w:val="0"/>
              <w:marBottom w:val="0"/>
              <w:divBdr>
                <w:top w:val="none" w:sz="0" w:space="0" w:color="auto"/>
                <w:left w:val="none" w:sz="0" w:space="0" w:color="auto"/>
                <w:bottom w:val="none" w:sz="0" w:space="0" w:color="auto"/>
                <w:right w:val="none" w:sz="0" w:space="0" w:color="auto"/>
              </w:divBdr>
            </w:div>
            <w:div w:id="1359165851">
              <w:marLeft w:val="0"/>
              <w:marRight w:val="0"/>
              <w:marTop w:val="0"/>
              <w:marBottom w:val="0"/>
              <w:divBdr>
                <w:top w:val="none" w:sz="0" w:space="0" w:color="auto"/>
                <w:left w:val="none" w:sz="0" w:space="0" w:color="auto"/>
                <w:bottom w:val="none" w:sz="0" w:space="0" w:color="auto"/>
                <w:right w:val="none" w:sz="0" w:space="0" w:color="auto"/>
              </w:divBdr>
            </w:div>
            <w:div w:id="6989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161407">
      <w:bodyDiv w:val="1"/>
      <w:marLeft w:val="0"/>
      <w:marRight w:val="0"/>
      <w:marTop w:val="0"/>
      <w:marBottom w:val="0"/>
      <w:divBdr>
        <w:top w:val="none" w:sz="0" w:space="0" w:color="auto"/>
        <w:left w:val="none" w:sz="0" w:space="0" w:color="auto"/>
        <w:bottom w:val="none" w:sz="0" w:space="0" w:color="auto"/>
        <w:right w:val="none" w:sz="0" w:space="0" w:color="auto"/>
      </w:divBdr>
      <w:divsChild>
        <w:div w:id="1932198147">
          <w:marLeft w:val="0"/>
          <w:marRight w:val="0"/>
          <w:marTop w:val="0"/>
          <w:marBottom w:val="0"/>
          <w:divBdr>
            <w:top w:val="none" w:sz="0" w:space="0" w:color="auto"/>
            <w:left w:val="none" w:sz="0" w:space="0" w:color="auto"/>
            <w:bottom w:val="none" w:sz="0" w:space="0" w:color="auto"/>
            <w:right w:val="none" w:sz="0" w:space="0" w:color="auto"/>
          </w:divBdr>
          <w:divsChild>
            <w:div w:id="1504199384">
              <w:marLeft w:val="0"/>
              <w:marRight w:val="0"/>
              <w:marTop w:val="0"/>
              <w:marBottom w:val="0"/>
              <w:divBdr>
                <w:top w:val="none" w:sz="0" w:space="0" w:color="auto"/>
                <w:left w:val="none" w:sz="0" w:space="0" w:color="auto"/>
                <w:bottom w:val="none" w:sz="0" w:space="0" w:color="auto"/>
                <w:right w:val="none" w:sz="0" w:space="0" w:color="auto"/>
              </w:divBdr>
              <w:divsChild>
                <w:div w:id="24238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9760">
          <w:marLeft w:val="0"/>
          <w:marRight w:val="0"/>
          <w:marTop w:val="0"/>
          <w:marBottom w:val="0"/>
          <w:divBdr>
            <w:top w:val="none" w:sz="0" w:space="0" w:color="auto"/>
            <w:left w:val="none" w:sz="0" w:space="0" w:color="auto"/>
            <w:bottom w:val="none" w:sz="0" w:space="0" w:color="auto"/>
            <w:right w:val="none" w:sz="0" w:space="0" w:color="auto"/>
          </w:divBdr>
          <w:divsChild>
            <w:div w:id="423308448">
              <w:marLeft w:val="0"/>
              <w:marRight w:val="0"/>
              <w:marTop w:val="0"/>
              <w:marBottom w:val="0"/>
              <w:divBdr>
                <w:top w:val="none" w:sz="0" w:space="0" w:color="auto"/>
                <w:left w:val="none" w:sz="0" w:space="0" w:color="auto"/>
                <w:bottom w:val="none" w:sz="0" w:space="0" w:color="auto"/>
                <w:right w:val="none" w:sz="0" w:space="0" w:color="auto"/>
              </w:divBdr>
              <w:divsChild>
                <w:div w:id="396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81201">
          <w:marLeft w:val="0"/>
          <w:marRight w:val="0"/>
          <w:marTop w:val="0"/>
          <w:marBottom w:val="0"/>
          <w:divBdr>
            <w:top w:val="none" w:sz="0" w:space="0" w:color="auto"/>
            <w:left w:val="none" w:sz="0" w:space="0" w:color="auto"/>
            <w:bottom w:val="none" w:sz="0" w:space="0" w:color="auto"/>
            <w:right w:val="none" w:sz="0" w:space="0" w:color="auto"/>
          </w:divBdr>
          <w:divsChild>
            <w:div w:id="406615114">
              <w:marLeft w:val="0"/>
              <w:marRight w:val="0"/>
              <w:marTop w:val="0"/>
              <w:marBottom w:val="0"/>
              <w:divBdr>
                <w:top w:val="none" w:sz="0" w:space="0" w:color="auto"/>
                <w:left w:val="none" w:sz="0" w:space="0" w:color="auto"/>
                <w:bottom w:val="none" w:sz="0" w:space="0" w:color="auto"/>
                <w:right w:val="none" w:sz="0" w:space="0" w:color="auto"/>
              </w:divBdr>
              <w:divsChild>
                <w:div w:id="3510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4297">
          <w:marLeft w:val="0"/>
          <w:marRight w:val="0"/>
          <w:marTop w:val="0"/>
          <w:marBottom w:val="0"/>
          <w:divBdr>
            <w:top w:val="none" w:sz="0" w:space="0" w:color="auto"/>
            <w:left w:val="none" w:sz="0" w:space="0" w:color="auto"/>
            <w:bottom w:val="none" w:sz="0" w:space="0" w:color="auto"/>
            <w:right w:val="none" w:sz="0" w:space="0" w:color="auto"/>
          </w:divBdr>
          <w:divsChild>
            <w:div w:id="120613611">
              <w:marLeft w:val="0"/>
              <w:marRight w:val="0"/>
              <w:marTop w:val="0"/>
              <w:marBottom w:val="0"/>
              <w:divBdr>
                <w:top w:val="none" w:sz="0" w:space="0" w:color="auto"/>
                <w:left w:val="none" w:sz="0" w:space="0" w:color="auto"/>
                <w:bottom w:val="none" w:sz="0" w:space="0" w:color="auto"/>
                <w:right w:val="none" w:sz="0" w:space="0" w:color="auto"/>
              </w:divBdr>
              <w:divsChild>
                <w:div w:id="3713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637486">
      <w:bodyDiv w:val="1"/>
      <w:marLeft w:val="0"/>
      <w:marRight w:val="0"/>
      <w:marTop w:val="0"/>
      <w:marBottom w:val="0"/>
      <w:divBdr>
        <w:top w:val="none" w:sz="0" w:space="0" w:color="auto"/>
        <w:left w:val="none" w:sz="0" w:space="0" w:color="auto"/>
        <w:bottom w:val="none" w:sz="0" w:space="0" w:color="auto"/>
        <w:right w:val="none" w:sz="0" w:space="0" w:color="auto"/>
      </w:divBdr>
    </w:div>
    <w:div w:id="506140431">
      <w:bodyDiv w:val="1"/>
      <w:marLeft w:val="0"/>
      <w:marRight w:val="0"/>
      <w:marTop w:val="0"/>
      <w:marBottom w:val="0"/>
      <w:divBdr>
        <w:top w:val="none" w:sz="0" w:space="0" w:color="auto"/>
        <w:left w:val="none" w:sz="0" w:space="0" w:color="auto"/>
        <w:bottom w:val="none" w:sz="0" w:space="0" w:color="auto"/>
        <w:right w:val="none" w:sz="0" w:space="0" w:color="auto"/>
      </w:divBdr>
    </w:div>
    <w:div w:id="538081298">
      <w:bodyDiv w:val="1"/>
      <w:marLeft w:val="0"/>
      <w:marRight w:val="0"/>
      <w:marTop w:val="0"/>
      <w:marBottom w:val="0"/>
      <w:divBdr>
        <w:top w:val="none" w:sz="0" w:space="0" w:color="auto"/>
        <w:left w:val="none" w:sz="0" w:space="0" w:color="auto"/>
        <w:bottom w:val="none" w:sz="0" w:space="0" w:color="auto"/>
        <w:right w:val="none" w:sz="0" w:space="0" w:color="auto"/>
      </w:divBdr>
      <w:divsChild>
        <w:div w:id="672027807">
          <w:marLeft w:val="0"/>
          <w:marRight w:val="0"/>
          <w:marTop w:val="0"/>
          <w:marBottom w:val="0"/>
          <w:divBdr>
            <w:top w:val="none" w:sz="0" w:space="0" w:color="auto"/>
            <w:left w:val="none" w:sz="0" w:space="0" w:color="auto"/>
            <w:bottom w:val="none" w:sz="0" w:space="0" w:color="auto"/>
            <w:right w:val="none" w:sz="0" w:space="0" w:color="auto"/>
          </w:divBdr>
          <w:divsChild>
            <w:div w:id="1852793373">
              <w:marLeft w:val="0"/>
              <w:marRight w:val="0"/>
              <w:marTop w:val="0"/>
              <w:marBottom w:val="0"/>
              <w:divBdr>
                <w:top w:val="none" w:sz="0" w:space="0" w:color="auto"/>
                <w:left w:val="none" w:sz="0" w:space="0" w:color="auto"/>
                <w:bottom w:val="none" w:sz="0" w:space="0" w:color="auto"/>
                <w:right w:val="none" w:sz="0" w:space="0" w:color="auto"/>
              </w:divBdr>
            </w:div>
          </w:divsChild>
        </w:div>
        <w:div w:id="894782997">
          <w:marLeft w:val="0"/>
          <w:marRight w:val="0"/>
          <w:marTop w:val="0"/>
          <w:marBottom w:val="0"/>
          <w:divBdr>
            <w:top w:val="none" w:sz="0" w:space="0" w:color="auto"/>
            <w:left w:val="none" w:sz="0" w:space="0" w:color="auto"/>
            <w:bottom w:val="none" w:sz="0" w:space="0" w:color="auto"/>
            <w:right w:val="none" w:sz="0" w:space="0" w:color="auto"/>
          </w:divBdr>
          <w:divsChild>
            <w:div w:id="47145742">
              <w:marLeft w:val="0"/>
              <w:marRight w:val="0"/>
              <w:marTop w:val="0"/>
              <w:marBottom w:val="0"/>
              <w:divBdr>
                <w:top w:val="none" w:sz="0" w:space="0" w:color="auto"/>
                <w:left w:val="none" w:sz="0" w:space="0" w:color="auto"/>
                <w:bottom w:val="none" w:sz="0" w:space="0" w:color="auto"/>
                <w:right w:val="none" w:sz="0" w:space="0" w:color="auto"/>
              </w:divBdr>
            </w:div>
          </w:divsChild>
        </w:div>
        <w:div w:id="1439183344">
          <w:marLeft w:val="0"/>
          <w:marRight w:val="0"/>
          <w:marTop w:val="0"/>
          <w:marBottom w:val="0"/>
          <w:divBdr>
            <w:top w:val="none" w:sz="0" w:space="0" w:color="auto"/>
            <w:left w:val="none" w:sz="0" w:space="0" w:color="auto"/>
            <w:bottom w:val="none" w:sz="0" w:space="0" w:color="auto"/>
            <w:right w:val="none" w:sz="0" w:space="0" w:color="auto"/>
          </w:divBdr>
          <w:divsChild>
            <w:div w:id="2052608144">
              <w:marLeft w:val="0"/>
              <w:marRight w:val="0"/>
              <w:marTop w:val="0"/>
              <w:marBottom w:val="0"/>
              <w:divBdr>
                <w:top w:val="none" w:sz="0" w:space="0" w:color="auto"/>
                <w:left w:val="none" w:sz="0" w:space="0" w:color="auto"/>
                <w:bottom w:val="none" w:sz="0" w:space="0" w:color="auto"/>
                <w:right w:val="none" w:sz="0" w:space="0" w:color="auto"/>
              </w:divBdr>
            </w:div>
          </w:divsChild>
        </w:div>
        <w:div w:id="1384135577">
          <w:marLeft w:val="0"/>
          <w:marRight w:val="0"/>
          <w:marTop w:val="0"/>
          <w:marBottom w:val="0"/>
          <w:divBdr>
            <w:top w:val="none" w:sz="0" w:space="0" w:color="auto"/>
            <w:left w:val="none" w:sz="0" w:space="0" w:color="auto"/>
            <w:bottom w:val="none" w:sz="0" w:space="0" w:color="auto"/>
            <w:right w:val="none" w:sz="0" w:space="0" w:color="auto"/>
          </w:divBdr>
          <w:divsChild>
            <w:div w:id="1836458268">
              <w:marLeft w:val="0"/>
              <w:marRight w:val="0"/>
              <w:marTop w:val="0"/>
              <w:marBottom w:val="0"/>
              <w:divBdr>
                <w:top w:val="none" w:sz="0" w:space="0" w:color="auto"/>
                <w:left w:val="none" w:sz="0" w:space="0" w:color="auto"/>
                <w:bottom w:val="none" w:sz="0" w:space="0" w:color="auto"/>
                <w:right w:val="none" w:sz="0" w:space="0" w:color="auto"/>
              </w:divBdr>
            </w:div>
          </w:divsChild>
        </w:div>
        <w:div w:id="1989623198">
          <w:marLeft w:val="0"/>
          <w:marRight w:val="0"/>
          <w:marTop w:val="0"/>
          <w:marBottom w:val="0"/>
          <w:divBdr>
            <w:top w:val="none" w:sz="0" w:space="0" w:color="auto"/>
            <w:left w:val="none" w:sz="0" w:space="0" w:color="auto"/>
            <w:bottom w:val="none" w:sz="0" w:space="0" w:color="auto"/>
            <w:right w:val="none" w:sz="0" w:space="0" w:color="auto"/>
          </w:divBdr>
          <w:divsChild>
            <w:div w:id="734203875">
              <w:marLeft w:val="0"/>
              <w:marRight w:val="0"/>
              <w:marTop w:val="0"/>
              <w:marBottom w:val="0"/>
              <w:divBdr>
                <w:top w:val="none" w:sz="0" w:space="0" w:color="auto"/>
                <w:left w:val="none" w:sz="0" w:space="0" w:color="auto"/>
                <w:bottom w:val="none" w:sz="0" w:space="0" w:color="auto"/>
                <w:right w:val="none" w:sz="0" w:space="0" w:color="auto"/>
              </w:divBdr>
            </w:div>
          </w:divsChild>
        </w:div>
        <w:div w:id="1823498487">
          <w:marLeft w:val="0"/>
          <w:marRight w:val="0"/>
          <w:marTop w:val="0"/>
          <w:marBottom w:val="0"/>
          <w:divBdr>
            <w:top w:val="none" w:sz="0" w:space="0" w:color="auto"/>
            <w:left w:val="none" w:sz="0" w:space="0" w:color="auto"/>
            <w:bottom w:val="none" w:sz="0" w:space="0" w:color="auto"/>
            <w:right w:val="none" w:sz="0" w:space="0" w:color="auto"/>
          </w:divBdr>
          <w:divsChild>
            <w:div w:id="1703900354">
              <w:marLeft w:val="0"/>
              <w:marRight w:val="0"/>
              <w:marTop w:val="0"/>
              <w:marBottom w:val="0"/>
              <w:divBdr>
                <w:top w:val="none" w:sz="0" w:space="0" w:color="auto"/>
                <w:left w:val="none" w:sz="0" w:space="0" w:color="auto"/>
                <w:bottom w:val="none" w:sz="0" w:space="0" w:color="auto"/>
                <w:right w:val="none" w:sz="0" w:space="0" w:color="auto"/>
              </w:divBdr>
            </w:div>
          </w:divsChild>
        </w:div>
        <w:div w:id="622659625">
          <w:marLeft w:val="0"/>
          <w:marRight w:val="0"/>
          <w:marTop w:val="0"/>
          <w:marBottom w:val="0"/>
          <w:divBdr>
            <w:top w:val="none" w:sz="0" w:space="0" w:color="auto"/>
            <w:left w:val="none" w:sz="0" w:space="0" w:color="auto"/>
            <w:bottom w:val="none" w:sz="0" w:space="0" w:color="auto"/>
            <w:right w:val="none" w:sz="0" w:space="0" w:color="auto"/>
          </w:divBdr>
          <w:divsChild>
            <w:div w:id="62682408">
              <w:marLeft w:val="0"/>
              <w:marRight w:val="0"/>
              <w:marTop w:val="0"/>
              <w:marBottom w:val="0"/>
              <w:divBdr>
                <w:top w:val="none" w:sz="0" w:space="0" w:color="auto"/>
                <w:left w:val="none" w:sz="0" w:space="0" w:color="auto"/>
                <w:bottom w:val="none" w:sz="0" w:space="0" w:color="auto"/>
                <w:right w:val="none" w:sz="0" w:space="0" w:color="auto"/>
              </w:divBdr>
            </w:div>
          </w:divsChild>
        </w:div>
        <w:div w:id="326640096">
          <w:marLeft w:val="0"/>
          <w:marRight w:val="0"/>
          <w:marTop w:val="0"/>
          <w:marBottom w:val="0"/>
          <w:divBdr>
            <w:top w:val="none" w:sz="0" w:space="0" w:color="auto"/>
            <w:left w:val="none" w:sz="0" w:space="0" w:color="auto"/>
            <w:bottom w:val="none" w:sz="0" w:space="0" w:color="auto"/>
            <w:right w:val="none" w:sz="0" w:space="0" w:color="auto"/>
          </w:divBdr>
          <w:divsChild>
            <w:div w:id="1622955655">
              <w:marLeft w:val="0"/>
              <w:marRight w:val="0"/>
              <w:marTop w:val="0"/>
              <w:marBottom w:val="0"/>
              <w:divBdr>
                <w:top w:val="none" w:sz="0" w:space="0" w:color="auto"/>
                <w:left w:val="none" w:sz="0" w:space="0" w:color="auto"/>
                <w:bottom w:val="none" w:sz="0" w:space="0" w:color="auto"/>
                <w:right w:val="none" w:sz="0" w:space="0" w:color="auto"/>
              </w:divBdr>
            </w:div>
          </w:divsChild>
        </w:div>
        <w:div w:id="1235433623">
          <w:marLeft w:val="0"/>
          <w:marRight w:val="0"/>
          <w:marTop w:val="0"/>
          <w:marBottom w:val="0"/>
          <w:divBdr>
            <w:top w:val="none" w:sz="0" w:space="0" w:color="auto"/>
            <w:left w:val="none" w:sz="0" w:space="0" w:color="auto"/>
            <w:bottom w:val="none" w:sz="0" w:space="0" w:color="auto"/>
            <w:right w:val="none" w:sz="0" w:space="0" w:color="auto"/>
          </w:divBdr>
          <w:divsChild>
            <w:div w:id="786460989">
              <w:marLeft w:val="0"/>
              <w:marRight w:val="0"/>
              <w:marTop w:val="0"/>
              <w:marBottom w:val="0"/>
              <w:divBdr>
                <w:top w:val="none" w:sz="0" w:space="0" w:color="auto"/>
                <w:left w:val="none" w:sz="0" w:space="0" w:color="auto"/>
                <w:bottom w:val="none" w:sz="0" w:space="0" w:color="auto"/>
                <w:right w:val="none" w:sz="0" w:space="0" w:color="auto"/>
              </w:divBdr>
            </w:div>
          </w:divsChild>
        </w:div>
        <w:div w:id="575021377">
          <w:marLeft w:val="0"/>
          <w:marRight w:val="0"/>
          <w:marTop w:val="0"/>
          <w:marBottom w:val="0"/>
          <w:divBdr>
            <w:top w:val="none" w:sz="0" w:space="0" w:color="auto"/>
            <w:left w:val="none" w:sz="0" w:space="0" w:color="auto"/>
            <w:bottom w:val="none" w:sz="0" w:space="0" w:color="auto"/>
            <w:right w:val="none" w:sz="0" w:space="0" w:color="auto"/>
          </w:divBdr>
          <w:divsChild>
            <w:div w:id="444813799">
              <w:marLeft w:val="0"/>
              <w:marRight w:val="0"/>
              <w:marTop w:val="0"/>
              <w:marBottom w:val="0"/>
              <w:divBdr>
                <w:top w:val="none" w:sz="0" w:space="0" w:color="auto"/>
                <w:left w:val="none" w:sz="0" w:space="0" w:color="auto"/>
                <w:bottom w:val="none" w:sz="0" w:space="0" w:color="auto"/>
                <w:right w:val="none" w:sz="0" w:space="0" w:color="auto"/>
              </w:divBdr>
            </w:div>
          </w:divsChild>
        </w:div>
        <w:div w:id="1667055427">
          <w:marLeft w:val="0"/>
          <w:marRight w:val="0"/>
          <w:marTop w:val="0"/>
          <w:marBottom w:val="0"/>
          <w:divBdr>
            <w:top w:val="none" w:sz="0" w:space="0" w:color="auto"/>
            <w:left w:val="none" w:sz="0" w:space="0" w:color="auto"/>
            <w:bottom w:val="none" w:sz="0" w:space="0" w:color="auto"/>
            <w:right w:val="none" w:sz="0" w:space="0" w:color="auto"/>
          </w:divBdr>
          <w:divsChild>
            <w:div w:id="1388919478">
              <w:marLeft w:val="0"/>
              <w:marRight w:val="0"/>
              <w:marTop w:val="0"/>
              <w:marBottom w:val="0"/>
              <w:divBdr>
                <w:top w:val="none" w:sz="0" w:space="0" w:color="auto"/>
                <w:left w:val="none" w:sz="0" w:space="0" w:color="auto"/>
                <w:bottom w:val="none" w:sz="0" w:space="0" w:color="auto"/>
                <w:right w:val="none" w:sz="0" w:space="0" w:color="auto"/>
              </w:divBdr>
            </w:div>
          </w:divsChild>
        </w:div>
        <w:div w:id="141124657">
          <w:marLeft w:val="0"/>
          <w:marRight w:val="0"/>
          <w:marTop w:val="0"/>
          <w:marBottom w:val="0"/>
          <w:divBdr>
            <w:top w:val="none" w:sz="0" w:space="0" w:color="auto"/>
            <w:left w:val="none" w:sz="0" w:space="0" w:color="auto"/>
            <w:bottom w:val="none" w:sz="0" w:space="0" w:color="auto"/>
            <w:right w:val="none" w:sz="0" w:space="0" w:color="auto"/>
          </w:divBdr>
          <w:divsChild>
            <w:div w:id="906644082">
              <w:marLeft w:val="0"/>
              <w:marRight w:val="0"/>
              <w:marTop w:val="0"/>
              <w:marBottom w:val="0"/>
              <w:divBdr>
                <w:top w:val="none" w:sz="0" w:space="0" w:color="auto"/>
                <w:left w:val="none" w:sz="0" w:space="0" w:color="auto"/>
                <w:bottom w:val="none" w:sz="0" w:space="0" w:color="auto"/>
                <w:right w:val="none" w:sz="0" w:space="0" w:color="auto"/>
              </w:divBdr>
            </w:div>
          </w:divsChild>
        </w:div>
        <w:div w:id="1328948057">
          <w:marLeft w:val="0"/>
          <w:marRight w:val="0"/>
          <w:marTop w:val="0"/>
          <w:marBottom w:val="0"/>
          <w:divBdr>
            <w:top w:val="none" w:sz="0" w:space="0" w:color="auto"/>
            <w:left w:val="none" w:sz="0" w:space="0" w:color="auto"/>
            <w:bottom w:val="none" w:sz="0" w:space="0" w:color="auto"/>
            <w:right w:val="none" w:sz="0" w:space="0" w:color="auto"/>
          </w:divBdr>
          <w:divsChild>
            <w:div w:id="137226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80389">
      <w:bodyDiv w:val="1"/>
      <w:marLeft w:val="0"/>
      <w:marRight w:val="0"/>
      <w:marTop w:val="0"/>
      <w:marBottom w:val="0"/>
      <w:divBdr>
        <w:top w:val="none" w:sz="0" w:space="0" w:color="auto"/>
        <w:left w:val="none" w:sz="0" w:space="0" w:color="auto"/>
        <w:bottom w:val="none" w:sz="0" w:space="0" w:color="auto"/>
        <w:right w:val="none" w:sz="0" w:space="0" w:color="auto"/>
      </w:divBdr>
    </w:div>
    <w:div w:id="546798315">
      <w:bodyDiv w:val="1"/>
      <w:marLeft w:val="0"/>
      <w:marRight w:val="0"/>
      <w:marTop w:val="0"/>
      <w:marBottom w:val="0"/>
      <w:divBdr>
        <w:top w:val="none" w:sz="0" w:space="0" w:color="auto"/>
        <w:left w:val="none" w:sz="0" w:space="0" w:color="auto"/>
        <w:bottom w:val="none" w:sz="0" w:space="0" w:color="auto"/>
        <w:right w:val="none" w:sz="0" w:space="0" w:color="auto"/>
      </w:divBdr>
    </w:div>
    <w:div w:id="571045678">
      <w:bodyDiv w:val="1"/>
      <w:marLeft w:val="0"/>
      <w:marRight w:val="0"/>
      <w:marTop w:val="0"/>
      <w:marBottom w:val="0"/>
      <w:divBdr>
        <w:top w:val="none" w:sz="0" w:space="0" w:color="auto"/>
        <w:left w:val="none" w:sz="0" w:space="0" w:color="auto"/>
        <w:bottom w:val="none" w:sz="0" w:space="0" w:color="auto"/>
        <w:right w:val="none" w:sz="0" w:space="0" w:color="auto"/>
      </w:divBdr>
    </w:div>
    <w:div w:id="583540206">
      <w:bodyDiv w:val="1"/>
      <w:marLeft w:val="0"/>
      <w:marRight w:val="0"/>
      <w:marTop w:val="0"/>
      <w:marBottom w:val="0"/>
      <w:divBdr>
        <w:top w:val="none" w:sz="0" w:space="0" w:color="auto"/>
        <w:left w:val="none" w:sz="0" w:space="0" w:color="auto"/>
        <w:bottom w:val="none" w:sz="0" w:space="0" w:color="auto"/>
        <w:right w:val="none" w:sz="0" w:space="0" w:color="auto"/>
      </w:divBdr>
      <w:divsChild>
        <w:div w:id="590358004">
          <w:marLeft w:val="0"/>
          <w:marRight w:val="0"/>
          <w:marTop w:val="0"/>
          <w:marBottom w:val="0"/>
          <w:divBdr>
            <w:top w:val="none" w:sz="0" w:space="0" w:color="auto"/>
            <w:left w:val="none" w:sz="0" w:space="0" w:color="auto"/>
            <w:bottom w:val="none" w:sz="0" w:space="0" w:color="auto"/>
            <w:right w:val="none" w:sz="0" w:space="0" w:color="auto"/>
          </w:divBdr>
        </w:div>
      </w:divsChild>
    </w:div>
    <w:div w:id="599069026">
      <w:bodyDiv w:val="1"/>
      <w:marLeft w:val="0"/>
      <w:marRight w:val="0"/>
      <w:marTop w:val="0"/>
      <w:marBottom w:val="0"/>
      <w:divBdr>
        <w:top w:val="none" w:sz="0" w:space="0" w:color="auto"/>
        <w:left w:val="none" w:sz="0" w:space="0" w:color="auto"/>
        <w:bottom w:val="none" w:sz="0" w:space="0" w:color="auto"/>
        <w:right w:val="none" w:sz="0" w:space="0" w:color="auto"/>
      </w:divBdr>
    </w:div>
    <w:div w:id="612325499">
      <w:bodyDiv w:val="1"/>
      <w:marLeft w:val="0"/>
      <w:marRight w:val="0"/>
      <w:marTop w:val="0"/>
      <w:marBottom w:val="0"/>
      <w:divBdr>
        <w:top w:val="none" w:sz="0" w:space="0" w:color="auto"/>
        <w:left w:val="none" w:sz="0" w:space="0" w:color="auto"/>
        <w:bottom w:val="none" w:sz="0" w:space="0" w:color="auto"/>
        <w:right w:val="none" w:sz="0" w:space="0" w:color="auto"/>
      </w:divBdr>
      <w:divsChild>
        <w:div w:id="1574925331">
          <w:marLeft w:val="0"/>
          <w:marRight w:val="0"/>
          <w:marTop w:val="0"/>
          <w:marBottom w:val="0"/>
          <w:divBdr>
            <w:top w:val="none" w:sz="0" w:space="0" w:color="auto"/>
            <w:left w:val="none" w:sz="0" w:space="0" w:color="auto"/>
            <w:bottom w:val="none" w:sz="0" w:space="0" w:color="auto"/>
            <w:right w:val="none" w:sz="0" w:space="0" w:color="auto"/>
          </w:divBdr>
          <w:divsChild>
            <w:div w:id="184561726">
              <w:marLeft w:val="0"/>
              <w:marRight w:val="0"/>
              <w:marTop w:val="0"/>
              <w:marBottom w:val="0"/>
              <w:divBdr>
                <w:top w:val="none" w:sz="0" w:space="0" w:color="auto"/>
                <w:left w:val="none" w:sz="0" w:space="0" w:color="auto"/>
                <w:bottom w:val="none" w:sz="0" w:space="0" w:color="auto"/>
                <w:right w:val="none" w:sz="0" w:space="0" w:color="auto"/>
              </w:divBdr>
            </w:div>
            <w:div w:id="1317341102">
              <w:marLeft w:val="0"/>
              <w:marRight w:val="0"/>
              <w:marTop w:val="0"/>
              <w:marBottom w:val="0"/>
              <w:divBdr>
                <w:top w:val="none" w:sz="0" w:space="0" w:color="auto"/>
                <w:left w:val="none" w:sz="0" w:space="0" w:color="auto"/>
                <w:bottom w:val="none" w:sz="0" w:space="0" w:color="auto"/>
                <w:right w:val="none" w:sz="0" w:space="0" w:color="auto"/>
              </w:divBdr>
            </w:div>
            <w:div w:id="363360381">
              <w:marLeft w:val="0"/>
              <w:marRight w:val="0"/>
              <w:marTop w:val="0"/>
              <w:marBottom w:val="0"/>
              <w:divBdr>
                <w:top w:val="none" w:sz="0" w:space="0" w:color="auto"/>
                <w:left w:val="none" w:sz="0" w:space="0" w:color="auto"/>
                <w:bottom w:val="none" w:sz="0" w:space="0" w:color="auto"/>
                <w:right w:val="none" w:sz="0" w:space="0" w:color="auto"/>
              </w:divBdr>
            </w:div>
            <w:div w:id="495732892">
              <w:marLeft w:val="0"/>
              <w:marRight w:val="0"/>
              <w:marTop w:val="0"/>
              <w:marBottom w:val="0"/>
              <w:divBdr>
                <w:top w:val="none" w:sz="0" w:space="0" w:color="auto"/>
                <w:left w:val="none" w:sz="0" w:space="0" w:color="auto"/>
                <w:bottom w:val="none" w:sz="0" w:space="0" w:color="auto"/>
                <w:right w:val="none" w:sz="0" w:space="0" w:color="auto"/>
              </w:divBdr>
            </w:div>
            <w:div w:id="425614438">
              <w:marLeft w:val="0"/>
              <w:marRight w:val="0"/>
              <w:marTop w:val="0"/>
              <w:marBottom w:val="0"/>
              <w:divBdr>
                <w:top w:val="none" w:sz="0" w:space="0" w:color="auto"/>
                <w:left w:val="none" w:sz="0" w:space="0" w:color="auto"/>
                <w:bottom w:val="none" w:sz="0" w:space="0" w:color="auto"/>
                <w:right w:val="none" w:sz="0" w:space="0" w:color="auto"/>
              </w:divBdr>
            </w:div>
            <w:div w:id="1570847520">
              <w:marLeft w:val="0"/>
              <w:marRight w:val="0"/>
              <w:marTop w:val="0"/>
              <w:marBottom w:val="0"/>
              <w:divBdr>
                <w:top w:val="none" w:sz="0" w:space="0" w:color="auto"/>
                <w:left w:val="none" w:sz="0" w:space="0" w:color="auto"/>
                <w:bottom w:val="none" w:sz="0" w:space="0" w:color="auto"/>
                <w:right w:val="none" w:sz="0" w:space="0" w:color="auto"/>
              </w:divBdr>
            </w:div>
            <w:div w:id="1203250750">
              <w:marLeft w:val="0"/>
              <w:marRight w:val="0"/>
              <w:marTop w:val="0"/>
              <w:marBottom w:val="0"/>
              <w:divBdr>
                <w:top w:val="none" w:sz="0" w:space="0" w:color="auto"/>
                <w:left w:val="none" w:sz="0" w:space="0" w:color="auto"/>
                <w:bottom w:val="none" w:sz="0" w:space="0" w:color="auto"/>
                <w:right w:val="none" w:sz="0" w:space="0" w:color="auto"/>
              </w:divBdr>
            </w:div>
            <w:div w:id="980382914">
              <w:marLeft w:val="0"/>
              <w:marRight w:val="0"/>
              <w:marTop w:val="0"/>
              <w:marBottom w:val="0"/>
              <w:divBdr>
                <w:top w:val="none" w:sz="0" w:space="0" w:color="auto"/>
                <w:left w:val="none" w:sz="0" w:space="0" w:color="auto"/>
                <w:bottom w:val="none" w:sz="0" w:space="0" w:color="auto"/>
                <w:right w:val="none" w:sz="0" w:space="0" w:color="auto"/>
              </w:divBdr>
            </w:div>
            <w:div w:id="1662585979">
              <w:marLeft w:val="0"/>
              <w:marRight w:val="0"/>
              <w:marTop w:val="0"/>
              <w:marBottom w:val="0"/>
              <w:divBdr>
                <w:top w:val="none" w:sz="0" w:space="0" w:color="auto"/>
                <w:left w:val="none" w:sz="0" w:space="0" w:color="auto"/>
                <w:bottom w:val="none" w:sz="0" w:space="0" w:color="auto"/>
                <w:right w:val="none" w:sz="0" w:space="0" w:color="auto"/>
              </w:divBdr>
            </w:div>
            <w:div w:id="1411659828">
              <w:marLeft w:val="0"/>
              <w:marRight w:val="0"/>
              <w:marTop w:val="0"/>
              <w:marBottom w:val="0"/>
              <w:divBdr>
                <w:top w:val="none" w:sz="0" w:space="0" w:color="auto"/>
                <w:left w:val="none" w:sz="0" w:space="0" w:color="auto"/>
                <w:bottom w:val="none" w:sz="0" w:space="0" w:color="auto"/>
                <w:right w:val="none" w:sz="0" w:space="0" w:color="auto"/>
              </w:divBdr>
            </w:div>
            <w:div w:id="896278161">
              <w:marLeft w:val="0"/>
              <w:marRight w:val="0"/>
              <w:marTop w:val="0"/>
              <w:marBottom w:val="0"/>
              <w:divBdr>
                <w:top w:val="none" w:sz="0" w:space="0" w:color="auto"/>
                <w:left w:val="none" w:sz="0" w:space="0" w:color="auto"/>
                <w:bottom w:val="none" w:sz="0" w:space="0" w:color="auto"/>
                <w:right w:val="none" w:sz="0" w:space="0" w:color="auto"/>
              </w:divBdr>
            </w:div>
            <w:div w:id="690684508">
              <w:marLeft w:val="0"/>
              <w:marRight w:val="0"/>
              <w:marTop w:val="0"/>
              <w:marBottom w:val="0"/>
              <w:divBdr>
                <w:top w:val="none" w:sz="0" w:space="0" w:color="auto"/>
                <w:left w:val="none" w:sz="0" w:space="0" w:color="auto"/>
                <w:bottom w:val="none" w:sz="0" w:space="0" w:color="auto"/>
                <w:right w:val="none" w:sz="0" w:space="0" w:color="auto"/>
              </w:divBdr>
            </w:div>
            <w:div w:id="2137947991">
              <w:marLeft w:val="0"/>
              <w:marRight w:val="0"/>
              <w:marTop w:val="0"/>
              <w:marBottom w:val="0"/>
              <w:divBdr>
                <w:top w:val="none" w:sz="0" w:space="0" w:color="auto"/>
                <w:left w:val="none" w:sz="0" w:space="0" w:color="auto"/>
                <w:bottom w:val="none" w:sz="0" w:space="0" w:color="auto"/>
                <w:right w:val="none" w:sz="0" w:space="0" w:color="auto"/>
              </w:divBdr>
            </w:div>
            <w:div w:id="1751388136">
              <w:marLeft w:val="0"/>
              <w:marRight w:val="0"/>
              <w:marTop w:val="0"/>
              <w:marBottom w:val="0"/>
              <w:divBdr>
                <w:top w:val="none" w:sz="0" w:space="0" w:color="auto"/>
                <w:left w:val="none" w:sz="0" w:space="0" w:color="auto"/>
                <w:bottom w:val="none" w:sz="0" w:space="0" w:color="auto"/>
                <w:right w:val="none" w:sz="0" w:space="0" w:color="auto"/>
              </w:divBdr>
            </w:div>
            <w:div w:id="1277784829">
              <w:marLeft w:val="0"/>
              <w:marRight w:val="0"/>
              <w:marTop w:val="0"/>
              <w:marBottom w:val="0"/>
              <w:divBdr>
                <w:top w:val="none" w:sz="0" w:space="0" w:color="auto"/>
                <w:left w:val="none" w:sz="0" w:space="0" w:color="auto"/>
                <w:bottom w:val="none" w:sz="0" w:space="0" w:color="auto"/>
                <w:right w:val="none" w:sz="0" w:space="0" w:color="auto"/>
              </w:divBdr>
            </w:div>
            <w:div w:id="1876846947">
              <w:marLeft w:val="0"/>
              <w:marRight w:val="0"/>
              <w:marTop w:val="0"/>
              <w:marBottom w:val="0"/>
              <w:divBdr>
                <w:top w:val="none" w:sz="0" w:space="0" w:color="auto"/>
                <w:left w:val="none" w:sz="0" w:space="0" w:color="auto"/>
                <w:bottom w:val="none" w:sz="0" w:space="0" w:color="auto"/>
                <w:right w:val="none" w:sz="0" w:space="0" w:color="auto"/>
              </w:divBdr>
            </w:div>
            <w:div w:id="270942468">
              <w:marLeft w:val="0"/>
              <w:marRight w:val="0"/>
              <w:marTop w:val="0"/>
              <w:marBottom w:val="0"/>
              <w:divBdr>
                <w:top w:val="none" w:sz="0" w:space="0" w:color="auto"/>
                <w:left w:val="none" w:sz="0" w:space="0" w:color="auto"/>
                <w:bottom w:val="none" w:sz="0" w:space="0" w:color="auto"/>
                <w:right w:val="none" w:sz="0" w:space="0" w:color="auto"/>
              </w:divBdr>
            </w:div>
            <w:div w:id="1322929874">
              <w:marLeft w:val="0"/>
              <w:marRight w:val="0"/>
              <w:marTop w:val="0"/>
              <w:marBottom w:val="0"/>
              <w:divBdr>
                <w:top w:val="none" w:sz="0" w:space="0" w:color="auto"/>
                <w:left w:val="none" w:sz="0" w:space="0" w:color="auto"/>
                <w:bottom w:val="none" w:sz="0" w:space="0" w:color="auto"/>
                <w:right w:val="none" w:sz="0" w:space="0" w:color="auto"/>
              </w:divBdr>
            </w:div>
            <w:div w:id="2113696179">
              <w:marLeft w:val="0"/>
              <w:marRight w:val="0"/>
              <w:marTop w:val="0"/>
              <w:marBottom w:val="0"/>
              <w:divBdr>
                <w:top w:val="none" w:sz="0" w:space="0" w:color="auto"/>
                <w:left w:val="none" w:sz="0" w:space="0" w:color="auto"/>
                <w:bottom w:val="none" w:sz="0" w:space="0" w:color="auto"/>
                <w:right w:val="none" w:sz="0" w:space="0" w:color="auto"/>
              </w:divBdr>
            </w:div>
            <w:div w:id="453719880">
              <w:marLeft w:val="0"/>
              <w:marRight w:val="0"/>
              <w:marTop w:val="0"/>
              <w:marBottom w:val="0"/>
              <w:divBdr>
                <w:top w:val="none" w:sz="0" w:space="0" w:color="auto"/>
                <w:left w:val="none" w:sz="0" w:space="0" w:color="auto"/>
                <w:bottom w:val="none" w:sz="0" w:space="0" w:color="auto"/>
                <w:right w:val="none" w:sz="0" w:space="0" w:color="auto"/>
              </w:divBdr>
            </w:div>
            <w:div w:id="1310481898">
              <w:marLeft w:val="0"/>
              <w:marRight w:val="0"/>
              <w:marTop w:val="0"/>
              <w:marBottom w:val="0"/>
              <w:divBdr>
                <w:top w:val="none" w:sz="0" w:space="0" w:color="auto"/>
                <w:left w:val="none" w:sz="0" w:space="0" w:color="auto"/>
                <w:bottom w:val="none" w:sz="0" w:space="0" w:color="auto"/>
                <w:right w:val="none" w:sz="0" w:space="0" w:color="auto"/>
              </w:divBdr>
            </w:div>
            <w:div w:id="2049866277">
              <w:marLeft w:val="0"/>
              <w:marRight w:val="0"/>
              <w:marTop w:val="0"/>
              <w:marBottom w:val="0"/>
              <w:divBdr>
                <w:top w:val="none" w:sz="0" w:space="0" w:color="auto"/>
                <w:left w:val="none" w:sz="0" w:space="0" w:color="auto"/>
                <w:bottom w:val="none" w:sz="0" w:space="0" w:color="auto"/>
                <w:right w:val="none" w:sz="0" w:space="0" w:color="auto"/>
              </w:divBdr>
            </w:div>
            <w:div w:id="125776376">
              <w:marLeft w:val="0"/>
              <w:marRight w:val="0"/>
              <w:marTop w:val="0"/>
              <w:marBottom w:val="0"/>
              <w:divBdr>
                <w:top w:val="none" w:sz="0" w:space="0" w:color="auto"/>
                <w:left w:val="none" w:sz="0" w:space="0" w:color="auto"/>
                <w:bottom w:val="none" w:sz="0" w:space="0" w:color="auto"/>
                <w:right w:val="none" w:sz="0" w:space="0" w:color="auto"/>
              </w:divBdr>
            </w:div>
            <w:div w:id="236864589">
              <w:marLeft w:val="0"/>
              <w:marRight w:val="0"/>
              <w:marTop w:val="0"/>
              <w:marBottom w:val="0"/>
              <w:divBdr>
                <w:top w:val="none" w:sz="0" w:space="0" w:color="auto"/>
                <w:left w:val="none" w:sz="0" w:space="0" w:color="auto"/>
                <w:bottom w:val="none" w:sz="0" w:space="0" w:color="auto"/>
                <w:right w:val="none" w:sz="0" w:space="0" w:color="auto"/>
              </w:divBdr>
            </w:div>
            <w:div w:id="1701659390">
              <w:marLeft w:val="0"/>
              <w:marRight w:val="0"/>
              <w:marTop w:val="0"/>
              <w:marBottom w:val="0"/>
              <w:divBdr>
                <w:top w:val="none" w:sz="0" w:space="0" w:color="auto"/>
                <w:left w:val="none" w:sz="0" w:space="0" w:color="auto"/>
                <w:bottom w:val="none" w:sz="0" w:space="0" w:color="auto"/>
                <w:right w:val="none" w:sz="0" w:space="0" w:color="auto"/>
              </w:divBdr>
            </w:div>
            <w:div w:id="595672546">
              <w:marLeft w:val="0"/>
              <w:marRight w:val="0"/>
              <w:marTop w:val="0"/>
              <w:marBottom w:val="0"/>
              <w:divBdr>
                <w:top w:val="none" w:sz="0" w:space="0" w:color="auto"/>
                <w:left w:val="none" w:sz="0" w:space="0" w:color="auto"/>
                <w:bottom w:val="none" w:sz="0" w:space="0" w:color="auto"/>
                <w:right w:val="none" w:sz="0" w:space="0" w:color="auto"/>
              </w:divBdr>
            </w:div>
            <w:div w:id="262998018">
              <w:marLeft w:val="0"/>
              <w:marRight w:val="0"/>
              <w:marTop w:val="0"/>
              <w:marBottom w:val="0"/>
              <w:divBdr>
                <w:top w:val="none" w:sz="0" w:space="0" w:color="auto"/>
                <w:left w:val="none" w:sz="0" w:space="0" w:color="auto"/>
                <w:bottom w:val="none" w:sz="0" w:space="0" w:color="auto"/>
                <w:right w:val="none" w:sz="0" w:space="0" w:color="auto"/>
              </w:divBdr>
            </w:div>
            <w:div w:id="923952811">
              <w:marLeft w:val="0"/>
              <w:marRight w:val="0"/>
              <w:marTop w:val="0"/>
              <w:marBottom w:val="0"/>
              <w:divBdr>
                <w:top w:val="none" w:sz="0" w:space="0" w:color="auto"/>
                <w:left w:val="none" w:sz="0" w:space="0" w:color="auto"/>
                <w:bottom w:val="none" w:sz="0" w:space="0" w:color="auto"/>
                <w:right w:val="none" w:sz="0" w:space="0" w:color="auto"/>
              </w:divBdr>
            </w:div>
            <w:div w:id="1423839407">
              <w:marLeft w:val="0"/>
              <w:marRight w:val="0"/>
              <w:marTop w:val="0"/>
              <w:marBottom w:val="0"/>
              <w:divBdr>
                <w:top w:val="none" w:sz="0" w:space="0" w:color="auto"/>
                <w:left w:val="none" w:sz="0" w:space="0" w:color="auto"/>
                <w:bottom w:val="none" w:sz="0" w:space="0" w:color="auto"/>
                <w:right w:val="none" w:sz="0" w:space="0" w:color="auto"/>
              </w:divBdr>
            </w:div>
            <w:div w:id="507671031">
              <w:marLeft w:val="0"/>
              <w:marRight w:val="0"/>
              <w:marTop w:val="0"/>
              <w:marBottom w:val="0"/>
              <w:divBdr>
                <w:top w:val="none" w:sz="0" w:space="0" w:color="auto"/>
                <w:left w:val="none" w:sz="0" w:space="0" w:color="auto"/>
                <w:bottom w:val="none" w:sz="0" w:space="0" w:color="auto"/>
                <w:right w:val="none" w:sz="0" w:space="0" w:color="auto"/>
              </w:divBdr>
            </w:div>
            <w:div w:id="752627288">
              <w:marLeft w:val="0"/>
              <w:marRight w:val="0"/>
              <w:marTop w:val="0"/>
              <w:marBottom w:val="0"/>
              <w:divBdr>
                <w:top w:val="none" w:sz="0" w:space="0" w:color="auto"/>
                <w:left w:val="none" w:sz="0" w:space="0" w:color="auto"/>
                <w:bottom w:val="none" w:sz="0" w:space="0" w:color="auto"/>
                <w:right w:val="none" w:sz="0" w:space="0" w:color="auto"/>
              </w:divBdr>
            </w:div>
            <w:div w:id="146940133">
              <w:marLeft w:val="0"/>
              <w:marRight w:val="0"/>
              <w:marTop w:val="0"/>
              <w:marBottom w:val="0"/>
              <w:divBdr>
                <w:top w:val="none" w:sz="0" w:space="0" w:color="auto"/>
                <w:left w:val="none" w:sz="0" w:space="0" w:color="auto"/>
                <w:bottom w:val="none" w:sz="0" w:space="0" w:color="auto"/>
                <w:right w:val="none" w:sz="0" w:space="0" w:color="auto"/>
              </w:divBdr>
            </w:div>
            <w:div w:id="224528894">
              <w:marLeft w:val="0"/>
              <w:marRight w:val="0"/>
              <w:marTop w:val="0"/>
              <w:marBottom w:val="0"/>
              <w:divBdr>
                <w:top w:val="none" w:sz="0" w:space="0" w:color="auto"/>
                <w:left w:val="none" w:sz="0" w:space="0" w:color="auto"/>
                <w:bottom w:val="none" w:sz="0" w:space="0" w:color="auto"/>
                <w:right w:val="none" w:sz="0" w:space="0" w:color="auto"/>
              </w:divBdr>
            </w:div>
            <w:div w:id="1377386063">
              <w:marLeft w:val="0"/>
              <w:marRight w:val="0"/>
              <w:marTop w:val="0"/>
              <w:marBottom w:val="0"/>
              <w:divBdr>
                <w:top w:val="none" w:sz="0" w:space="0" w:color="auto"/>
                <w:left w:val="none" w:sz="0" w:space="0" w:color="auto"/>
                <w:bottom w:val="none" w:sz="0" w:space="0" w:color="auto"/>
                <w:right w:val="none" w:sz="0" w:space="0" w:color="auto"/>
              </w:divBdr>
            </w:div>
            <w:div w:id="1887990075">
              <w:marLeft w:val="0"/>
              <w:marRight w:val="0"/>
              <w:marTop w:val="0"/>
              <w:marBottom w:val="0"/>
              <w:divBdr>
                <w:top w:val="none" w:sz="0" w:space="0" w:color="auto"/>
                <w:left w:val="none" w:sz="0" w:space="0" w:color="auto"/>
                <w:bottom w:val="none" w:sz="0" w:space="0" w:color="auto"/>
                <w:right w:val="none" w:sz="0" w:space="0" w:color="auto"/>
              </w:divBdr>
            </w:div>
            <w:div w:id="334379207">
              <w:marLeft w:val="0"/>
              <w:marRight w:val="0"/>
              <w:marTop w:val="0"/>
              <w:marBottom w:val="0"/>
              <w:divBdr>
                <w:top w:val="none" w:sz="0" w:space="0" w:color="auto"/>
                <w:left w:val="none" w:sz="0" w:space="0" w:color="auto"/>
                <w:bottom w:val="none" w:sz="0" w:space="0" w:color="auto"/>
                <w:right w:val="none" w:sz="0" w:space="0" w:color="auto"/>
              </w:divBdr>
            </w:div>
            <w:div w:id="1293247842">
              <w:marLeft w:val="0"/>
              <w:marRight w:val="0"/>
              <w:marTop w:val="0"/>
              <w:marBottom w:val="0"/>
              <w:divBdr>
                <w:top w:val="none" w:sz="0" w:space="0" w:color="auto"/>
                <w:left w:val="none" w:sz="0" w:space="0" w:color="auto"/>
                <w:bottom w:val="none" w:sz="0" w:space="0" w:color="auto"/>
                <w:right w:val="none" w:sz="0" w:space="0" w:color="auto"/>
              </w:divBdr>
            </w:div>
            <w:div w:id="297030178">
              <w:marLeft w:val="0"/>
              <w:marRight w:val="0"/>
              <w:marTop w:val="0"/>
              <w:marBottom w:val="0"/>
              <w:divBdr>
                <w:top w:val="none" w:sz="0" w:space="0" w:color="auto"/>
                <w:left w:val="none" w:sz="0" w:space="0" w:color="auto"/>
                <w:bottom w:val="none" w:sz="0" w:space="0" w:color="auto"/>
                <w:right w:val="none" w:sz="0" w:space="0" w:color="auto"/>
              </w:divBdr>
            </w:div>
            <w:div w:id="273904022">
              <w:marLeft w:val="0"/>
              <w:marRight w:val="0"/>
              <w:marTop w:val="0"/>
              <w:marBottom w:val="0"/>
              <w:divBdr>
                <w:top w:val="none" w:sz="0" w:space="0" w:color="auto"/>
                <w:left w:val="none" w:sz="0" w:space="0" w:color="auto"/>
                <w:bottom w:val="none" w:sz="0" w:space="0" w:color="auto"/>
                <w:right w:val="none" w:sz="0" w:space="0" w:color="auto"/>
              </w:divBdr>
            </w:div>
            <w:div w:id="907417956">
              <w:marLeft w:val="0"/>
              <w:marRight w:val="0"/>
              <w:marTop w:val="0"/>
              <w:marBottom w:val="0"/>
              <w:divBdr>
                <w:top w:val="none" w:sz="0" w:space="0" w:color="auto"/>
                <w:left w:val="none" w:sz="0" w:space="0" w:color="auto"/>
                <w:bottom w:val="none" w:sz="0" w:space="0" w:color="auto"/>
                <w:right w:val="none" w:sz="0" w:space="0" w:color="auto"/>
              </w:divBdr>
            </w:div>
            <w:div w:id="691684872">
              <w:marLeft w:val="0"/>
              <w:marRight w:val="0"/>
              <w:marTop w:val="0"/>
              <w:marBottom w:val="0"/>
              <w:divBdr>
                <w:top w:val="none" w:sz="0" w:space="0" w:color="auto"/>
                <w:left w:val="none" w:sz="0" w:space="0" w:color="auto"/>
                <w:bottom w:val="none" w:sz="0" w:space="0" w:color="auto"/>
                <w:right w:val="none" w:sz="0" w:space="0" w:color="auto"/>
              </w:divBdr>
            </w:div>
            <w:div w:id="796920178">
              <w:marLeft w:val="0"/>
              <w:marRight w:val="0"/>
              <w:marTop w:val="0"/>
              <w:marBottom w:val="0"/>
              <w:divBdr>
                <w:top w:val="none" w:sz="0" w:space="0" w:color="auto"/>
                <w:left w:val="none" w:sz="0" w:space="0" w:color="auto"/>
                <w:bottom w:val="none" w:sz="0" w:space="0" w:color="auto"/>
                <w:right w:val="none" w:sz="0" w:space="0" w:color="auto"/>
              </w:divBdr>
            </w:div>
            <w:div w:id="1756437533">
              <w:marLeft w:val="0"/>
              <w:marRight w:val="0"/>
              <w:marTop w:val="0"/>
              <w:marBottom w:val="0"/>
              <w:divBdr>
                <w:top w:val="none" w:sz="0" w:space="0" w:color="auto"/>
                <w:left w:val="none" w:sz="0" w:space="0" w:color="auto"/>
                <w:bottom w:val="none" w:sz="0" w:space="0" w:color="auto"/>
                <w:right w:val="none" w:sz="0" w:space="0" w:color="auto"/>
              </w:divBdr>
            </w:div>
            <w:div w:id="503327797">
              <w:marLeft w:val="0"/>
              <w:marRight w:val="0"/>
              <w:marTop w:val="0"/>
              <w:marBottom w:val="0"/>
              <w:divBdr>
                <w:top w:val="none" w:sz="0" w:space="0" w:color="auto"/>
                <w:left w:val="none" w:sz="0" w:space="0" w:color="auto"/>
                <w:bottom w:val="none" w:sz="0" w:space="0" w:color="auto"/>
                <w:right w:val="none" w:sz="0" w:space="0" w:color="auto"/>
              </w:divBdr>
            </w:div>
            <w:div w:id="10841691">
              <w:marLeft w:val="0"/>
              <w:marRight w:val="0"/>
              <w:marTop w:val="0"/>
              <w:marBottom w:val="0"/>
              <w:divBdr>
                <w:top w:val="none" w:sz="0" w:space="0" w:color="auto"/>
                <w:left w:val="none" w:sz="0" w:space="0" w:color="auto"/>
                <w:bottom w:val="none" w:sz="0" w:space="0" w:color="auto"/>
                <w:right w:val="none" w:sz="0" w:space="0" w:color="auto"/>
              </w:divBdr>
            </w:div>
            <w:div w:id="1050298445">
              <w:marLeft w:val="0"/>
              <w:marRight w:val="0"/>
              <w:marTop w:val="0"/>
              <w:marBottom w:val="0"/>
              <w:divBdr>
                <w:top w:val="none" w:sz="0" w:space="0" w:color="auto"/>
                <w:left w:val="none" w:sz="0" w:space="0" w:color="auto"/>
                <w:bottom w:val="none" w:sz="0" w:space="0" w:color="auto"/>
                <w:right w:val="none" w:sz="0" w:space="0" w:color="auto"/>
              </w:divBdr>
            </w:div>
            <w:div w:id="1061175301">
              <w:marLeft w:val="0"/>
              <w:marRight w:val="0"/>
              <w:marTop w:val="0"/>
              <w:marBottom w:val="0"/>
              <w:divBdr>
                <w:top w:val="none" w:sz="0" w:space="0" w:color="auto"/>
                <w:left w:val="none" w:sz="0" w:space="0" w:color="auto"/>
                <w:bottom w:val="none" w:sz="0" w:space="0" w:color="auto"/>
                <w:right w:val="none" w:sz="0" w:space="0" w:color="auto"/>
              </w:divBdr>
            </w:div>
            <w:div w:id="402724467">
              <w:marLeft w:val="0"/>
              <w:marRight w:val="0"/>
              <w:marTop w:val="0"/>
              <w:marBottom w:val="0"/>
              <w:divBdr>
                <w:top w:val="none" w:sz="0" w:space="0" w:color="auto"/>
                <w:left w:val="none" w:sz="0" w:space="0" w:color="auto"/>
                <w:bottom w:val="none" w:sz="0" w:space="0" w:color="auto"/>
                <w:right w:val="none" w:sz="0" w:space="0" w:color="auto"/>
              </w:divBdr>
            </w:div>
            <w:div w:id="1156802926">
              <w:marLeft w:val="0"/>
              <w:marRight w:val="0"/>
              <w:marTop w:val="0"/>
              <w:marBottom w:val="0"/>
              <w:divBdr>
                <w:top w:val="none" w:sz="0" w:space="0" w:color="auto"/>
                <w:left w:val="none" w:sz="0" w:space="0" w:color="auto"/>
                <w:bottom w:val="none" w:sz="0" w:space="0" w:color="auto"/>
                <w:right w:val="none" w:sz="0" w:space="0" w:color="auto"/>
              </w:divBdr>
            </w:div>
            <w:div w:id="1325159760">
              <w:marLeft w:val="0"/>
              <w:marRight w:val="0"/>
              <w:marTop w:val="0"/>
              <w:marBottom w:val="0"/>
              <w:divBdr>
                <w:top w:val="none" w:sz="0" w:space="0" w:color="auto"/>
                <w:left w:val="none" w:sz="0" w:space="0" w:color="auto"/>
                <w:bottom w:val="none" w:sz="0" w:space="0" w:color="auto"/>
                <w:right w:val="none" w:sz="0" w:space="0" w:color="auto"/>
              </w:divBdr>
            </w:div>
            <w:div w:id="274875659">
              <w:marLeft w:val="0"/>
              <w:marRight w:val="0"/>
              <w:marTop w:val="0"/>
              <w:marBottom w:val="0"/>
              <w:divBdr>
                <w:top w:val="none" w:sz="0" w:space="0" w:color="auto"/>
                <w:left w:val="none" w:sz="0" w:space="0" w:color="auto"/>
                <w:bottom w:val="none" w:sz="0" w:space="0" w:color="auto"/>
                <w:right w:val="none" w:sz="0" w:space="0" w:color="auto"/>
              </w:divBdr>
            </w:div>
            <w:div w:id="1586645580">
              <w:marLeft w:val="0"/>
              <w:marRight w:val="0"/>
              <w:marTop w:val="0"/>
              <w:marBottom w:val="0"/>
              <w:divBdr>
                <w:top w:val="none" w:sz="0" w:space="0" w:color="auto"/>
                <w:left w:val="none" w:sz="0" w:space="0" w:color="auto"/>
                <w:bottom w:val="none" w:sz="0" w:space="0" w:color="auto"/>
                <w:right w:val="none" w:sz="0" w:space="0" w:color="auto"/>
              </w:divBdr>
            </w:div>
            <w:div w:id="1871261765">
              <w:marLeft w:val="0"/>
              <w:marRight w:val="0"/>
              <w:marTop w:val="0"/>
              <w:marBottom w:val="0"/>
              <w:divBdr>
                <w:top w:val="none" w:sz="0" w:space="0" w:color="auto"/>
                <w:left w:val="none" w:sz="0" w:space="0" w:color="auto"/>
                <w:bottom w:val="none" w:sz="0" w:space="0" w:color="auto"/>
                <w:right w:val="none" w:sz="0" w:space="0" w:color="auto"/>
              </w:divBdr>
            </w:div>
            <w:div w:id="1818567495">
              <w:marLeft w:val="0"/>
              <w:marRight w:val="0"/>
              <w:marTop w:val="0"/>
              <w:marBottom w:val="0"/>
              <w:divBdr>
                <w:top w:val="none" w:sz="0" w:space="0" w:color="auto"/>
                <w:left w:val="none" w:sz="0" w:space="0" w:color="auto"/>
                <w:bottom w:val="none" w:sz="0" w:space="0" w:color="auto"/>
                <w:right w:val="none" w:sz="0" w:space="0" w:color="auto"/>
              </w:divBdr>
            </w:div>
            <w:div w:id="2073917009">
              <w:marLeft w:val="0"/>
              <w:marRight w:val="0"/>
              <w:marTop w:val="0"/>
              <w:marBottom w:val="0"/>
              <w:divBdr>
                <w:top w:val="none" w:sz="0" w:space="0" w:color="auto"/>
                <w:left w:val="none" w:sz="0" w:space="0" w:color="auto"/>
                <w:bottom w:val="none" w:sz="0" w:space="0" w:color="auto"/>
                <w:right w:val="none" w:sz="0" w:space="0" w:color="auto"/>
              </w:divBdr>
            </w:div>
            <w:div w:id="891381673">
              <w:marLeft w:val="0"/>
              <w:marRight w:val="0"/>
              <w:marTop w:val="0"/>
              <w:marBottom w:val="0"/>
              <w:divBdr>
                <w:top w:val="none" w:sz="0" w:space="0" w:color="auto"/>
                <w:left w:val="none" w:sz="0" w:space="0" w:color="auto"/>
                <w:bottom w:val="none" w:sz="0" w:space="0" w:color="auto"/>
                <w:right w:val="none" w:sz="0" w:space="0" w:color="auto"/>
              </w:divBdr>
            </w:div>
            <w:div w:id="1631862955">
              <w:marLeft w:val="0"/>
              <w:marRight w:val="0"/>
              <w:marTop w:val="0"/>
              <w:marBottom w:val="0"/>
              <w:divBdr>
                <w:top w:val="none" w:sz="0" w:space="0" w:color="auto"/>
                <w:left w:val="none" w:sz="0" w:space="0" w:color="auto"/>
                <w:bottom w:val="none" w:sz="0" w:space="0" w:color="auto"/>
                <w:right w:val="none" w:sz="0" w:space="0" w:color="auto"/>
              </w:divBdr>
            </w:div>
            <w:div w:id="98919159">
              <w:marLeft w:val="0"/>
              <w:marRight w:val="0"/>
              <w:marTop w:val="0"/>
              <w:marBottom w:val="0"/>
              <w:divBdr>
                <w:top w:val="none" w:sz="0" w:space="0" w:color="auto"/>
                <w:left w:val="none" w:sz="0" w:space="0" w:color="auto"/>
                <w:bottom w:val="none" w:sz="0" w:space="0" w:color="auto"/>
                <w:right w:val="none" w:sz="0" w:space="0" w:color="auto"/>
              </w:divBdr>
            </w:div>
            <w:div w:id="1231580316">
              <w:marLeft w:val="0"/>
              <w:marRight w:val="0"/>
              <w:marTop w:val="0"/>
              <w:marBottom w:val="0"/>
              <w:divBdr>
                <w:top w:val="none" w:sz="0" w:space="0" w:color="auto"/>
                <w:left w:val="none" w:sz="0" w:space="0" w:color="auto"/>
                <w:bottom w:val="none" w:sz="0" w:space="0" w:color="auto"/>
                <w:right w:val="none" w:sz="0" w:space="0" w:color="auto"/>
              </w:divBdr>
            </w:div>
            <w:div w:id="1216241009">
              <w:marLeft w:val="0"/>
              <w:marRight w:val="0"/>
              <w:marTop w:val="0"/>
              <w:marBottom w:val="0"/>
              <w:divBdr>
                <w:top w:val="none" w:sz="0" w:space="0" w:color="auto"/>
                <w:left w:val="none" w:sz="0" w:space="0" w:color="auto"/>
                <w:bottom w:val="none" w:sz="0" w:space="0" w:color="auto"/>
                <w:right w:val="none" w:sz="0" w:space="0" w:color="auto"/>
              </w:divBdr>
            </w:div>
            <w:div w:id="1550342886">
              <w:marLeft w:val="0"/>
              <w:marRight w:val="0"/>
              <w:marTop w:val="0"/>
              <w:marBottom w:val="0"/>
              <w:divBdr>
                <w:top w:val="none" w:sz="0" w:space="0" w:color="auto"/>
                <w:left w:val="none" w:sz="0" w:space="0" w:color="auto"/>
                <w:bottom w:val="none" w:sz="0" w:space="0" w:color="auto"/>
                <w:right w:val="none" w:sz="0" w:space="0" w:color="auto"/>
              </w:divBdr>
            </w:div>
            <w:div w:id="1231187624">
              <w:marLeft w:val="0"/>
              <w:marRight w:val="0"/>
              <w:marTop w:val="0"/>
              <w:marBottom w:val="0"/>
              <w:divBdr>
                <w:top w:val="none" w:sz="0" w:space="0" w:color="auto"/>
                <w:left w:val="none" w:sz="0" w:space="0" w:color="auto"/>
                <w:bottom w:val="none" w:sz="0" w:space="0" w:color="auto"/>
                <w:right w:val="none" w:sz="0" w:space="0" w:color="auto"/>
              </w:divBdr>
            </w:div>
            <w:div w:id="1492411416">
              <w:marLeft w:val="0"/>
              <w:marRight w:val="0"/>
              <w:marTop w:val="0"/>
              <w:marBottom w:val="0"/>
              <w:divBdr>
                <w:top w:val="none" w:sz="0" w:space="0" w:color="auto"/>
                <w:left w:val="none" w:sz="0" w:space="0" w:color="auto"/>
                <w:bottom w:val="none" w:sz="0" w:space="0" w:color="auto"/>
                <w:right w:val="none" w:sz="0" w:space="0" w:color="auto"/>
              </w:divBdr>
            </w:div>
            <w:div w:id="593129670">
              <w:marLeft w:val="0"/>
              <w:marRight w:val="0"/>
              <w:marTop w:val="0"/>
              <w:marBottom w:val="0"/>
              <w:divBdr>
                <w:top w:val="none" w:sz="0" w:space="0" w:color="auto"/>
                <w:left w:val="none" w:sz="0" w:space="0" w:color="auto"/>
                <w:bottom w:val="none" w:sz="0" w:space="0" w:color="auto"/>
                <w:right w:val="none" w:sz="0" w:space="0" w:color="auto"/>
              </w:divBdr>
            </w:div>
            <w:div w:id="140850790">
              <w:marLeft w:val="0"/>
              <w:marRight w:val="0"/>
              <w:marTop w:val="0"/>
              <w:marBottom w:val="0"/>
              <w:divBdr>
                <w:top w:val="none" w:sz="0" w:space="0" w:color="auto"/>
                <w:left w:val="none" w:sz="0" w:space="0" w:color="auto"/>
                <w:bottom w:val="none" w:sz="0" w:space="0" w:color="auto"/>
                <w:right w:val="none" w:sz="0" w:space="0" w:color="auto"/>
              </w:divBdr>
            </w:div>
            <w:div w:id="2022707244">
              <w:marLeft w:val="0"/>
              <w:marRight w:val="0"/>
              <w:marTop w:val="0"/>
              <w:marBottom w:val="0"/>
              <w:divBdr>
                <w:top w:val="none" w:sz="0" w:space="0" w:color="auto"/>
                <w:left w:val="none" w:sz="0" w:space="0" w:color="auto"/>
                <w:bottom w:val="none" w:sz="0" w:space="0" w:color="auto"/>
                <w:right w:val="none" w:sz="0" w:space="0" w:color="auto"/>
              </w:divBdr>
            </w:div>
            <w:div w:id="95104867">
              <w:marLeft w:val="0"/>
              <w:marRight w:val="0"/>
              <w:marTop w:val="0"/>
              <w:marBottom w:val="0"/>
              <w:divBdr>
                <w:top w:val="none" w:sz="0" w:space="0" w:color="auto"/>
                <w:left w:val="none" w:sz="0" w:space="0" w:color="auto"/>
                <w:bottom w:val="none" w:sz="0" w:space="0" w:color="auto"/>
                <w:right w:val="none" w:sz="0" w:space="0" w:color="auto"/>
              </w:divBdr>
            </w:div>
            <w:div w:id="1865821938">
              <w:marLeft w:val="0"/>
              <w:marRight w:val="0"/>
              <w:marTop w:val="0"/>
              <w:marBottom w:val="0"/>
              <w:divBdr>
                <w:top w:val="none" w:sz="0" w:space="0" w:color="auto"/>
                <w:left w:val="none" w:sz="0" w:space="0" w:color="auto"/>
                <w:bottom w:val="none" w:sz="0" w:space="0" w:color="auto"/>
                <w:right w:val="none" w:sz="0" w:space="0" w:color="auto"/>
              </w:divBdr>
            </w:div>
            <w:div w:id="291786789">
              <w:marLeft w:val="0"/>
              <w:marRight w:val="0"/>
              <w:marTop w:val="0"/>
              <w:marBottom w:val="0"/>
              <w:divBdr>
                <w:top w:val="none" w:sz="0" w:space="0" w:color="auto"/>
                <w:left w:val="none" w:sz="0" w:space="0" w:color="auto"/>
                <w:bottom w:val="none" w:sz="0" w:space="0" w:color="auto"/>
                <w:right w:val="none" w:sz="0" w:space="0" w:color="auto"/>
              </w:divBdr>
            </w:div>
            <w:div w:id="1151826010">
              <w:marLeft w:val="0"/>
              <w:marRight w:val="0"/>
              <w:marTop w:val="0"/>
              <w:marBottom w:val="0"/>
              <w:divBdr>
                <w:top w:val="none" w:sz="0" w:space="0" w:color="auto"/>
                <w:left w:val="none" w:sz="0" w:space="0" w:color="auto"/>
                <w:bottom w:val="none" w:sz="0" w:space="0" w:color="auto"/>
                <w:right w:val="none" w:sz="0" w:space="0" w:color="auto"/>
              </w:divBdr>
            </w:div>
            <w:div w:id="847139959">
              <w:marLeft w:val="0"/>
              <w:marRight w:val="0"/>
              <w:marTop w:val="0"/>
              <w:marBottom w:val="0"/>
              <w:divBdr>
                <w:top w:val="none" w:sz="0" w:space="0" w:color="auto"/>
                <w:left w:val="none" w:sz="0" w:space="0" w:color="auto"/>
                <w:bottom w:val="none" w:sz="0" w:space="0" w:color="auto"/>
                <w:right w:val="none" w:sz="0" w:space="0" w:color="auto"/>
              </w:divBdr>
            </w:div>
            <w:div w:id="1748115363">
              <w:marLeft w:val="0"/>
              <w:marRight w:val="0"/>
              <w:marTop w:val="0"/>
              <w:marBottom w:val="0"/>
              <w:divBdr>
                <w:top w:val="none" w:sz="0" w:space="0" w:color="auto"/>
                <w:left w:val="none" w:sz="0" w:space="0" w:color="auto"/>
                <w:bottom w:val="none" w:sz="0" w:space="0" w:color="auto"/>
                <w:right w:val="none" w:sz="0" w:space="0" w:color="auto"/>
              </w:divBdr>
            </w:div>
            <w:div w:id="1043284244">
              <w:marLeft w:val="0"/>
              <w:marRight w:val="0"/>
              <w:marTop w:val="0"/>
              <w:marBottom w:val="0"/>
              <w:divBdr>
                <w:top w:val="none" w:sz="0" w:space="0" w:color="auto"/>
                <w:left w:val="none" w:sz="0" w:space="0" w:color="auto"/>
                <w:bottom w:val="none" w:sz="0" w:space="0" w:color="auto"/>
                <w:right w:val="none" w:sz="0" w:space="0" w:color="auto"/>
              </w:divBdr>
            </w:div>
            <w:div w:id="1187675037">
              <w:marLeft w:val="0"/>
              <w:marRight w:val="0"/>
              <w:marTop w:val="0"/>
              <w:marBottom w:val="0"/>
              <w:divBdr>
                <w:top w:val="none" w:sz="0" w:space="0" w:color="auto"/>
                <w:left w:val="none" w:sz="0" w:space="0" w:color="auto"/>
                <w:bottom w:val="none" w:sz="0" w:space="0" w:color="auto"/>
                <w:right w:val="none" w:sz="0" w:space="0" w:color="auto"/>
              </w:divBdr>
            </w:div>
            <w:div w:id="1384671836">
              <w:marLeft w:val="0"/>
              <w:marRight w:val="0"/>
              <w:marTop w:val="0"/>
              <w:marBottom w:val="0"/>
              <w:divBdr>
                <w:top w:val="none" w:sz="0" w:space="0" w:color="auto"/>
                <w:left w:val="none" w:sz="0" w:space="0" w:color="auto"/>
                <w:bottom w:val="none" w:sz="0" w:space="0" w:color="auto"/>
                <w:right w:val="none" w:sz="0" w:space="0" w:color="auto"/>
              </w:divBdr>
            </w:div>
            <w:div w:id="1882788163">
              <w:marLeft w:val="0"/>
              <w:marRight w:val="0"/>
              <w:marTop w:val="0"/>
              <w:marBottom w:val="0"/>
              <w:divBdr>
                <w:top w:val="none" w:sz="0" w:space="0" w:color="auto"/>
                <w:left w:val="none" w:sz="0" w:space="0" w:color="auto"/>
                <w:bottom w:val="none" w:sz="0" w:space="0" w:color="auto"/>
                <w:right w:val="none" w:sz="0" w:space="0" w:color="auto"/>
              </w:divBdr>
            </w:div>
            <w:div w:id="1045331623">
              <w:marLeft w:val="0"/>
              <w:marRight w:val="0"/>
              <w:marTop w:val="0"/>
              <w:marBottom w:val="0"/>
              <w:divBdr>
                <w:top w:val="none" w:sz="0" w:space="0" w:color="auto"/>
                <w:left w:val="none" w:sz="0" w:space="0" w:color="auto"/>
                <w:bottom w:val="none" w:sz="0" w:space="0" w:color="auto"/>
                <w:right w:val="none" w:sz="0" w:space="0" w:color="auto"/>
              </w:divBdr>
            </w:div>
            <w:div w:id="168100128">
              <w:marLeft w:val="0"/>
              <w:marRight w:val="0"/>
              <w:marTop w:val="0"/>
              <w:marBottom w:val="0"/>
              <w:divBdr>
                <w:top w:val="none" w:sz="0" w:space="0" w:color="auto"/>
                <w:left w:val="none" w:sz="0" w:space="0" w:color="auto"/>
                <w:bottom w:val="none" w:sz="0" w:space="0" w:color="auto"/>
                <w:right w:val="none" w:sz="0" w:space="0" w:color="auto"/>
              </w:divBdr>
            </w:div>
            <w:div w:id="785808957">
              <w:marLeft w:val="0"/>
              <w:marRight w:val="0"/>
              <w:marTop w:val="0"/>
              <w:marBottom w:val="0"/>
              <w:divBdr>
                <w:top w:val="none" w:sz="0" w:space="0" w:color="auto"/>
                <w:left w:val="none" w:sz="0" w:space="0" w:color="auto"/>
                <w:bottom w:val="none" w:sz="0" w:space="0" w:color="auto"/>
                <w:right w:val="none" w:sz="0" w:space="0" w:color="auto"/>
              </w:divBdr>
            </w:div>
            <w:div w:id="530191271">
              <w:marLeft w:val="0"/>
              <w:marRight w:val="0"/>
              <w:marTop w:val="0"/>
              <w:marBottom w:val="0"/>
              <w:divBdr>
                <w:top w:val="none" w:sz="0" w:space="0" w:color="auto"/>
                <w:left w:val="none" w:sz="0" w:space="0" w:color="auto"/>
                <w:bottom w:val="none" w:sz="0" w:space="0" w:color="auto"/>
                <w:right w:val="none" w:sz="0" w:space="0" w:color="auto"/>
              </w:divBdr>
            </w:div>
            <w:div w:id="1947426695">
              <w:marLeft w:val="0"/>
              <w:marRight w:val="0"/>
              <w:marTop w:val="0"/>
              <w:marBottom w:val="0"/>
              <w:divBdr>
                <w:top w:val="none" w:sz="0" w:space="0" w:color="auto"/>
                <w:left w:val="none" w:sz="0" w:space="0" w:color="auto"/>
                <w:bottom w:val="none" w:sz="0" w:space="0" w:color="auto"/>
                <w:right w:val="none" w:sz="0" w:space="0" w:color="auto"/>
              </w:divBdr>
            </w:div>
            <w:div w:id="1753971430">
              <w:marLeft w:val="0"/>
              <w:marRight w:val="0"/>
              <w:marTop w:val="0"/>
              <w:marBottom w:val="0"/>
              <w:divBdr>
                <w:top w:val="none" w:sz="0" w:space="0" w:color="auto"/>
                <w:left w:val="none" w:sz="0" w:space="0" w:color="auto"/>
                <w:bottom w:val="none" w:sz="0" w:space="0" w:color="auto"/>
                <w:right w:val="none" w:sz="0" w:space="0" w:color="auto"/>
              </w:divBdr>
            </w:div>
            <w:div w:id="1701470711">
              <w:marLeft w:val="0"/>
              <w:marRight w:val="0"/>
              <w:marTop w:val="0"/>
              <w:marBottom w:val="0"/>
              <w:divBdr>
                <w:top w:val="none" w:sz="0" w:space="0" w:color="auto"/>
                <w:left w:val="none" w:sz="0" w:space="0" w:color="auto"/>
                <w:bottom w:val="none" w:sz="0" w:space="0" w:color="auto"/>
                <w:right w:val="none" w:sz="0" w:space="0" w:color="auto"/>
              </w:divBdr>
            </w:div>
            <w:div w:id="1873959116">
              <w:marLeft w:val="0"/>
              <w:marRight w:val="0"/>
              <w:marTop w:val="0"/>
              <w:marBottom w:val="0"/>
              <w:divBdr>
                <w:top w:val="none" w:sz="0" w:space="0" w:color="auto"/>
                <w:left w:val="none" w:sz="0" w:space="0" w:color="auto"/>
                <w:bottom w:val="none" w:sz="0" w:space="0" w:color="auto"/>
                <w:right w:val="none" w:sz="0" w:space="0" w:color="auto"/>
              </w:divBdr>
            </w:div>
            <w:div w:id="829752904">
              <w:marLeft w:val="0"/>
              <w:marRight w:val="0"/>
              <w:marTop w:val="0"/>
              <w:marBottom w:val="0"/>
              <w:divBdr>
                <w:top w:val="none" w:sz="0" w:space="0" w:color="auto"/>
                <w:left w:val="none" w:sz="0" w:space="0" w:color="auto"/>
                <w:bottom w:val="none" w:sz="0" w:space="0" w:color="auto"/>
                <w:right w:val="none" w:sz="0" w:space="0" w:color="auto"/>
              </w:divBdr>
            </w:div>
            <w:div w:id="2117093892">
              <w:marLeft w:val="0"/>
              <w:marRight w:val="0"/>
              <w:marTop w:val="0"/>
              <w:marBottom w:val="0"/>
              <w:divBdr>
                <w:top w:val="none" w:sz="0" w:space="0" w:color="auto"/>
                <w:left w:val="none" w:sz="0" w:space="0" w:color="auto"/>
                <w:bottom w:val="none" w:sz="0" w:space="0" w:color="auto"/>
                <w:right w:val="none" w:sz="0" w:space="0" w:color="auto"/>
              </w:divBdr>
            </w:div>
            <w:div w:id="181555648">
              <w:marLeft w:val="0"/>
              <w:marRight w:val="0"/>
              <w:marTop w:val="0"/>
              <w:marBottom w:val="0"/>
              <w:divBdr>
                <w:top w:val="none" w:sz="0" w:space="0" w:color="auto"/>
                <w:left w:val="none" w:sz="0" w:space="0" w:color="auto"/>
                <w:bottom w:val="none" w:sz="0" w:space="0" w:color="auto"/>
                <w:right w:val="none" w:sz="0" w:space="0" w:color="auto"/>
              </w:divBdr>
            </w:div>
            <w:div w:id="1489709107">
              <w:marLeft w:val="0"/>
              <w:marRight w:val="0"/>
              <w:marTop w:val="0"/>
              <w:marBottom w:val="0"/>
              <w:divBdr>
                <w:top w:val="none" w:sz="0" w:space="0" w:color="auto"/>
                <w:left w:val="none" w:sz="0" w:space="0" w:color="auto"/>
                <w:bottom w:val="none" w:sz="0" w:space="0" w:color="auto"/>
                <w:right w:val="none" w:sz="0" w:space="0" w:color="auto"/>
              </w:divBdr>
            </w:div>
            <w:div w:id="1232613845">
              <w:marLeft w:val="0"/>
              <w:marRight w:val="0"/>
              <w:marTop w:val="0"/>
              <w:marBottom w:val="0"/>
              <w:divBdr>
                <w:top w:val="none" w:sz="0" w:space="0" w:color="auto"/>
                <w:left w:val="none" w:sz="0" w:space="0" w:color="auto"/>
                <w:bottom w:val="none" w:sz="0" w:space="0" w:color="auto"/>
                <w:right w:val="none" w:sz="0" w:space="0" w:color="auto"/>
              </w:divBdr>
            </w:div>
            <w:div w:id="1549565398">
              <w:marLeft w:val="0"/>
              <w:marRight w:val="0"/>
              <w:marTop w:val="0"/>
              <w:marBottom w:val="0"/>
              <w:divBdr>
                <w:top w:val="none" w:sz="0" w:space="0" w:color="auto"/>
                <w:left w:val="none" w:sz="0" w:space="0" w:color="auto"/>
                <w:bottom w:val="none" w:sz="0" w:space="0" w:color="auto"/>
                <w:right w:val="none" w:sz="0" w:space="0" w:color="auto"/>
              </w:divBdr>
            </w:div>
            <w:div w:id="813910889">
              <w:marLeft w:val="0"/>
              <w:marRight w:val="0"/>
              <w:marTop w:val="0"/>
              <w:marBottom w:val="0"/>
              <w:divBdr>
                <w:top w:val="none" w:sz="0" w:space="0" w:color="auto"/>
                <w:left w:val="none" w:sz="0" w:space="0" w:color="auto"/>
                <w:bottom w:val="none" w:sz="0" w:space="0" w:color="auto"/>
                <w:right w:val="none" w:sz="0" w:space="0" w:color="auto"/>
              </w:divBdr>
            </w:div>
            <w:div w:id="321399342">
              <w:marLeft w:val="0"/>
              <w:marRight w:val="0"/>
              <w:marTop w:val="0"/>
              <w:marBottom w:val="0"/>
              <w:divBdr>
                <w:top w:val="none" w:sz="0" w:space="0" w:color="auto"/>
                <w:left w:val="none" w:sz="0" w:space="0" w:color="auto"/>
                <w:bottom w:val="none" w:sz="0" w:space="0" w:color="auto"/>
                <w:right w:val="none" w:sz="0" w:space="0" w:color="auto"/>
              </w:divBdr>
            </w:div>
            <w:div w:id="1225989082">
              <w:marLeft w:val="0"/>
              <w:marRight w:val="0"/>
              <w:marTop w:val="0"/>
              <w:marBottom w:val="0"/>
              <w:divBdr>
                <w:top w:val="none" w:sz="0" w:space="0" w:color="auto"/>
                <w:left w:val="none" w:sz="0" w:space="0" w:color="auto"/>
                <w:bottom w:val="none" w:sz="0" w:space="0" w:color="auto"/>
                <w:right w:val="none" w:sz="0" w:space="0" w:color="auto"/>
              </w:divBdr>
            </w:div>
            <w:div w:id="2088528266">
              <w:marLeft w:val="0"/>
              <w:marRight w:val="0"/>
              <w:marTop w:val="0"/>
              <w:marBottom w:val="0"/>
              <w:divBdr>
                <w:top w:val="none" w:sz="0" w:space="0" w:color="auto"/>
                <w:left w:val="none" w:sz="0" w:space="0" w:color="auto"/>
                <w:bottom w:val="none" w:sz="0" w:space="0" w:color="auto"/>
                <w:right w:val="none" w:sz="0" w:space="0" w:color="auto"/>
              </w:divBdr>
            </w:div>
            <w:div w:id="201527597">
              <w:marLeft w:val="0"/>
              <w:marRight w:val="0"/>
              <w:marTop w:val="0"/>
              <w:marBottom w:val="0"/>
              <w:divBdr>
                <w:top w:val="none" w:sz="0" w:space="0" w:color="auto"/>
                <w:left w:val="none" w:sz="0" w:space="0" w:color="auto"/>
                <w:bottom w:val="none" w:sz="0" w:space="0" w:color="auto"/>
                <w:right w:val="none" w:sz="0" w:space="0" w:color="auto"/>
              </w:divBdr>
            </w:div>
            <w:div w:id="47146220">
              <w:marLeft w:val="0"/>
              <w:marRight w:val="0"/>
              <w:marTop w:val="0"/>
              <w:marBottom w:val="0"/>
              <w:divBdr>
                <w:top w:val="none" w:sz="0" w:space="0" w:color="auto"/>
                <w:left w:val="none" w:sz="0" w:space="0" w:color="auto"/>
                <w:bottom w:val="none" w:sz="0" w:space="0" w:color="auto"/>
                <w:right w:val="none" w:sz="0" w:space="0" w:color="auto"/>
              </w:divBdr>
            </w:div>
            <w:div w:id="1173951613">
              <w:marLeft w:val="0"/>
              <w:marRight w:val="0"/>
              <w:marTop w:val="0"/>
              <w:marBottom w:val="0"/>
              <w:divBdr>
                <w:top w:val="none" w:sz="0" w:space="0" w:color="auto"/>
                <w:left w:val="none" w:sz="0" w:space="0" w:color="auto"/>
                <w:bottom w:val="none" w:sz="0" w:space="0" w:color="auto"/>
                <w:right w:val="none" w:sz="0" w:space="0" w:color="auto"/>
              </w:divBdr>
            </w:div>
            <w:div w:id="450166918">
              <w:marLeft w:val="0"/>
              <w:marRight w:val="0"/>
              <w:marTop w:val="0"/>
              <w:marBottom w:val="0"/>
              <w:divBdr>
                <w:top w:val="none" w:sz="0" w:space="0" w:color="auto"/>
                <w:left w:val="none" w:sz="0" w:space="0" w:color="auto"/>
                <w:bottom w:val="none" w:sz="0" w:space="0" w:color="auto"/>
                <w:right w:val="none" w:sz="0" w:space="0" w:color="auto"/>
              </w:divBdr>
            </w:div>
            <w:div w:id="417365132">
              <w:marLeft w:val="0"/>
              <w:marRight w:val="0"/>
              <w:marTop w:val="0"/>
              <w:marBottom w:val="0"/>
              <w:divBdr>
                <w:top w:val="none" w:sz="0" w:space="0" w:color="auto"/>
                <w:left w:val="none" w:sz="0" w:space="0" w:color="auto"/>
                <w:bottom w:val="none" w:sz="0" w:space="0" w:color="auto"/>
                <w:right w:val="none" w:sz="0" w:space="0" w:color="auto"/>
              </w:divBdr>
            </w:div>
            <w:div w:id="698362789">
              <w:marLeft w:val="0"/>
              <w:marRight w:val="0"/>
              <w:marTop w:val="0"/>
              <w:marBottom w:val="0"/>
              <w:divBdr>
                <w:top w:val="none" w:sz="0" w:space="0" w:color="auto"/>
                <w:left w:val="none" w:sz="0" w:space="0" w:color="auto"/>
                <w:bottom w:val="none" w:sz="0" w:space="0" w:color="auto"/>
                <w:right w:val="none" w:sz="0" w:space="0" w:color="auto"/>
              </w:divBdr>
            </w:div>
            <w:div w:id="1613980327">
              <w:marLeft w:val="0"/>
              <w:marRight w:val="0"/>
              <w:marTop w:val="0"/>
              <w:marBottom w:val="0"/>
              <w:divBdr>
                <w:top w:val="none" w:sz="0" w:space="0" w:color="auto"/>
                <w:left w:val="none" w:sz="0" w:space="0" w:color="auto"/>
                <w:bottom w:val="none" w:sz="0" w:space="0" w:color="auto"/>
                <w:right w:val="none" w:sz="0" w:space="0" w:color="auto"/>
              </w:divBdr>
            </w:div>
            <w:div w:id="1058750301">
              <w:marLeft w:val="0"/>
              <w:marRight w:val="0"/>
              <w:marTop w:val="0"/>
              <w:marBottom w:val="0"/>
              <w:divBdr>
                <w:top w:val="none" w:sz="0" w:space="0" w:color="auto"/>
                <w:left w:val="none" w:sz="0" w:space="0" w:color="auto"/>
                <w:bottom w:val="none" w:sz="0" w:space="0" w:color="auto"/>
                <w:right w:val="none" w:sz="0" w:space="0" w:color="auto"/>
              </w:divBdr>
            </w:div>
            <w:div w:id="2095397505">
              <w:marLeft w:val="0"/>
              <w:marRight w:val="0"/>
              <w:marTop w:val="0"/>
              <w:marBottom w:val="0"/>
              <w:divBdr>
                <w:top w:val="none" w:sz="0" w:space="0" w:color="auto"/>
                <w:left w:val="none" w:sz="0" w:space="0" w:color="auto"/>
                <w:bottom w:val="none" w:sz="0" w:space="0" w:color="auto"/>
                <w:right w:val="none" w:sz="0" w:space="0" w:color="auto"/>
              </w:divBdr>
            </w:div>
            <w:div w:id="221793623">
              <w:marLeft w:val="0"/>
              <w:marRight w:val="0"/>
              <w:marTop w:val="0"/>
              <w:marBottom w:val="0"/>
              <w:divBdr>
                <w:top w:val="none" w:sz="0" w:space="0" w:color="auto"/>
                <w:left w:val="none" w:sz="0" w:space="0" w:color="auto"/>
                <w:bottom w:val="none" w:sz="0" w:space="0" w:color="auto"/>
                <w:right w:val="none" w:sz="0" w:space="0" w:color="auto"/>
              </w:divBdr>
            </w:div>
            <w:div w:id="265894915">
              <w:marLeft w:val="0"/>
              <w:marRight w:val="0"/>
              <w:marTop w:val="0"/>
              <w:marBottom w:val="0"/>
              <w:divBdr>
                <w:top w:val="none" w:sz="0" w:space="0" w:color="auto"/>
                <w:left w:val="none" w:sz="0" w:space="0" w:color="auto"/>
                <w:bottom w:val="none" w:sz="0" w:space="0" w:color="auto"/>
                <w:right w:val="none" w:sz="0" w:space="0" w:color="auto"/>
              </w:divBdr>
            </w:div>
            <w:div w:id="1451704331">
              <w:marLeft w:val="0"/>
              <w:marRight w:val="0"/>
              <w:marTop w:val="0"/>
              <w:marBottom w:val="0"/>
              <w:divBdr>
                <w:top w:val="none" w:sz="0" w:space="0" w:color="auto"/>
                <w:left w:val="none" w:sz="0" w:space="0" w:color="auto"/>
                <w:bottom w:val="none" w:sz="0" w:space="0" w:color="auto"/>
                <w:right w:val="none" w:sz="0" w:space="0" w:color="auto"/>
              </w:divBdr>
            </w:div>
            <w:div w:id="19598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03796">
      <w:bodyDiv w:val="1"/>
      <w:marLeft w:val="0"/>
      <w:marRight w:val="0"/>
      <w:marTop w:val="0"/>
      <w:marBottom w:val="0"/>
      <w:divBdr>
        <w:top w:val="none" w:sz="0" w:space="0" w:color="auto"/>
        <w:left w:val="none" w:sz="0" w:space="0" w:color="auto"/>
        <w:bottom w:val="none" w:sz="0" w:space="0" w:color="auto"/>
        <w:right w:val="none" w:sz="0" w:space="0" w:color="auto"/>
      </w:divBdr>
    </w:div>
    <w:div w:id="643853953">
      <w:bodyDiv w:val="1"/>
      <w:marLeft w:val="0"/>
      <w:marRight w:val="0"/>
      <w:marTop w:val="0"/>
      <w:marBottom w:val="0"/>
      <w:divBdr>
        <w:top w:val="none" w:sz="0" w:space="0" w:color="auto"/>
        <w:left w:val="none" w:sz="0" w:space="0" w:color="auto"/>
        <w:bottom w:val="none" w:sz="0" w:space="0" w:color="auto"/>
        <w:right w:val="none" w:sz="0" w:space="0" w:color="auto"/>
      </w:divBdr>
    </w:div>
    <w:div w:id="665399340">
      <w:bodyDiv w:val="1"/>
      <w:marLeft w:val="0"/>
      <w:marRight w:val="0"/>
      <w:marTop w:val="0"/>
      <w:marBottom w:val="0"/>
      <w:divBdr>
        <w:top w:val="none" w:sz="0" w:space="0" w:color="auto"/>
        <w:left w:val="none" w:sz="0" w:space="0" w:color="auto"/>
        <w:bottom w:val="none" w:sz="0" w:space="0" w:color="auto"/>
        <w:right w:val="none" w:sz="0" w:space="0" w:color="auto"/>
      </w:divBdr>
      <w:divsChild>
        <w:div w:id="1601110751">
          <w:marLeft w:val="0"/>
          <w:marRight w:val="0"/>
          <w:marTop w:val="0"/>
          <w:marBottom w:val="0"/>
          <w:divBdr>
            <w:top w:val="none" w:sz="0" w:space="0" w:color="auto"/>
            <w:left w:val="none" w:sz="0" w:space="0" w:color="auto"/>
            <w:bottom w:val="none" w:sz="0" w:space="0" w:color="auto"/>
            <w:right w:val="none" w:sz="0" w:space="0" w:color="auto"/>
          </w:divBdr>
          <w:divsChild>
            <w:div w:id="1589733542">
              <w:marLeft w:val="0"/>
              <w:marRight w:val="0"/>
              <w:marTop w:val="0"/>
              <w:marBottom w:val="0"/>
              <w:divBdr>
                <w:top w:val="none" w:sz="0" w:space="0" w:color="auto"/>
                <w:left w:val="none" w:sz="0" w:space="0" w:color="auto"/>
                <w:bottom w:val="none" w:sz="0" w:space="0" w:color="auto"/>
                <w:right w:val="none" w:sz="0" w:space="0" w:color="auto"/>
              </w:divBdr>
            </w:div>
            <w:div w:id="1025524219">
              <w:marLeft w:val="0"/>
              <w:marRight w:val="0"/>
              <w:marTop w:val="0"/>
              <w:marBottom w:val="0"/>
              <w:divBdr>
                <w:top w:val="none" w:sz="0" w:space="0" w:color="auto"/>
                <w:left w:val="none" w:sz="0" w:space="0" w:color="auto"/>
                <w:bottom w:val="none" w:sz="0" w:space="0" w:color="auto"/>
                <w:right w:val="none" w:sz="0" w:space="0" w:color="auto"/>
              </w:divBdr>
            </w:div>
            <w:div w:id="1630819845">
              <w:marLeft w:val="0"/>
              <w:marRight w:val="0"/>
              <w:marTop w:val="0"/>
              <w:marBottom w:val="0"/>
              <w:divBdr>
                <w:top w:val="none" w:sz="0" w:space="0" w:color="auto"/>
                <w:left w:val="none" w:sz="0" w:space="0" w:color="auto"/>
                <w:bottom w:val="none" w:sz="0" w:space="0" w:color="auto"/>
                <w:right w:val="none" w:sz="0" w:space="0" w:color="auto"/>
              </w:divBdr>
            </w:div>
            <w:div w:id="813062413">
              <w:marLeft w:val="0"/>
              <w:marRight w:val="0"/>
              <w:marTop w:val="0"/>
              <w:marBottom w:val="0"/>
              <w:divBdr>
                <w:top w:val="none" w:sz="0" w:space="0" w:color="auto"/>
                <w:left w:val="none" w:sz="0" w:space="0" w:color="auto"/>
                <w:bottom w:val="none" w:sz="0" w:space="0" w:color="auto"/>
                <w:right w:val="none" w:sz="0" w:space="0" w:color="auto"/>
              </w:divBdr>
            </w:div>
            <w:div w:id="1464346966">
              <w:marLeft w:val="0"/>
              <w:marRight w:val="0"/>
              <w:marTop w:val="0"/>
              <w:marBottom w:val="0"/>
              <w:divBdr>
                <w:top w:val="none" w:sz="0" w:space="0" w:color="auto"/>
                <w:left w:val="none" w:sz="0" w:space="0" w:color="auto"/>
                <w:bottom w:val="none" w:sz="0" w:space="0" w:color="auto"/>
                <w:right w:val="none" w:sz="0" w:space="0" w:color="auto"/>
              </w:divBdr>
            </w:div>
            <w:div w:id="1595438824">
              <w:marLeft w:val="0"/>
              <w:marRight w:val="0"/>
              <w:marTop w:val="0"/>
              <w:marBottom w:val="0"/>
              <w:divBdr>
                <w:top w:val="none" w:sz="0" w:space="0" w:color="auto"/>
                <w:left w:val="none" w:sz="0" w:space="0" w:color="auto"/>
                <w:bottom w:val="none" w:sz="0" w:space="0" w:color="auto"/>
                <w:right w:val="none" w:sz="0" w:space="0" w:color="auto"/>
              </w:divBdr>
            </w:div>
            <w:div w:id="1139804373">
              <w:marLeft w:val="0"/>
              <w:marRight w:val="0"/>
              <w:marTop w:val="0"/>
              <w:marBottom w:val="0"/>
              <w:divBdr>
                <w:top w:val="none" w:sz="0" w:space="0" w:color="auto"/>
                <w:left w:val="none" w:sz="0" w:space="0" w:color="auto"/>
                <w:bottom w:val="none" w:sz="0" w:space="0" w:color="auto"/>
                <w:right w:val="none" w:sz="0" w:space="0" w:color="auto"/>
              </w:divBdr>
            </w:div>
            <w:div w:id="1391689533">
              <w:marLeft w:val="0"/>
              <w:marRight w:val="0"/>
              <w:marTop w:val="0"/>
              <w:marBottom w:val="0"/>
              <w:divBdr>
                <w:top w:val="none" w:sz="0" w:space="0" w:color="auto"/>
                <w:left w:val="none" w:sz="0" w:space="0" w:color="auto"/>
                <w:bottom w:val="none" w:sz="0" w:space="0" w:color="auto"/>
                <w:right w:val="none" w:sz="0" w:space="0" w:color="auto"/>
              </w:divBdr>
            </w:div>
            <w:div w:id="2104178032">
              <w:marLeft w:val="0"/>
              <w:marRight w:val="0"/>
              <w:marTop w:val="0"/>
              <w:marBottom w:val="0"/>
              <w:divBdr>
                <w:top w:val="none" w:sz="0" w:space="0" w:color="auto"/>
                <w:left w:val="none" w:sz="0" w:space="0" w:color="auto"/>
                <w:bottom w:val="none" w:sz="0" w:space="0" w:color="auto"/>
                <w:right w:val="none" w:sz="0" w:space="0" w:color="auto"/>
              </w:divBdr>
            </w:div>
            <w:div w:id="525169881">
              <w:marLeft w:val="0"/>
              <w:marRight w:val="0"/>
              <w:marTop w:val="0"/>
              <w:marBottom w:val="0"/>
              <w:divBdr>
                <w:top w:val="none" w:sz="0" w:space="0" w:color="auto"/>
                <w:left w:val="none" w:sz="0" w:space="0" w:color="auto"/>
                <w:bottom w:val="none" w:sz="0" w:space="0" w:color="auto"/>
                <w:right w:val="none" w:sz="0" w:space="0" w:color="auto"/>
              </w:divBdr>
            </w:div>
            <w:div w:id="1538732612">
              <w:marLeft w:val="0"/>
              <w:marRight w:val="0"/>
              <w:marTop w:val="0"/>
              <w:marBottom w:val="0"/>
              <w:divBdr>
                <w:top w:val="none" w:sz="0" w:space="0" w:color="auto"/>
                <w:left w:val="none" w:sz="0" w:space="0" w:color="auto"/>
                <w:bottom w:val="none" w:sz="0" w:space="0" w:color="auto"/>
                <w:right w:val="none" w:sz="0" w:space="0" w:color="auto"/>
              </w:divBdr>
            </w:div>
            <w:div w:id="1858350600">
              <w:marLeft w:val="0"/>
              <w:marRight w:val="0"/>
              <w:marTop w:val="0"/>
              <w:marBottom w:val="0"/>
              <w:divBdr>
                <w:top w:val="none" w:sz="0" w:space="0" w:color="auto"/>
                <w:left w:val="none" w:sz="0" w:space="0" w:color="auto"/>
                <w:bottom w:val="none" w:sz="0" w:space="0" w:color="auto"/>
                <w:right w:val="none" w:sz="0" w:space="0" w:color="auto"/>
              </w:divBdr>
            </w:div>
            <w:div w:id="1901095818">
              <w:marLeft w:val="0"/>
              <w:marRight w:val="0"/>
              <w:marTop w:val="0"/>
              <w:marBottom w:val="0"/>
              <w:divBdr>
                <w:top w:val="none" w:sz="0" w:space="0" w:color="auto"/>
                <w:left w:val="none" w:sz="0" w:space="0" w:color="auto"/>
                <w:bottom w:val="none" w:sz="0" w:space="0" w:color="auto"/>
                <w:right w:val="none" w:sz="0" w:space="0" w:color="auto"/>
              </w:divBdr>
            </w:div>
            <w:div w:id="751389599">
              <w:marLeft w:val="0"/>
              <w:marRight w:val="0"/>
              <w:marTop w:val="0"/>
              <w:marBottom w:val="0"/>
              <w:divBdr>
                <w:top w:val="none" w:sz="0" w:space="0" w:color="auto"/>
                <w:left w:val="none" w:sz="0" w:space="0" w:color="auto"/>
                <w:bottom w:val="none" w:sz="0" w:space="0" w:color="auto"/>
                <w:right w:val="none" w:sz="0" w:space="0" w:color="auto"/>
              </w:divBdr>
            </w:div>
            <w:div w:id="1039551096">
              <w:marLeft w:val="0"/>
              <w:marRight w:val="0"/>
              <w:marTop w:val="0"/>
              <w:marBottom w:val="0"/>
              <w:divBdr>
                <w:top w:val="none" w:sz="0" w:space="0" w:color="auto"/>
                <w:left w:val="none" w:sz="0" w:space="0" w:color="auto"/>
                <w:bottom w:val="none" w:sz="0" w:space="0" w:color="auto"/>
                <w:right w:val="none" w:sz="0" w:space="0" w:color="auto"/>
              </w:divBdr>
            </w:div>
            <w:div w:id="1783569150">
              <w:marLeft w:val="0"/>
              <w:marRight w:val="0"/>
              <w:marTop w:val="0"/>
              <w:marBottom w:val="0"/>
              <w:divBdr>
                <w:top w:val="none" w:sz="0" w:space="0" w:color="auto"/>
                <w:left w:val="none" w:sz="0" w:space="0" w:color="auto"/>
                <w:bottom w:val="none" w:sz="0" w:space="0" w:color="auto"/>
                <w:right w:val="none" w:sz="0" w:space="0" w:color="auto"/>
              </w:divBdr>
            </w:div>
            <w:div w:id="572473988">
              <w:marLeft w:val="0"/>
              <w:marRight w:val="0"/>
              <w:marTop w:val="0"/>
              <w:marBottom w:val="0"/>
              <w:divBdr>
                <w:top w:val="none" w:sz="0" w:space="0" w:color="auto"/>
                <w:left w:val="none" w:sz="0" w:space="0" w:color="auto"/>
                <w:bottom w:val="none" w:sz="0" w:space="0" w:color="auto"/>
                <w:right w:val="none" w:sz="0" w:space="0" w:color="auto"/>
              </w:divBdr>
            </w:div>
            <w:div w:id="1500316226">
              <w:marLeft w:val="0"/>
              <w:marRight w:val="0"/>
              <w:marTop w:val="0"/>
              <w:marBottom w:val="0"/>
              <w:divBdr>
                <w:top w:val="none" w:sz="0" w:space="0" w:color="auto"/>
                <w:left w:val="none" w:sz="0" w:space="0" w:color="auto"/>
                <w:bottom w:val="none" w:sz="0" w:space="0" w:color="auto"/>
                <w:right w:val="none" w:sz="0" w:space="0" w:color="auto"/>
              </w:divBdr>
            </w:div>
            <w:div w:id="488715692">
              <w:marLeft w:val="0"/>
              <w:marRight w:val="0"/>
              <w:marTop w:val="0"/>
              <w:marBottom w:val="0"/>
              <w:divBdr>
                <w:top w:val="none" w:sz="0" w:space="0" w:color="auto"/>
                <w:left w:val="none" w:sz="0" w:space="0" w:color="auto"/>
                <w:bottom w:val="none" w:sz="0" w:space="0" w:color="auto"/>
                <w:right w:val="none" w:sz="0" w:space="0" w:color="auto"/>
              </w:divBdr>
            </w:div>
            <w:div w:id="819543517">
              <w:marLeft w:val="0"/>
              <w:marRight w:val="0"/>
              <w:marTop w:val="0"/>
              <w:marBottom w:val="0"/>
              <w:divBdr>
                <w:top w:val="none" w:sz="0" w:space="0" w:color="auto"/>
                <w:left w:val="none" w:sz="0" w:space="0" w:color="auto"/>
                <w:bottom w:val="none" w:sz="0" w:space="0" w:color="auto"/>
                <w:right w:val="none" w:sz="0" w:space="0" w:color="auto"/>
              </w:divBdr>
            </w:div>
            <w:div w:id="1648047316">
              <w:marLeft w:val="0"/>
              <w:marRight w:val="0"/>
              <w:marTop w:val="0"/>
              <w:marBottom w:val="0"/>
              <w:divBdr>
                <w:top w:val="none" w:sz="0" w:space="0" w:color="auto"/>
                <w:left w:val="none" w:sz="0" w:space="0" w:color="auto"/>
                <w:bottom w:val="none" w:sz="0" w:space="0" w:color="auto"/>
                <w:right w:val="none" w:sz="0" w:space="0" w:color="auto"/>
              </w:divBdr>
            </w:div>
            <w:div w:id="916478472">
              <w:marLeft w:val="0"/>
              <w:marRight w:val="0"/>
              <w:marTop w:val="0"/>
              <w:marBottom w:val="0"/>
              <w:divBdr>
                <w:top w:val="none" w:sz="0" w:space="0" w:color="auto"/>
                <w:left w:val="none" w:sz="0" w:space="0" w:color="auto"/>
                <w:bottom w:val="none" w:sz="0" w:space="0" w:color="auto"/>
                <w:right w:val="none" w:sz="0" w:space="0" w:color="auto"/>
              </w:divBdr>
            </w:div>
            <w:div w:id="8683337">
              <w:marLeft w:val="0"/>
              <w:marRight w:val="0"/>
              <w:marTop w:val="0"/>
              <w:marBottom w:val="0"/>
              <w:divBdr>
                <w:top w:val="none" w:sz="0" w:space="0" w:color="auto"/>
                <w:left w:val="none" w:sz="0" w:space="0" w:color="auto"/>
                <w:bottom w:val="none" w:sz="0" w:space="0" w:color="auto"/>
                <w:right w:val="none" w:sz="0" w:space="0" w:color="auto"/>
              </w:divBdr>
            </w:div>
            <w:div w:id="957032530">
              <w:marLeft w:val="0"/>
              <w:marRight w:val="0"/>
              <w:marTop w:val="0"/>
              <w:marBottom w:val="0"/>
              <w:divBdr>
                <w:top w:val="none" w:sz="0" w:space="0" w:color="auto"/>
                <w:left w:val="none" w:sz="0" w:space="0" w:color="auto"/>
                <w:bottom w:val="none" w:sz="0" w:space="0" w:color="auto"/>
                <w:right w:val="none" w:sz="0" w:space="0" w:color="auto"/>
              </w:divBdr>
            </w:div>
            <w:div w:id="1506096470">
              <w:marLeft w:val="0"/>
              <w:marRight w:val="0"/>
              <w:marTop w:val="0"/>
              <w:marBottom w:val="0"/>
              <w:divBdr>
                <w:top w:val="none" w:sz="0" w:space="0" w:color="auto"/>
                <w:left w:val="none" w:sz="0" w:space="0" w:color="auto"/>
                <w:bottom w:val="none" w:sz="0" w:space="0" w:color="auto"/>
                <w:right w:val="none" w:sz="0" w:space="0" w:color="auto"/>
              </w:divBdr>
            </w:div>
            <w:div w:id="695230995">
              <w:marLeft w:val="0"/>
              <w:marRight w:val="0"/>
              <w:marTop w:val="0"/>
              <w:marBottom w:val="0"/>
              <w:divBdr>
                <w:top w:val="none" w:sz="0" w:space="0" w:color="auto"/>
                <w:left w:val="none" w:sz="0" w:space="0" w:color="auto"/>
                <w:bottom w:val="none" w:sz="0" w:space="0" w:color="auto"/>
                <w:right w:val="none" w:sz="0" w:space="0" w:color="auto"/>
              </w:divBdr>
            </w:div>
            <w:div w:id="582690314">
              <w:marLeft w:val="0"/>
              <w:marRight w:val="0"/>
              <w:marTop w:val="0"/>
              <w:marBottom w:val="0"/>
              <w:divBdr>
                <w:top w:val="none" w:sz="0" w:space="0" w:color="auto"/>
                <w:left w:val="none" w:sz="0" w:space="0" w:color="auto"/>
                <w:bottom w:val="none" w:sz="0" w:space="0" w:color="auto"/>
                <w:right w:val="none" w:sz="0" w:space="0" w:color="auto"/>
              </w:divBdr>
            </w:div>
            <w:div w:id="1744453379">
              <w:marLeft w:val="0"/>
              <w:marRight w:val="0"/>
              <w:marTop w:val="0"/>
              <w:marBottom w:val="0"/>
              <w:divBdr>
                <w:top w:val="none" w:sz="0" w:space="0" w:color="auto"/>
                <w:left w:val="none" w:sz="0" w:space="0" w:color="auto"/>
                <w:bottom w:val="none" w:sz="0" w:space="0" w:color="auto"/>
                <w:right w:val="none" w:sz="0" w:space="0" w:color="auto"/>
              </w:divBdr>
            </w:div>
            <w:div w:id="1684014857">
              <w:marLeft w:val="0"/>
              <w:marRight w:val="0"/>
              <w:marTop w:val="0"/>
              <w:marBottom w:val="0"/>
              <w:divBdr>
                <w:top w:val="none" w:sz="0" w:space="0" w:color="auto"/>
                <w:left w:val="none" w:sz="0" w:space="0" w:color="auto"/>
                <w:bottom w:val="none" w:sz="0" w:space="0" w:color="auto"/>
                <w:right w:val="none" w:sz="0" w:space="0" w:color="auto"/>
              </w:divBdr>
            </w:div>
            <w:div w:id="1589802956">
              <w:marLeft w:val="0"/>
              <w:marRight w:val="0"/>
              <w:marTop w:val="0"/>
              <w:marBottom w:val="0"/>
              <w:divBdr>
                <w:top w:val="none" w:sz="0" w:space="0" w:color="auto"/>
                <w:left w:val="none" w:sz="0" w:space="0" w:color="auto"/>
                <w:bottom w:val="none" w:sz="0" w:space="0" w:color="auto"/>
                <w:right w:val="none" w:sz="0" w:space="0" w:color="auto"/>
              </w:divBdr>
            </w:div>
            <w:div w:id="1749419649">
              <w:marLeft w:val="0"/>
              <w:marRight w:val="0"/>
              <w:marTop w:val="0"/>
              <w:marBottom w:val="0"/>
              <w:divBdr>
                <w:top w:val="none" w:sz="0" w:space="0" w:color="auto"/>
                <w:left w:val="none" w:sz="0" w:space="0" w:color="auto"/>
                <w:bottom w:val="none" w:sz="0" w:space="0" w:color="auto"/>
                <w:right w:val="none" w:sz="0" w:space="0" w:color="auto"/>
              </w:divBdr>
            </w:div>
            <w:div w:id="323818929">
              <w:marLeft w:val="0"/>
              <w:marRight w:val="0"/>
              <w:marTop w:val="0"/>
              <w:marBottom w:val="0"/>
              <w:divBdr>
                <w:top w:val="none" w:sz="0" w:space="0" w:color="auto"/>
                <w:left w:val="none" w:sz="0" w:space="0" w:color="auto"/>
                <w:bottom w:val="none" w:sz="0" w:space="0" w:color="auto"/>
                <w:right w:val="none" w:sz="0" w:space="0" w:color="auto"/>
              </w:divBdr>
            </w:div>
            <w:div w:id="683436369">
              <w:marLeft w:val="0"/>
              <w:marRight w:val="0"/>
              <w:marTop w:val="0"/>
              <w:marBottom w:val="0"/>
              <w:divBdr>
                <w:top w:val="none" w:sz="0" w:space="0" w:color="auto"/>
                <w:left w:val="none" w:sz="0" w:space="0" w:color="auto"/>
                <w:bottom w:val="none" w:sz="0" w:space="0" w:color="auto"/>
                <w:right w:val="none" w:sz="0" w:space="0" w:color="auto"/>
              </w:divBdr>
            </w:div>
            <w:div w:id="1602488202">
              <w:marLeft w:val="0"/>
              <w:marRight w:val="0"/>
              <w:marTop w:val="0"/>
              <w:marBottom w:val="0"/>
              <w:divBdr>
                <w:top w:val="none" w:sz="0" w:space="0" w:color="auto"/>
                <w:left w:val="none" w:sz="0" w:space="0" w:color="auto"/>
                <w:bottom w:val="none" w:sz="0" w:space="0" w:color="auto"/>
                <w:right w:val="none" w:sz="0" w:space="0" w:color="auto"/>
              </w:divBdr>
            </w:div>
            <w:div w:id="1018702284">
              <w:marLeft w:val="0"/>
              <w:marRight w:val="0"/>
              <w:marTop w:val="0"/>
              <w:marBottom w:val="0"/>
              <w:divBdr>
                <w:top w:val="none" w:sz="0" w:space="0" w:color="auto"/>
                <w:left w:val="none" w:sz="0" w:space="0" w:color="auto"/>
                <w:bottom w:val="none" w:sz="0" w:space="0" w:color="auto"/>
                <w:right w:val="none" w:sz="0" w:space="0" w:color="auto"/>
              </w:divBdr>
            </w:div>
            <w:div w:id="2057317345">
              <w:marLeft w:val="0"/>
              <w:marRight w:val="0"/>
              <w:marTop w:val="0"/>
              <w:marBottom w:val="0"/>
              <w:divBdr>
                <w:top w:val="none" w:sz="0" w:space="0" w:color="auto"/>
                <w:left w:val="none" w:sz="0" w:space="0" w:color="auto"/>
                <w:bottom w:val="none" w:sz="0" w:space="0" w:color="auto"/>
                <w:right w:val="none" w:sz="0" w:space="0" w:color="auto"/>
              </w:divBdr>
            </w:div>
            <w:div w:id="2081899359">
              <w:marLeft w:val="0"/>
              <w:marRight w:val="0"/>
              <w:marTop w:val="0"/>
              <w:marBottom w:val="0"/>
              <w:divBdr>
                <w:top w:val="none" w:sz="0" w:space="0" w:color="auto"/>
                <w:left w:val="none" w:sz="0" w:space="0" w:color="auto"/>
                <w:bottom w:val="none" w:sz="0" w:space="0" w:color="auto"/>
                <w:right w:val="none" w:sz="0" w:space="0" w:color="auto"/>
              </w:divBdr>
            </w:div>
            <w:div w:id="1119108354">
              <w:marLeft w:val="0"/>
              <w:marRight w:val="0"/>
              <w:marTop w:val="0"/>
              <w:marBottom w:val="0"/>
              <w:divBdr>
                <w:top w:val="none" w:sz="0" w:space="0" w:color="auto"/>
                <w:left w:val="none" w:sz="0" w:space="0" w:color="auto"/>
                <w:bottom w:val="none" w:sz="0" w:space="0" w:color="auto"/>
                <w:right w:val="none" w:sz="0" w:space="0" w:color="auto"/>
              </w:divBdr>
            </w:div>
            <w:div w:id="465440603">
              <w:marLeft w:val="0"/>
              <w:marRight w:val="0"/>
              <w:marTop w:val="0"/>
              <w:marBottom w:val="0"/>
              <w:divBdr>
                <w:top w:val="none" w:sz="0" w:space="0" w:color="auto"/>
                <w:left w:val="none" w:sz="0" w:space="0" w:color="auto"/>
                <w:bottom w:val="none" w:sz="0" w:space="0" w:color="auto"/>
                <w:right w:val="none" w:sz="0" w:space="0" w:color="auto"/>
              </w:divBdr>
            </w:div>
            <w:div w:id="503283634">
              <w:marLeft w:val="0"/>
              <w:marRight w:val="0"/>
              <w:marTop w:val="0"/>
              <w:marBottom w:val="0"/>
              <w:divBdr>
                <w:top w:val="none" w:sz="0" w:space="0" w:color="auto"/>
                <w:left w:val="none" w:sz="0" w:space="0" w:color="auto"/>
                <w:bottom w:val="none" w:sz="0" w:space="0" w:color="auto"/>
                <w:right w:val="none" w:sz="0" w:space="0" w:color="auto"/>
              </w:divBdr>
            </w:div>
            <w:div w:id="120998937">
              <w:marLeft w:val="0"/>
              <w:marRight w:val="0"/>
              <w:marTop w:val="0"/>
              <w:marBottom w:val="0"/>
              <w:divBdr>
                <w:top w:val="none" w:sz="0" w:space="0" w:color="auto"/>
                <w:left w:val="none" w:sz="0" w:space="0" w:color="auto"/>
                <w:bottom w:val="none" w:sz="0" w:space="0" w:color="auto"/>
                <w:right w:val="none" w:sz="0" w:space="0" w:color="auto"/>
              </w:divBdr>
            </w:div>
            <w:div w:id="2032144752">
              <w:marLeft w:val="0"/>
              <w:marRight w:val="0"/>
              <w:marTop w:val="0"/>
              <w:marBottom w:val="0"/>
              <w:divBdr>
                <w:top w:val="none" w:sz="0" w:space="0" w:color="auto"/>
                <w:left w:val="none" w:sz="0" w:space="0" w:color="auto"/>
                <w:bottom w:val="none" w:sz="0" w:space="0" w:color="auto"/>
                <w:right w:val="none" w:sz="0" w:space="0" w:color="auto"/>
              </w:divBdr>
            </w:div>
            <w:div w:id="2078623847">
              <w:marLeft w:val="0"/>
              <w:marRight w:val="0"/>
              <w:marTop w:val="0"/>
              <w:marBottom w:val="0"/>
              <w:divBdr>
                <w:top w:val="none" w:sz="0" w:space="0" w:color="auto"/>
                <w:left w:val="none" w:sz="0" w:space="0" w:color="auto"/>
                <w:bottom w:val="none" w:sz="0" w:space="0" w:color="auto"/>
                <w:right w:val="none" w:sz="0" w:space="0" w:color="auto"/>
              </w:divBdr>
            </w:div>
            <w:div w:id="1163354639">
              <w:marLeft w:val="0"/>
              <w:marRight w:val="0"/>
              <w:marTop w:val="0"/>
              <w:marBottom w:val="0"/>
              <w:divBdr>
                <w:top w:val="none" w:sz="0" w:space="0" w:color="auto"/>
                <w:left w:val="none" w:sz="0" w:space="0" w:color="auto"/>
                <w:bottom w:val="none" w:sz="0" w:space="0" w:color="auto"/>
                <w:right w:val="none" w:sz="0" w:space="0" w:color="auto"/>
              </w:divBdr>
            </w:div>
            <w:div w:id="1846244848">
              <w:marLeft w:val="0"/>
              <w:marRight w:val="0"/>
              <w:marTop w:val="0"/>
              <w:marBottom w:val="0"/>
              <w:divBdr>
                <w:top w:val="none" w:sz="0" w:space="0" w:color="auto"/>
                <w:left w:val="none" w:sz="0" w:space="0" w:color="auto"/>
                <w:bottom w:val="none" w:sz="0" w:space="0" w:color="auto"/>
                <w:right w:val="none" w:sz="0" w:space="0" w:color="auto"/>
              </w:divBdr>
            </w:div>
            <w:div w:id="389426115">
              <w:marLeft w:val="0"/>
              <w:marRight w:val="0"/>
              <w:marTop w:val="0"/>
              <w:marBottom w:val="0"/>
              <w:divBdr>
                <w:top w:val="none" w:sz="0" w:space="0" w:color="auto"/>
                <w:left w:val="none" w:sz="0" w:space="0" w:color="auto"/>
                <w:bottom w:val="none" w:sz="0" w:space="0" w:color="auto"/>
                <w:right w:val="none" w:sz="0" w:space="0" w:color="auto"/>
              </w:divBdr>
            </w:div>
            <w:div w:id="1877306494">
              <w:marLeft w:val="0"/>
              <w:marRight w:val="0"/>
              <w:marTop w:val="0"/>
              <w:marBottom w:val="0"/>
              <w:divBdr>
                <w:top w:val="none" w:sz="0" w:space="0" w:color="auto"/>
                <w:left w:val="none" w:sz="0" w:space="0" w:color="auto"/>
                <w:bottom w:val="none" w:sz="0" w:space="0" w:color="auto"/>
                <w:right w:val="none" w:sz="0" w:space="0" w:color="auto"/>
              </w:divBdr>
            </w:div>
            <w:div w:id="1301109674">
              <w:marLeft w:val="0"/>
              <w:marRight w:val="0"/>
              <w:marTop w:val="0"/>
              <w:marBottom w:val="0"/>
              <w:divBdr>
                <w:top w:val="none" w:sz="0" w:space="0" w:color="auto"/>
                <w:left w:val="none" w:sz="0" w:space="0" w:color="auto"/>
                <w:bottom w:val="none" w:sz="0" w:space="0" w:color="auto"/>
                <w:right w:val="none" w:sz="0" w:space="0" w:color="auto"/>
              </w:divBdr>
            </w:div>
            <w:div w:id="925575827">
              <w:marLeft w:val="0"/>
              <w:marRight w:val="0"/>
              <w:marTop w:val="0"/>
              <w:marBottom w:val="0"/>
              <w:divBdr>
                <w:top w:val="none" w:sz="0" w:space="0" w:color="auto"/>
                <w:left w:val="none" w:sz="0" w:space="0" w:color="auto"/>
                <w:bottom w:val="none" w:sz="0" w:space="0" w:color="auto"/>
                <w:right w:val="none" w:sz="0" w:space="0" w:color="auto"/>
              </w:divBdr>
            </w:div>
            <w:div w:id="1611159037">
              <w:marLeft w:val="0"/>
              <w:marRight w:val="0"/>
              <w:marTop w:val="0"/>
              <w:marBottom w:val="0"/>
              <w:divBdr>
                <w:top w:val="none" w:sz="0" w:space="0" w:color="auto"/>
                <w:left w:val="none" w:sz="0" w:space="0" w:color="auto"/>
                <w:bottom w:val="none" w:sz="0" w:space="0" w:color="auto"/>
                <w:right w:val="none" w:sz="0" w:space="0" w:color="auto"/>
              </w:divBdr>
            </w:div>
            <w:div w:id="1880193552">
              <w:marLeft w:val="0"/>
              <w:marRight w:val="0"/>
              <w:marTop w:val="0"/>
              <w:marBottom w:val="0"/>
              <w:divBdr>
                <w:top w:val="none" w:sz="0" w:space="0" w:color="auto"/>
                <w:left w:val="none" w:sz="0" w:space="0" w:color="auto"/>
                <w:bottom w:val="none" w:sz="0" w:space="0" w:color="auto"/>
                <w:right w:val="none" w:sz="0" w:space="0" w:color="auto"/>
              </w:divBdr>
            </w:div>
            <w:div w:id="1564368222">
              <w:marLeft w:val="0"/>
              <w:marRight w:val="0"/>
              <w:marTop w:val="0"/>
              <w:marBottom w:val="0"/>
              <w:divBdr>
                <w:top w:val="none" w:sz="0" w:space="0" w:color="auto"/>
                <w:left w:val="none" w:sz="0" w:space="0" w:color="auto"/>
                <w:bottom w:val="none" w:sz="0" w:space="0" w:color="auto"/>
                <w:right w:val="none" w:sz="0" w:space="0" w:color="auto"/>
              </w:divBdr>
            </w:div>
            <w:div w:id="249120902">
              <w:marLeft w:val="0"/>
              <w:marRight w:val="0"/>
              <w:marTop w:val="0"/>
              <w:marBottom w:val="0"/>
              <w:divBdr>
                <w:top w:val="none" w:sz="0" w:space="0" w:color="auto"/>
                <w:left w:val="none" w:sz="0" w:space="0" w:color="auto"/>
                <w:bottom w:val="none" w:sz="0" w:space="0" w:color="auto"/>
                <w:right w:val="none" w:sz="0" w:space="0" w:color="auto"/>
              </w:divBdr>
            </w:div>
            <w:div w:id="1657144354">
              <w:marLeft w:val="0"/>
              <w:marRight w:val="0"/>
              <w:marTop w:val="0"/>
              <w:marBottom w:val="0"/>
              <w:divBdr>
                <w:top w:val="none" w:sz="0" w:space="0" w:color="auto"/>
                <w:left w:val="none" w:sz="0" w:space="0" w:color="auto"/>
                <w:bottom w:val="none" w:sz="0" w:space="0" w:color="auto"/>
                <w:right w:val="none" w:sz="0" w:space="0" w:color="auto"/>
              </w:divBdr>
            </w:div>
            <w:div w:id="350641868">
              <w:marLeft w:val="0"/>
              <w:marRight w:val="0"/>
              <w:marTop w:val="0"/>
              <w:marBottom w:val="0"/>
              <w:divBdr>
                <w:top w:val="none" w:sz="0" w:space="0" w:color="auto"/>
                <w:left w:val="none" w:sz="0" w:space="0" w:color="auto"/>
                <w:bottom w:val="none" w:sz="0" w:space="0" w:color="auto"/>
                <w:right w:val="none" w:sz="0" w:space="0" w:color="auto"/>
              </w:divBdr>
            </w:div>
            <w:div w:id="1336688389">
              <w:marLeft w:val="0"/>
              <w:marRight w:val="0"/>
              <w:marTop w:val="0"/>
              <w:marBottom w:val="0"/>
              <w:divBdr>
                <w:top w:val="none" w:sz="0" w:space="0" w:color="auto"/>
                <w:left w:val="none" w:sz="0" w:space="0" w:color="auto"/>
                <w:bottom w:val="none" w:sz="0" w:space="0" w:color="auto"/>
                <w:right w:val="none" w:sz="0" w:space="0" w:color="auto"/>
              </w:divBdr>
            </w:div>
            <w:div w:id="1289051270">
              <w:marLeft w:val="0"/>
              <w:marRight w:val="0"/>
              <w:marTop w:val="0"/>
              <w:marBottom w:val="0"/>
              <w:divBdr>
                <w:top w:val="none" w:sz="0" w:space="0" w:color="auto"/>
                <w:left w:val="none" w:sz="0" w:space="0" w:color="auto"/>
                <w:bottom w:val="none" w:sz="0" w:space="0" w:color="auto"/>
                <w:right w:val="none" w:sz="0" w:space="0" w:color="auto"/>
              </w:divBdr>
            </w:div>
            <w:div w:id="359749366">
              <w:marLeft w:val="0"/>
              <w:marRight w:val="0"/>
              <w:marTop w:val="0"/>
              <w:marBottom w:val="0"/>
              <w:divBdr>
                <w:top w:val="none" w:sz="0" w:space="0" w:color="auto"/>
                <w:left w:val="none" w:sz="0" w:space="0" w:color="auto"/>
                <w:bottom w:val="none" w:sz="0" w:space="0" w:color="auto"/>
                <w:right w:val="none" w:sz="0" w:space="0" w:color="auto"/>
              </w:divBdr>
            </w:div>
            <w:div w:id="1149135494">
              <w:marLeft w:val="0"/>
              <w:marRight w:val="0"/>
              <w:marTop w:val="0"/>
              <w:marBottom w:val="0"/>
              <w:divBdr>
                <w:top w:val="none" w:sz="0" w:space="0" w:color="auto"/>
                <w:left w:val="none" w:sz="0" w:space="0" w:color="auto"/>
                <w:bottom w:val="none" w:sz="0" w:space="0" w:color="auto"/>
                <w:right w:val="none" w:sz="0" w:space="0" w:color="auto"/>
              </w:divBdr>
            </w:div>
            <w:div w:id="757601483">
              <w:marLeft w:val="0"/>
              <w:marRight w:val="0"/>
              <w:marTop w:val="0"/>
              <w:marBottom w:val="0"/>
              <w:divBdr>
                <w:top w:val="none" w:sz="0" w:space="0" w:color="auto"/>
                <w:left w:val="none" w:sz="0" w:space="0" w:color="auto"/>
                <w:bottom w:val="none" w:sz="0" w:space="0" w:color="auto"/>
                <w:right w:val="none" w:sz="0" w:space="0" w:color="auto"/>
              </w:divBdr>
            </w:div>
            <w:div w:id="990519032">
              <w:marLeft w:val="0"/>
              <w:marRight w:val="0"/>
              <w:marTop w:val="0"/>
              <w:marBottom w:val="0"/>
              <w:divBdr>
                <w:top w:val="none" w:sz="0" w:space="0" w:color="auto"/>
                <w:left w:val="none" w:sz="0" w:space="0" w:color="auto"/>
                <w:bottom w:val="none" w:sz="0" w:space="0" w:color="auto"/>
                <w:right w:val="none" w:sz="0" w:space="0" w:color="auto"/>
              </w:divBdr>
            </w:div>
            <w:div w:id="366879267">
              <w:marLeft w:val="0"/>
              <w:marRight w:val="0"/>
              <w:marTop w:val="0"/>
              <w:marBottom w:val="0"/>
              <w:divBdr>
                <w:top w:val="none" w:sz="0" w:space="0" w:color="auto"/>
                <w:left w:val="none" w:sz="0" w:space="0" w:color="auto"/>
                <w:bottom w:val="none" w:sz="0" w:space="0" w:color="auto"/>
                <w:right w:val="none" w:sz="0" w:space="0" w:color="auto"/>
              </w:divBdr>
            </w:div>
            <w:div w:id="533812728">
              <w:marLeft w:val="0"/>
              <w:marRight w:val="0"/>
              <w:marTop w:val="0"/>
              <w:marBottom w:val="0"/>
              <w:divBdr>
                <w:top w:val="none" w:sz="0" w:space="0" w:color="auto"/>
                <w:left w:val="none" w:sz="0" w:space="0" w:color="auto"/>
                <w:bottom w:val="none" w:sz="0" w:space="0" w:color="auto"/>
                <w:right w:val="none" w:sz="0" w:space="0" w:color="auto"/>
              </w:divBdr>
            </w:div>
            <w:div w:id="760030408">
              <w:marLeft w:val="0"/>
              <w:marRight w:val="0"/>
              <w:marTop w:val="0"/>
              <w:marBottom w:val="0"/>
              <w:divBdr>
                <w:top w:val="none" w:sz="0" w:space="0" w:color="auto"/>
                <w:left w:val="none" w:sz="0" w:space="0" w:color="auto"/>
                <w:bottom w:val="none" w:sz="0" w:space="0" w:color="auto"/>
                <w:right w:val="none" w:sz="0" w:space="0" w:color="auto"/>
              </w:divBdr>
            </w:div>
            <w:div w:id="808202913">
              <w:marLeft w:val="0"/>
              <w:marRight w:val="0"/>
              <w:marTop w:val="0"/>
              <w:marBottom w:val="0"/>
              <w:divBdr>
                <w:top w:val="none" w:sz="0" w:space="0" w:color="auto"/>
                <w:left w:val="none" w:sz="0" w:space="0" w:color="auto"/>
                <w:bottom w:val="none" w:sz="0" w:space="0" w:color="auto"/>
                <w:right w:val="none" w:sz="0" w:space="0" w:color="auto"/>
              </w:divBdr>
            </w:div>
            <w:div w:id="1577664952">
              <w:marLeft w:val="0"/>
              <w:marRight w:val="0"/>
              <w:marTop w:val="0"/>
              <w:marBottom w:val="0"/>
              <w:divBdr>
                <w:top w:val="none" w:sz="0" w:space="0" w:color="auto"/>
                <w:left w:val="none" w:sz="0" w:space="0" w:color="auto"/>
                <w:bottom w:val="none" w:sz="0" w:space="0" w:color="auto"/>
                <w:right w:val="none" w:sz="0" w:space="0" w:color="auto"/>
              </w:divBdr>
            </w:div>
            <w:div w:id="1483161720">
              <w:marLeft w:val="0"/>
              <w:marRight w:val="0"/>
              <w:marTop w:val="0"/>
              <w:marBottom w:val="0"/>
              <w:divBdr>
                <w:top w:val="none" w:sz="0" w:space="0" w:color="auto"/>
                <w:left w:val="none" w:sz="0" w:space="0" w:color="auto"/>
                <w:bottom w:val="none" w:sz="0" w:space="0" w:color="auto"/>
                <w:right w:val="none" w:sz="0" w:space="0" w:color="auto"/>
              </w:divBdr>
            </w:div>
            <w:div w:id="1425689885">
              <w:marLeft w:val="0"/>
              <w:marRight w:val="0"/>
              <w:marTop w:val="0"/>
              <w:marBottom w:val="0"/>
              <w:divBdr>
                <w:top w:val="none" w:sz="0" w:space="0" w:color="auto"/>
                <w:left w:val="none" w:sz="0" w:space="0" w:color="auto"/>
                <w:bottom w:val="none" w:sz="0" w:space="0" w:color="auto"/>
                <w:right w:val="none" w:sz="0" w:space="0" w:color="auto"/>
              </w:divBdr>
            </w:div>
            <w:div w:id="2145074793">
              <w:marLeft w:val="0"/>
              <w:marRight w:val="0"/>
              <w:marTop w:val="0"/>
              <w:marBottom w:val="0"/>
              <w:divBdr>
                <w:top w:val="none" w:sz="0" w:space="0" w:color="auto"/>
                <w:left w:val="none" w:sz="0" w:space="0" w:color="auto"/>
                <w:bottom w:val="none" w:sz="0" w:space="0" w:color="auto"/>
                <w:right w:val="none" w:sz="0" w:space="0" w:color="auto"/>
              </w:divBdr>
            </w:div>
            <w:div w:id="1754889900">
              <w:marLeft w:val="0"/>
              <w:marRight w:val="0"/>
              <w:marTop w:val="0"/>
              <w:marBottom w:val="0"/>
              <w:divBdr>
                <w:top w:val="none" w:sz="0" w:space="0" w:color="auto"/>
                <w:left w:val="none" w:sz="0" w:space="0" w:color="auto"/>
                <w:bottom w:val="none" w:sz="0" w:space="0" w:color="auto"/>
                <w:right w:val="none" w:sz="0" w:space="0" w:color="auto"/>
              </w:divBdr>
            </w:div>
            <w:div w:id="734821062">
              <w:marLeft w:val="0"/>
              <w:marRight w:val="0"/>
              <w:marTop w:val="0"/>
              <w:marBottom w:val="0"/>
              <w:divBdr>
                <w:top w:val="none" w:sz="0" w:space="0" w:color="auto"/>
                <w:left w:val="none" w:sz="0" w:space="0" w:color="auto"/>
                <w:bottom w:val="none" w:sz="0" w:space="0" w:color="auto"/>
                <w:right w:val="none" w:sz="0" w:space="0" w:color="auto"/>
              </w:divBdr>
            </w:div>
            <w:div w:id="1033725056">
              <w:marLeft w:val="0"/>
              <w:marRight w:val="0"/>
              <w:marTop w:val="0"/>
              <w:marBottom w:val="0"/>
              <w:divBdr>
                <w:top w:val="none" w:sz="0" w:space="0" w:color="auto"/>
                <w:left w:val="none" w:sz="0" w:space="0" w:color="auto"/>
                <w:bottom w:val="none" w:sz="0" w:space="0" w:color="auto"/>
                <w:right w:val="none" w:sz="0" w:space="0" w:color="auto"/>
              </w:divBdr>
            </w:div>
            <w:div w:id="953286871">
              <w:marLeft w:val="0"/>
              <w:marRight w:val="0"/>
              <w:marTop w:val="0"/>
              <w:marBottom w:val="0"/>
              <w:divBdr>
                <w:top w:val="none" w:sz="0" w:space="0" w:color="auto"/>
                <w:left w:val="none" w:sz="0" w:space="0" w:color="auto"/>
                <w:bottom w:val="none" w:sz="0" w:space="0" w:color="auto"/>
                <w:right w:val="none" w:sz="0" w:space="0" w:color="auto"/>
              </w:divBdr>
            </w:div>
            <w:div w:id="1135946721">
              <w:marLeft w:val="0"/>
              <w:marRight w:val="0"/>
              <w:marTop w:val="0"/>
              <w:marBottom w:val="0"/>
              <w:divBdr>
                <w:top w:val="none" w:sz="0" w:space="0" w:color="auto"/>
                <w:left w:val="none" w:sz="0" w:space="0" w:color="auto"/>
                <w:bottom w:val="none" w:sz="0" w:space="0" w:color="auto"/>
                <w:right w:val="none" w:sz="0" w:space="0" w:color="auto"/>
              </w:divBdr>
            </w:div>
            <w:div w:id="1668513557">
              <w:marLeft w:val="0"/>
              <w:marRight w:val="0"/>
              <w:marTop w:val="0"/>
              <w:marBottom w:val="0"/>
              <w:divBdr>
                <w:top w:val="none" w:sz="0" w:space="0" w:color="auto"/>
                <w:left w:val="none" w:sz="0" w:space="0" w:color="auto"/>
                <w:bottom w:val="none" w:sz="0" w:space="0" w:color="auto"/>
                <w:right w:val="none" w:sz="0" w:space="0" w:color="auto"/>
              </w:divBdr>
            </w:div>
            <w:div w:id="1688797322">
              <w:marLeft w:val="0"/>
              <w:marRight w:val="0"/>
              <w:marTop w:val="0"/>
              <w:marBottom w:val="0"/>
              <w:divBdr>
                <w:top w:val="none" w:sz="0" w:space="0" w:color="auto"/>
                <w:left w:val="none" w:sz="0" w:space="0" w:color="auto"/>
                <w:bottom w:val="none" w:sz="0" w:space="0" w:color="auto"/>
                <w:right w:val="none" w:sz="0" w:space="0" w:color="auto"/>
              </w:divBdr>
            </w:div>
            <w:div w:id="1127820071">
              <w:marLeft w:val="0"/>
              <w:marRight w:val="0"/>
              <w:marTop w:val="0"/>
              <w:marBottom w:val="0"/>
              <w:divBdr>
                <w:top w:val="none" w:sz="0" w:space="0" w:color="auto"/>
                <w:left w:val="none" w:sz="0" w:space="0" w:color="auto"/>
                <w:bottom w:val="none" w:sz="0" w:space="0" w:color="auto"/>
                <w:right w:val="none" w:sz="0" w:space="0" w:color="auto"/>
              </w:divBdr>
            </w:div>
            <w:div w:id="157237105">
              <w:marLeft w:val="0"/>
              <w:marRight w:val="0"/>
              <w:marTop w:val="0"/>
              <w:marBottom w:val="0"/>
              <w:divBdr>
                <w:top w:val="none" w:sz="0" w:space="0" w:color="auto"/>
                <w:left w:val="none" w:sz="0" w:space="0" w:color="auto"/>
                <w:bottom w:val="none" w:sz="0" w:space="0" w:color="auto"/>
                <w:right w:val="none" w:sz="0" w:space="0" w:color="auto"/>
              </w:divBdr>
            </w:div>
            <w:div w:id="2102599229">
              <w:marLeft w:val="0"/>
              <w:marRight w:val="0"/>
              <w:marTop w:val="0"/>
              <w:marBottom w:val="0"/>
              <w:divBdr>
                <w:top w:val="none" w:sz="0" w:space="0" w:color="auto"/>
                <w:left w:val="none" w:sz="0" w:space="0" w:color="auto"/>
                <w:bottom w:val="none" w:sz="0" w:space="0" w:color="auto"/>
                <w:right w:val="none" w:sz="0" w:space="0" w:color="auto"/>
              </w:divBdr>
            </w:div>
            <w:div w:id="246618561">
              <w:marLeft w:val="0"/>
              <w:marRight w:val="0"/>
              <w:marTop w:val="0"/>
              <w:marBottom w:val="0"/>
              <w:divBdr>
                <w:top w:val="none" w:sz="0" w:space="0" w:color="auto"/>
                <w:left w:val="none" w:sz="0" w:space="0" w:color="auto"/>
                <w:bottom w:val="none" w:sz="0" w:space="0" w:color="auto"/>
                <w:right w:val="none" w:sz="0" w:space="0" w:color="auto"/>
              </w:divBdr>
            </w:div>
            <w:div w:id="503789573">
              <w:marLeft w:val="0"/>
              <w:marRight w:val="0"/>
              <w:marTop w:val="0"/>
              <w:marBottom w:val="0"/>
              <w:divBdr>
                <w:top w:val="none" w:sz="0" w:space="0" w:color="auto"/>
                <w:left w:val="none" w:sz="0" w:space="0" w:color="auto"/>
                <w:bottom w:val="none" w:sz="0" w:space="0" w:color="auto"/>
                <w:right w:val="none" w:sz="0" w:space="0" w:color="auto"/>
              </w:divBdr>
            </w:div>
            <w:div w:id="630943388">
              <w:marLeft w:val="0"/>
              <w:marRight w:val="0"/>
              <w:marTop w:val="0"/>
              <w:marBottom w:val="0"/>
              <w:divBdr>
                <w:top w:val="none" w:sz="0" w:space="0" w:color="auto"/>
                <w:left w:val="none" w:sz="0" w:space="0" w:color="auto"/>
                <w:bottom w:val="none" w:sz="0" w:space="0" w:color="auto"/>
                <w:right w:val="none" w:sz="0" w:space="0" w:color="auto"/>
              </w:divBdr>
            </w:div>
            <w:div w:id="118304935">
              <w:marLeft w:val="0"/>
              <w:marRight w:val="0"/>
              <w:marTop w:val="0"/>
              <w:marBottom w:val="0"/>
              <w:divBdr>
                <w:top w:val="none" w:sz="0" w:space="0" w:color="auto"/>
                <w:left w:val="none" w:sz="0" w:space="0" w:color="auto"/>
                <w:bottom w:val="none" w:sz="0" w:space="0" w:color="auto"/>
                <w:right w:val="none" w:sz="0" w:space="0" w:color="auto"/>
              </w:divBdr>
            </w:div>
            <w:div w:id="525296740">
              <w:marLeft w:val="0"/>
              <w:marRight w:val="0"/>
              <w:marTop w:val="0"/>
              <w:marBottom w:val="0"/>
              <w:divBdr>
                <w:top w:val="none" w:sz="0" w:space="0" w:color="auto"/>
                <w:left w:val="none" w:sz="0" w:space="0" w:color="auto"/>
                <w:bottom w:val="none" w:sz="0" w:space="0" w:color="auto"/>
                <w:right w:val="none" w:sz="0" w:space="0" w:color="auto"/>
              </w:divBdr>
            </w:div>
            <w:div w:id="44525634">
              <w:marLeft w:val="0"/>
              <w:marRight w:val="0"/>
              <w:marTop w:val="0"/>
              <w:marBottom w:val="0"/>
              <w:divBdr>
                <w:top w:val="none" w:sz="0" w:space="0" w:color="auto"/>
                <w:left w:val="none" w:sz="0" w:space="0" w:color="auto"/>
                <w:bottom w:val="none" w:sz="0" w:space="0" w:color="auto"/>
                <w:right w:val="none" w:sz="0" w:space="0" w:color="auto"/>
              </w:divBdr>
            </w:div>
            <w:div w:id="1316186518">
              <w:marLeft w:val="0"/>
              <w:marRight w:val="0"/>
              <w:marTop w:val="0"/>
              <w:marBottom w:val="0"/>
              <w:divBdr>
                <w:top w:val="none" w:sz="0" w:space="0" w:color="auto"/>
                <w:left w:val="none" w:sz="0" w:space="0" w:color="auto"/>
                <w:bottom w:val="none" w:sz="0" w:space="0" w:color="auto"/>
                <w:right w:val="none" w:sz="0" w:space="0" w:color="auto"/>
              </w:divBdr>
            </w:div>
            <w:div w:id="951977589">
              <w:marLeft w:val="0"/>
              <w:marRight w:val="0"/>
              <w:marTop w:val="0"/>
              <w:marBottom w:val="0"/>
              <w:divBdr>
                <w:top w:val="none" w:sz="0" w:space="0" w:color="auto"/>
                <w:left w:val="none" w:sz="0" w:space="0" w:color="auto"/>
                <w:bottom w:val="none" w:sz="0" w:space="0" w:color="auto"/>
                <w:right w:val="none" w:sz="0" w:space="0" w:color="auto"/>
              </w:divBdr>
            </w:div>
            <w:div w:id="956183077">
              <w:marLeft w:val="0"/>
              <w:marRight w:val="0"/>
              <w:marTop w:val="0"/>
              <w:marBottom w:val="0"/>
              <w:divBdr>
                <w:top w:val="none" w:sz="0" w:space="0" w:color="auto"/>
                <w:left w:val="none" w:sz="0" w:space="0" w:color="auto"/>
                <w:bottom w:val="none" w:sz="0" w:space="0" w:color="auto"/>
                <w:right w:val="none" w:sz="0" w:space="0" w:color="auto"/>
              </w:divBdr>
            </w:div>
            <w:div w:id="1070425317">
              <w:marLeft w:val="0"/>
              <w:marRight w:val="0"/>
              <w:marTop w:val="0"/>
              <w:marBottom w:val="0"/>
              <w:divBdr>
                <w:top w:val="none" w:sz="0" w:space="0" w:color="auto"/>
                <w:left w:val="none" w:sz="0" w:space="0" w:color="auto"/>
                <w:bottom w:val="none" w:sz="0" w:space="0" w:color="auto"/>
                <w:right w:val="none" w:sz="0" w:space="0" w:color="auto"/>
              </w:divBdr>
            </w:div>
            <w:div w:id="1370298349">
              <w:marLeft w:val="0"/>
              <w:marRight w:val="0"/>
              <w:marTop w:val="0"/>
              <w:marBottom w:val="0"/>
              <w:divBdr>
                <w:top w:val="none" w:sz="0" w:space="0" w:color="auto"/>
                <w:left w:val="none" w:sz="0" w:space="0" w:color="auto"/>
                <w:bottom w:val="none" w:sz="0" w:space="0" w:color="auto"/>
                <w:right w:val="none" w:sz="0" w:space="0" w:color="auto"/>
              </w:divBdr>
            </w:div>
            <w:div w:id="1675919255">
              <w:marLeft w:val="0"/>
              <w:marRight w:val="0"/>
              <w:marTop w:val="0"/>
              <w:marBottom w:val="0"/>
              <w:divBdr>
                <w:top w:val="none" w:sz="0" w:space="0" w:color="auto"/>
                <w:left w:val="none" w:sz="0" w:space="0" w:color="auto"/>
                <w:bottom w:val="none" w:sz="0" w:space="0" w:color="auto"/>
                <w:right w:val="none" w:sz="0" w:space="0" w:color="auto"/>
              </w:divBdr>
            </w:div>
            <w:div w:id="1967268829">
              <w:marLeft w:val="0"/>
              <w:marRight w:val="0"/>
              <w:marTop w:val="0"/>
              <w:marBottom w:val="0"/>
              <w:divBdr>
                <w:top w:val="none" w:sz="0" w:space="0" w:color="auto"/>
                <w:left w:val="none" w:sz="0" w:space="0" w:color="auto"/>
                <w:bottom w:val="none" w:sz="0" w:space="0" w:color="auto"/>
                <w:right w:val="none" w:sz="0" w:space="0" w:color="auto"/>
              </w:divBdr>
            </w:div>
            <w:div w:id="1791776931">
              <w:marLeft w:val="0"/>
              <w:marRight w:val="0"/>
              <w:marTop w:val="0"/>
              <w:marBottom w:val="0"/>
              <w:divBdr>
                <w:top w:val="none" w:sz="0" w:space="0" w:color="auto"/>
                <w:left w:val="none" w:sz="0" w:space="0" w:color="auto"/>
                <w:bottom w:val="none" w:sz="0" w:space="0" w:color="auto"/>
                <w:right w:val="none" w:sz="0" w:space="0" w:color="auto"/>
              </w:divBdr>
            </w:div>
            <w:div w:id="138421328">
              <w:marLeft w:val="0"/>
              <w:marRight w:val="0"/>
              <w:marTop w:val="0"/>
              <w:marBottom w:val="0"/>
              <w:divBdr>
                <w:top w:val="none" w:sz="0" w:space="0" w:color="auto"/>
                <w:left w:val="none" w:sz="0" w:space="0" w:color="auto"/>
                <w:bottom w:val="none" w:sz="0" w:space="0" w:color="auto"/>
                <w:right w:val="none" w:sz="0" w:space="0" w:color="auto"/>
              </w:divBdr>
            </w:div>
            <w:div w:id="565067193">
              <w:marLeft w:val="0"/>
              <w:marRight w:val="0"/>
              <w:marTop w:val="0"/>
              <w:marBottom w:val="0"/>
              <w:divBdr>
                <w:top w:val="none" w:sz="0" w:space="0" w:color="auto"/>
                <w:left w:val="none" w:sz="0" w:space="0" w:color="auto"/>
                <w:bottom w:val="none" w:sz="0" w:space="0" w:color="auto"/>
                <w:right w:val="none" w:sz="0" w:space="0" w:color="auto"/>
              </w:divBdr>
            </w:div>
            <w:div w:id="60712223">
              <w:marLeft w:val="0"/>
              <w:marRight w:val="0"/>
              <w:marTop w:val="0"/>
              <w:marBottom w:val="0"/>
              <w:divBdr>
                <w:top w:val="none" w:sz="0" w:space="0" w:color="auto"/>
                <w:left w:val="none" w:sz="0" w:space="0" w:color="auto"/>
                <w:bottom w:val="none" w:sz="0" w:space="0" w:color="auto"/>
                <w:right w:val="none" w:sz="0" w:space="0" w:color="auto"/>
              </w:divBdr>
            </w:div>
            <w:div w:id="35008002">
              <w:marLeft w:val="0"/>
              <w:marRight w:val="0"/>
              <w:marTop w:val="0"/>
              <w:marBottom w:val="0"/>
              <w:divBdr>
                <w:top w:val="none" w:sz="0" w:space="0" w:color="auto"/>
                <w:left w:val="none" w:sz="0" w:space="0" w:color="auto"/>
                <w:bottom w:val="none" w:sz="0" w:space="0" w:color="auto"/>
                <w:right w:val="none" w:sz="0" w:space="0" w:color="auto"/>
              </w:divBdr>
            </w:div>
            <w:div w:id="728457585">
              <w:marLeft w:val="0"/>
              <w:marRight w:val="0"/>
              <w:marTop w:val="0"/>
              <w:marBottom w:val="0"/>
              <w:divBdr>
                <w:top w:val="none" w:sz="0" w:space="0" w:color="auto"/>
                <w:left w:val="none" w:sz="0" w:space="0" w:color="auto"/>
                <w:bottom w:val="none" w:sz="0" w:space="0" w:color="auto"/>
                <w:right w:val="none" w:sz="0" w:space="0" w:color="auto"/>
              </w:divBdr>
            </w:div>
            <w:div w:id="1613704640">
              <w:marLeft w:val="0"/>
              <w:marRight w:val="0"/>
              <w:marTop w:val="0"/>
              <w:marBottom w:val="0"/>
              <w:divBdr>
                <w:top w:val="none" w:sz="0" w:space="0" w:color="auto"/>
                <w:left w:val="none" w:sz="0" w:space="0" w:color="auto"/>
                <w:bottom w:val="none" w:sz="0" w:space="0" w:color="auto"/>
                <w:right w:val="none" w:sz="0" w:space="0" w:color="auto"/>
              </w:divBdr>
            </w:div>
            <w:div w:id="705302407">
              <w:marLeft w:val="0"/>
              <w:marRight w:val="0"/>
              <w:marTop w:val="0"/>
              <w:marBottom w:val="0"/>
              <w:divBdr>
                <w:top w:val="none" w:sz="0" w:space="0" w:color="auto"/>
                <w:left w:val="none" w:sz="0" w:space="0" w:color="auto"/>
                <w:bottom w:val="none" w:sz="0" w:space="0" w:color="auto"/>
                <w:right w:val="none" w:sz="0" w:space="0" w:color="auto"/>
              </w:divBdr>
            </w:div>
            <w:div w:id="1124301681">
              <w:marLeft w:val="0"/>
              <w:marRight w:val="0"/>
              <w:marTop w:val="0"/>
              <w:marBottom w:val="0"/>
              <w:divBdr>
                <w:top w:val="none" w:sz="0" w:space="0" w:color="auto"/>
                <w:left w:val="none" w:sz="0" w:space="0" w:color="auto"/>
                <w:bottom w:val="none" w:sz="0" w:space="0" w:color="auto"/>
                <w:right w:val="none" w:sz="0" w:space="0" w:color="auto"/>
              </w:divBdr>
            </w:div>
            <w:div w:id="1510874297">
              <w:marLeft w:val="0"/>
              <w:marRight w:val="0"/>
              <w:marTop w:val="0"/>
              <w:marBottom w:val="0"/>
              <w:divBdr>
                <w:top w:val="none" w:sz="0" w:space="0" w:color="auto"/>
                <w:left w:val="none" w:sz="0" w:space="0" w:color="auto"/>
                <w:bottom w:val="none" w:sz="0" w:space="0" w:color="auto"/>
                <w:right w:val="none" w:sz="0" w:space="0" w:color="auto"/>
              </w:divBdr>
            </w:div>
            <w:div w:id="1692339049">
              <w:marLeft w:val="0"/>
              <w:marRight w:val="0"/>
              <w:marTop w:val="0"/>
              <w:marBottom w:val="0"/>
              <w:divBdr>
                <w:top w:val="none" w:sz="0" w:space="0" w:color="auto"/>
                <w:left w:val="none" w:sz="0" w:space="0" w:color="auto"/>
                <w:bottom w:val="none" w:sz="0" w:space="0" w:color="auto"/>
                <w:right w:val="none" w:sz="0" w:space="0" w:color="auto"/>
              </w:divBdr>
            </w:div>
            <w:div w:id="1105541693">
              <w:marLeft w:val="0"/>
              <w:marRight w:val="0"/>
              <w:marTop w:val="0"/>
              <w:marBottom w:val="0"/>
              <w:divBdr>
                <w:top w:val="none" w:sz="0" w:space="0" w:color="auto"/>
                <w:left w:val="none" w:sz="0" w:space="0" w:color="auto"/>
                <w:bottom w:val="none" w:sz="0" w:space="0" w:color="auto"/>
                <w:right w:val="none" w:sz="0" w:space="0" w:color="auto"/>
              </w:divBdr>
            </w:div>
            <w:div w:id="15433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1596">
      <w:bodyDiv w:val="1"/>
      <w:marLeft w:val="0"/>
      <w:marRight w:val="0"/>
      <w:marTop w:val="0"/>
      <w:marBottom w:val="0"/>
      <w:divBdr>
        <w:top w:val="none" w:sz="0" w:space="0" w:color="auto"/>
        <w:left w:val="none" w:sz="0" w:space="0" w:color="auto"/>
        <w:bottom w:val="none" w:sz="0" w:space="0" w:color="auto"/>
        <w:right w:val="none" w:sz="0" w:space="0" w:color="auto"/>
      </w:divBdr>
    </w:div>
    <w:div w:id="689644507">
      <w:bodyDiv w:val="1"/>
      <w:marLeft w:val="0"/>
      <w:marRight w:val="0"/>
      <w:marTop w:val="0"/>
      <w:marBottom w:val="0"/>
      <w:divBdr>
        <w:top w:val="none" w:sz="0" w:space="0" w:color="auto"/>
        <w:left w:val="none" w:sz="0" w:space="0" w:color="auto"/>
        <w:bottom w:val="none" w:sz="0" w:space="0" w:color="auto"/>
        <w:right w:val="none" w:sz="0" w:space="0" w:color="auto"/>
      </w:divBdr>
      <w:divsChild>
        <w:div w:id="1972980198">
          <w:marLeft w:val="0"/>
          <w:marRight w:val="0"/>
          <w:marTop w:val="0"/>
          <w:marBottom w:val="0"/>
          <w:divBdr>
            <w:top w:val="none" w:sz="0" w:space="0" w:color="auto"/>
            <w:left w:val="none" w:sz="0" w:space="0" w:color="auto"/>
            <w:bottom w:val="none" w:sz="0" w:space="0" w:color="auto"/>
            <w:right w:val="none" w:sz="0" w:space="0" w:color="auto"/>
          </w:divBdr>
        </w:div>
      </w:divsChild>
    </w:div>
    <w:div w:id="693532000">
      <w:bodyDiv w:val="1"/>
      <w:marLeft w:val="0"/>
      <w:marRight w:val="0"/>
      <w:marTop w:val="0"/>
      <w:marBottom w:val="0"/>
      <w:divBdr>
        <w:top w:val="none" w:sz="0" w:space="0" w:color="auto"/>
        <w:left w:val="none" w:sz="0" w:space="0" w:color="auto"/>
        <w:bottom w:val="none" w:sz="0" w:space="0" w:color="auto"/>
        <w:right w:val="none" w:sz="0" w:space="0" w:color="auto"/>
      </w:divBdr>
      <w:divsChild>
        <w:div w:id="1985498762">
          <w:marLeft w:val="0"/>
          <w:marRight w:val="0"/>
          <w:marTop w:val="0"/>
          <w:marBottom w:val="0"/>
          <w:divBdr>
            <w:top w:val="none" w:sz="0" w:space="0" w:color="auto"/>
            <w:left w:val="none" w:sz="0" w:space="0" w:color="auto"/>
            <w:bottom w:val="none" w:sz="0" w:space="0" w:color="auto"/>
            <w:right w:val="none" w:sz="0" w:space="0" w:color="auto"/>
          </w:divBdr>
          <w:divsChild>
            <w:div w:id="413864951">
              <w:marLeft w:val="0"/>
              <w:marRight w:val="0"/>
              <w:marTop w:val="0"/>
              <w:marBottom w:val="0"/>
              <w:divBdr>
                <w:top w:val="none" w:sz="0" w:space="0" w:color="auto"/>
                <w:left w:val="none" w:sz="0" w:space="0" w:color="auto"/>
                <w:bottom w:val="none" w:sz="0" w:space="0" w:color="auto"/>
                <w:right w:val="none" w:sz="0" w:space="0" w:color="auto"/>
              </w:divBdr>
            </w:div>
            <w:div w:id="1899977067">
              <w:marLeft w:val="0"/>
              <w:marRight w:val="0"/>
              <w:marTop w:val="0"/>
              <w:marBottom w:val="0"/>
              <w:divBdr>
                <w:top w:val="none" w:sz="0" w:space="0" w:color="auto"/>
                <w:left w:val="none" w:sz="0" w:space="0" w:color="auto"/>
                <w:bottom w:val="none" w:sz="0" w:space="0" w:color="auto"/>
                <w:right w:val="none" w:sz="0" w:space="0" w:color="auto"/>
              </w:divBdr>
            </w:div>
            <w:div w:id="54476914">
              <w:marLeft w:val="0"/>
              <w:marRight w:val="0"/>
              <w:marTop w:val="0"/>
              <w:marBottom w:val="0"/>
              <w:divBdr>
                <w:top w:val="none" w:sz="0" w:space="0" w:color="auto"/>
                <w:left w:val="none" w:sz="0" w:space="0" w:color="auto"/>
                <w:bottom w:val="none" w:sz="0" w:space="0" w:color="auto"/>
                <w:right w:val="none" w:sz="0" w:space="0" w:color="auto"/>
              </w:divBdr>
            </w:div>
            <w:div w:id="1873690319">
              <w:marLeft w:val="0"/>
              <w:marRight w:val="0"/>
              <w:marTop w:val="0"/>
              <w:marBottom w:val="0"/>
              <w:divBdr>
                <w:top w:val="none" w:sz="0" w:space="0" w:color="auto"/>
                <w:left w:val="none" w:sz="0" w:space="0" w:color="auto"/>
                <w:bottom w:val="none" w:sz="0" w:space="0" w:color="auto"/>
                <w:right w:val="none" w:sz="0" w:space="0" w:color="auto"/>
              </w:divBdr>
            </w:div>
            <w:div w:id="711659976">
              <w:marLeft w:val="0"/>
              <w:marRight w:val="0"/>
              <w:marTop w:val="0"/>
              <w:marBottom w:val="0"/>
              <w:divBdr>
                <w:top w:val="none" w:sz="0" w:space="0" w:color="auto"/>
                <w:left w:val="none" w:sz="0" w:space="0" w:color="auto"/>
                <w:bottom w:val="none" w:sz="0" w:space="0" w:color="auto"/>
                <w:right w:val="none" w:sz="0" w:space="0" w:color="auto"/>
              </w:divBdr>
            </w:div>
            <w:div w:id="1087264503">
              <w:marLeft w:val="0"/>
              <w:marRight w:val="0"/>
              <w:marTop w:val="0"/>
              <w:marBottom w:val="0"/>
              <w:divBdr>
                <w:top w:val="none" w:sz="0" w:space="0" w:color="auto"/>
                <w:left w:val="none" w:sz="0" w:space="0" w:color="auto"/>
                <w:bottom w:val="none" w:sz="0" w:space="0" w:color="auto"/>
                <w:right w:val="none" w:sz="0" w:space="0" w:color="auto"/>
              </w:divBdr>
            </w:div>
            <w:div w:id="1495292933">
              <w:marLeft w:val="0"/>
              <w:marRight w:val="0"/>
              <w:marTop w:val="0"/>
              <w:marBottom w:val="0"/>
              <w:divBdr>
                <w:top w:val="none" w:sz="0" w:space="0" w:color="auto"/>
                <w:left w:val="none" w:sz="0" w:space="0" w:color="auto"/>
                <w:bottom w:val="none" w:sz="0" w:space="0" w:color="auto"/>
                <w:right w:val="none" w:sz="0" w:space="0" w:color="auto"/>
              </w:divBdr>
            </w:div>
            <w:div w:id="1310747023">
              <w:marLeft w:val="0"/>
              <w:marRight w:val="0"/>
              <w:marTop w:val="0"/>
              <w:marBottom w:val="0"/>
              <w:divBdr>
                <w:top w:val="none" w:sz="0" w:space="0" w:color="auto"/>
                <w:left w:val="none" w:sz="0" w:space="0" w:color="auto"/>
                <w:bottom w:val="none" w:sz="0" w:space="0" w:color="auto"/>
                <w:right w:val="none" w:sz="0" w:space="0" w:color="auto"/>
              </w:divBdr>
            </w:div>
            <w:div w:id="735859819">
              <w:marLeft w:val="0"/>
              <w:marRight w:val="0"/>
              <w:marTop w:val="0"/>
              <w:marBottom w:val="0"/>
              <w:divBdr>
                <w:top w:val="none" w:sz="0" w:space="0" w:color="auto"/>
                <w:left w:val="none" w:sz="0" w:space="0" w:color="auto"/>
                <w:bottom w:val="none" w:sz="0" w:space="0" w:color="auto"/>
                <w:right w:val="none" w:sz="0" w:space="0" w:color="auto"/>
              </w:divBdr>
            </w:div>
            <w:div w:id="610936675">
              <w:marLeft w:val="0"/>
              <w:marRight w:val="0"/>
              <w:marTop w:val="0"/>
              <w:marBottom w:val="0"/>
              <w:divBdr>
                <w:top w:val="none" w:sz="0" w:space="0" w:color="auto"/>
                <w:left w:val="none" w:sz="0" w:space="0" w:color="auto"/>
                <w:bottom w:val="none" w:sz="0" w:space="0" w:color="auto"/>
                <w:right w:val="none" w:sz="0" w:space="0" w:color="auto"/>
              </w:divBdr>
            </w:div>
            <w:div w:id="35394153">
              <w:marLeft w:val="0"/>
              <w:marRight w:val="0"/>
              <w:marTop w:val="0"/>
              <w:marBottom w:val="0"/>
              <w:divBdr>
                <w:top w:val="none" w:sz="0" w:space="0" w:color="auto"/>
                <w:left w:val="none" w:sz="0" w:space="0" w:color="auto"/>
                <w:bottom w:val="none" w:sz="0" w:space="0" w:color="auto"/>
                <w:right w:val="none" w:sz="0" w:space="0" w:color="auto"/>
              </w:divBdr>
            </w:div>
            <w:div w:id="1251239050">
              <w:marLeft w:val="0"/>
              <w:marRight w:val="0"/>
              <w:marTop w:val="0"/>
              <w:marBottom w:val="0"/>
              <w:divBdr>
                <w:top w:val="none" w:sz="0" w:space="0" w:color="auto"/>
                <w:left w:val="none" w:sz="0" w:space="0" w:color="auto"/>
                <w:bottom w:val="none" w:sz="0" w:space="0" w:color="auto"/>
                <w:right w:val="none" w:sz="0" w:space="0" w:color="auto"/>
              </w:divBdr>
            </w:div>
            <w:div w:id="405105218">
              <w:marLeft w:val="0"/>
              <w:marRight w:val="0"/>
              <w:marTop w:val="0"/>
              <w:marBottom w:val="0"/>
              <w:divBdr>
                <w:top w:val="none" w:sz="0" w:space="0" w:color="auto"/>
                <w:left w:val="none" w:sz="0" w:space="0" w:color="auto"/>
                <w:bottom w:val="none" w:sz="0" w:space="0" w:color="auto"/>
                <w:right w:val="none" w:sz="0" w:space="0" w:color="auto"/>
              </w:divBdr>
            </w:div>
            <w:div w:id="495000273">
              <w:marLeft w:val="0"/>
              <w:marRight w:val="0"/>
              <w:marTop w:val="0"/>
              <w:marBottom w:val="0"/>
              <w:divBdr>
                <w:top w:val="none" w:sz="0" w:space="0" w:color="auto"/>
                <w:left w:val="none" w:sz="0" w:space="0" w:color="auto"/>
                <w:bottom w:val="none" w:sz="0" w:space="0" w:color="auto"/>
                <w:right w:val="none" w:sz="0" w:space="0" w:color="auto"/>
              </w:divBdr>
            </w:div>
            <w:div w:id="12438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56274">
      <w:bodyDiv w:val="1"/>
      <w:marLeft w:val="0"/>
      <w:marRight w:val="0"/>
      <w:marTop w:val="0"/>
      <w:marBottom w:val="0"/>
      <w:divBdr>
        <w:top w:val="none" w:sz="0" w:space="0" w:color="auto"/>
        <w:left w:val="none" w:sz="0" w:space="0" w:color="auto"/>
        <w:bottom w:val="none" w:sz="0" w:space="0" w:color="auto"/>
        <w:right w:val="none" w:sz="0" w:space="0" w:color="auto"/>
      </w:divBdr>
    </w:div>
    <w:div w:id="747844931">
      <w:bodyDiv w:val="1"/>
      <w:marLeft w:val="0"/>
      <w:marRight w:val="0"/>
      <w:marTop w:val="0"/>
      <w:marBottom w:val="0"/>
      <w:divBdr>
        <w:top w:val="none" w:sz="0" w:space="0" w:color="auto"/>
        <w:left w:val="none" w:sz="0" w:space="0" w:color="auto"/>
        <w:bottom w:val="none" w:sz="0" w:space="0" w:color="auto"/>
        <w:right w:val="none" w:sz="0" w:space="0" w:color="auto"/>
      </w:divBdr>
    </w:div>
    <w:div w:id="747918805">
      <w:bodyDiv w:val="1"/>
      <w:marLeft w:val="0"/>
      <w:marRight w:val="0"/>
      <w:marTop w:val="0"/>
      <w:marBottom w:val="0"/>
      <w:divBdr>
        <w:top w:val="none" w:sz="0" w:space="0" w:color="auto"/>
        <w:left w:val="none" w:sz="0" w:space="0" w:color="auto"/>
        <w:bottom w:val="none" w:sz="0" w:space="0" w:color="auto"/>
        <w:right w:val="none" w:sz="0" w:space="0" w:color="auto"/>
      </w:divBdr>
    </w:div>
    <w:div w:id="750007048">
      <w:bodyDiv w:val="1"/>
      <w:marLeft w:val="0"/>
      <w:marRight w:val="0"/>
      <w:marTop w:val="0"/>
      <w:marBottom w:val="0"/>
      <w:divBdr>
        <w:top w:val="none" w:sz="0" w:space="0" w:color="auto"/>
        <w:left w:val="none" w:sz="0" w:space="0" w:color="auto"/>
        <w:bottom w:val="none" w:sz="0" w:space="0" w:color="auto"/>
        <w:right w:val="none" w:sz="0" w:space="0" w:color="auto"/>
      </w:divBdr>
    </w:div>
    <w:div w:id="751436323">
      <w:bodyDiv w:val="1"/>
      <w:marLeft w:val="0"/>
      <w:marRight w:val="0"/>
      <w:marTop w:val="0"/>
      <w:marBottom w:val="0"/>
      <w:divBdr>
        <w:top w:val="none" w:sz="0" w:space="0" w:color="auto"/>
        <w:left w:val="none" w:sz="0" w:space="0" w:color="auto"/>
        <w:bottom w:val="none" w:sz="0" w:space="0" w:color="auto"/>
        <w:right w:val="none" w:sz="0" w:space="0" w:color="auto"/>
      </w:divBdr>
    </w:div>
    <w:div w:id="766462236">
      <w:bodyDiv w:val="1"/>
      <w:marLeft w:val="0"/>
      <w:marRight w:val="0"/>
      <w:marTop w:val="0"/>
      <w:marBottom w:val="0"/>
      <w:divBdr>
        <w:top w:val="none" w:sz="0" w:space="0" w:color="auto"/>
        <w:left w:val="none" w:sz="0" w:space="0" w:color="auto"/>
        <w:bottom w:val="none" w:sz="0" w:space="0" w:color="auto"/>
        <w:right w:val="none" w:sz="0" w:space="0" w:color="auto"/>
      </w:divBdr>
    </w:div>
    <w:div w:id="794955956">
      <w:bodyDiv w:val="1"/>
      <w:marLeft w:val="0"/>
      <w:marRight w:val="0"/>
      <w:marTop w:val="0"/>
      <w:marBottom w:val="0"/>
      <w:divBdr>
        <w:top w:val="none" w:sz="0" w:space="0" w:color="auto"/>
        <w:left w:val="none" w:sz="0" w:space="0" w:color="auto"/>
        <w:bottom w:val="none" w:sz="0" w:space="0" w:color="auto"/>
        <w:right w:val="none" w:sz="0" w:space="0" w:color="auto"/>
      </w:divBdr>
      <w:divsChild>
        <w:div w:id="985819208">
          <w:marLeft w:val="0"/>
          <w:marRight w:val="0"/>
          <w:marTop w:val="0"/>
          <w:marBottom w:val="0"/>
          <w:divBdr>
            <w:top w:val="none" w:sz="0" w:space="0" w:color="auto"/>
            <w:left w:val="none" w:sz="0" w:space="0" w:color="auto"/>
            <w:bottom w:val="none" w:sz="0" w:space="0" w:color="auto"/>
            <w:right w:val="none" w:sz="0" w:space="0" w:color="auto"/>
          </w:divBdr>
          <w:divsChild>
            <w:div w:id="1873569304">
              <w:marLeft w:val="0"/>
              <w:marRight w:val="0"/>
              <w:marTop w:val="0"/>
              <w:marBottom w:val="0"/>
              <w:divBdr>
                <w:top w:val="none" w:sz="0" w:space="0" w:color="auto"/>
                <w:left w:val="none" w:sz="0" w:space="0" w:color="auto"/>
                <w:bottom w:val="none" w:sz="0" w:space="0" w:color="auto"/>
                <w:right w:val="none" w:sz="0" w:space="0" w:color="auto"/>
              </w:divBdr>
            </w:div>
            <w:div w:id="1362783369">
              <w:marLeft w:val="0"/>
              <w:marRight w:val="0"/>
              <w:marTop w:val="0"/>
              <w:marBottom w:val="0"/>
              <w:divBdr>
                <w:top w:val="none" w:sz="0" w:space="0" w:color="auto"/>
                <w:left w:val="none" w:sz="0" w:space="0" w:color="auto"/>
                <w:bottom w:val="none" w:sz="0" w:space="0" w:color="auto"/>
                <w:right w:val="none" w:sz="0" w:space="0" w:color="auto"/>
              </w:divBdr>
            </w:div>
            <w:div w:id="1935824193">
              <w:marLeft w:val="0"/>
              <w:marRight w:val="0"/>
              <w:marTop w:val="0"/>
              <w:marBottom w:val="0"/>
              <w:divBdr>
                <w:top w:val="none" w:sz="0" w:space="0" w:color="auto"/>
                <w:left w:val="none" w:sz="0" w:space="0" w:color="auto"/>
                <w:bottom w:val="none" w:sz="0" w:space="0" w:color="auto"/>
                <w:right w:val="none" w:sz="0" w:space="0" w:color="auto"/>
              </w:divBdr>
            </w:div>
            <w:div w:id="762998691">
              <w:marLeft w:val="0"/>
              <w:marRight w:val="0"/>
              <w:marTop w:val="0"/>
              <w:marBottom w:val="0"/>
              <w:divBdr>
                <w:top w:val="none" w:sz="0" w:space="0" w:color="auto"/>
                <w:left w:val="none" w:sz="0" w:space="0" w:color="auto"/>
                <w:bottom w:val="none" w:sz="0" w:space="0" w:color="auto"/>
                <w:right w:val="none" w:sz="0" w:space="0" w:color="auto"/>
              </w:divBdr>
            </w:div>
            <w:div w:id="1635217477">
              <w:marLeft w:val="0"/>
              <w:marRight w:val="0"/>
              <w:marTop w:val="0"/>
              <w:marBottom w:val="0"/>
              <w:divBdr>
                <w:top w:val="none" w:sz="0" w:space="0" w:color="auto"/>
                <w:left w:val="none" w:sz="0" w:space="0" w:color="auto"/>
                <w:bottom w:val="none" w:sz="0" w:space="0" w:color="auto"/>
                <w:right w:val="none" w:sz="0" w:space="0" w:color="auto"/>
              </w:divBdr>
            </w:div>
            <w:div w:id="536816708">
              <w:marLeft w:val="0"/>
              <w:marRight w:val="0"/>
              <w:marTop w:val="0"/>
              <w:marBottom w:val="0"/>
              <w:divBdr>
                <w:top w:val="none" w:sz="0" w:space="0" w:color="auto"/>
                <w:left w:val="none" w:sz="0" w:space="0" w:color="auto"/>
                <w:bottom w:val="none" w:sz="0" w:space="0" w:color="auto"/>
                <w:right w:val="none" w:sz="0" w:space="0" w:color="auto"/>
              </w:divBdr>
            </w:div>
            <w:div w:id="813258082">
              <w:marLeft w:val="0"/>
              <w:marRight w:val="0"/>
              <w:marTop w:val="0"/>
              <w:marBottom w:val="0"/>
              <w:divBdr>
                <w:top w:val="none" w:sz="0" w:space="0" w:color="auto"/>
                <w:left w:val="none" w:sz="0" w:space="0" w:color="auto"/>
                <w:bottom w:val="none" w:sz="0" w:space="0" w:color="auto"/>
                <w:right w:val="none" w:sz="0" w:space="0" w:color="auto"/>
              </w:divBdr>
            </w:div>
            <w:div w:id="638002358">
              <w:marLeft w:val="0"/>
              <w:marRight w:val="0"/>
              <w:marTop w:val="0"/>
              <w:marBottom w:val="0"/>
              <w:divBdr>
                <w:top w:val="none" w:sz="0" w:space="0" w:color="auto"/>
                <w:left w:val="none" w:sz="0" w:space="0" w:color="auto"/>
                <w:bottom w:val="none" w:sz="0" w:space="0" w:color="auto"/>
                <w:right w:val="none" w:sz="0" w:space="0" w:color="auto"/>
              </w:divBdr>
            </w:div>
            <w:div w:id="1837838060">
              <w:marLeft w:val="0"/>
              <w:marRight w:val="0"/>
              <w:marTop w:val="0"/>
              <w:marBottom w:val="0"/>
              <w:divBdr>
                <w:top w:val="none" w:sz="0" w:space="0" w:color="auto"/>
                <w:left w:val="none" w:sz="0" w:space="0" w:color="auto"/>
                <w:bottom w:val="none" w:sz="0" w:space="0" w:color="auto"/>
                <w:right w:val="none" w:sz="0" w:space="0" w:color="auto"/>
              </w:divBdr>
            </w:div>
            <w:div w:id="562373725">
              <w:marLeft w:val="0"/>
              <w:marRight w:val="0"/>
              <w:marTop w:val="0"/>
              <w:marBottom w:val="0"/>
              <w:divBdr>
                <w:top w:val="none" w:sz="0" w:space="0" w:color="auto"/>
                <w:left w:val="none" w:sz="0" w:space="0" w:color="auto"/>
                <w:bottom w:val="none" w:sz="0" w:space="0" w:color="auto"/>
                <w:right w:val="none" w:sz="0" w:space="0" w:color="auto"/>
              </w:divBdr>
            </w:div>
            <w:div w:id="513108857">
              <w:marLeft w:val="0"/>
              <w:marRight w:val="0"/>
              <w:marTop w:val="0"/>
              <w:marBottom w:val="0"/>
              <w:divBdr>
                <w:top w:val="none" w:sz="0" w:space="0" w:color="auto"/>
                <w:left w:val="none" w:sz="0" w:space="0" w:color="auto"/>
                <w:bottom w:val="none" w:sz="0" w:space="0" w:color="auto"/>
                <w:right w:val="none" w:sz="0" w:space="0" w:color="auto"/>
              </w:divBdr>
            </w:div>
            <w:div w:id="984428806">
              <w:marLeft w:val="0"/>
              <w:marRight w:val="0"/>
              <w:marTop w:val="0"/>
              <w:marBottom w:val="0"/>
              <w:divBdr>
                <w:top w:val="none" w:sz="0" w:space="0" w:color="auto"/>
                <w:left w:val="none" w:sz="0" w:space="0" w:color="auto"/>
                <w:bottom w:val="none" w:sz="0" w:space="0" w:color="auto"/>
                <w:right w:val="none" w:sz="0" w:space="0" w:color="auto"/>
              </w:divBdr>
            </w:div>
            <w:div w:id="1012295692">
              <w:marLeft w:val="0"/>
              <w:marRight w:val="0"/>
              <w:marTop w:val="0"/>
              <w:marBottom w:val="0"/>
              <w:divBdr>
                <w:top w:val="none" w:sz="0" w:space="0" w:color="auto"/>
                <w:left w:val="none" w:sz="0" w:space="0" w:color="auto"/>
                <w:bottom w:val="none" w:sz="0" w:space="0" w:color="auto"/>
                <w:right w:val="none" w:sz="0" w:space="0" w:color="auto"/>
              </w:divBdr>
            </w:div>
            <w:div w:id="752778032">
              <w:marLeft w:val="0"/>
              <w:marRight w:val="0"/>
              <w:marTop w:val="0"/>
              <w:marBottom w:val="0"/>
              <w:divBdr>
                <w:top w:val="none" w:sz="0" w:space="0" w:color="auto"/>
                <w:left w:val="none" w:sz="0" w:space="0" w:color="auto"/>
                <w:bottom w:val="none" w:sz="0" w:space="0" w:color="auto"/>
                <w:right w:val="none" w:sz="0" w:space="0" w:color="auto"/>
              </w:divBdr>
            </w:div>
            <w:div w:id="210114839">
              <w:marLeft w:val="0"/>
              <w:marRight w:val="0"/>
              <w:marTop w:val="0"/>
              <w:marBottom w:val="0"/>
              <w:divBdr>
                <w:top w:val="none" w:sz="0" w:space="0" w:color="auto"/>
                <w:left w:val="none" w:sz="0" w:space="0" w:color="auto"/>
                <w:bottom w:val="none" w:sz="0" w:space="0" w:color="auto"/>
                <w:right w:val="none" w:sz="0" w:space="0" w:color="auto"/>
              </w:divBdr>
            </w:div>
            <w:div w:id="140463654">
              <w:marLeft w:val="0"/>
              <w:marRight w:val="0"/>
              <w:marTop w:val="0"/>
              <w:marBottom w:val="0"/>
              <w:divBdr>
                <w:top w:val="none" w:sz="0" w:space="0" w:color="auto"/>
                <w:left w:val="none" w:sz="0" w:space="0" w:color="auto"/>
                <w:bottom w:val="none" w:sz="0" w:space="0" w:color="auto"/>
                <w:right w:val="none" w:sz="0" w:space="0" w:color="auto"/>
              </w:divBdr>
            </w:div>
            <w:div w:id="482115013">
              <w:marLeft w:val="0"/>
              <w:marRight w:val="0"/>
              <w:marTop w:val="0"/>
              <w:marBottom w:val="0"/>
              <w:divBdr>
                <w:top w:val="none" w:sz="0" w:space="0" w:color="auto"/>
                <w:left w:val="none" w:sz="0" w:space="0" w:color="auto"/>
                <w:bottom w:val="none" w:sz="0" w:space="0" w:color="auto"/>
                <w:right w:val="none" w:sz="0" w:space="0" w:color="auto"/>
              </w:divBdr>
            </w:div>
            <w:div w:id="581986636">
              <w:marLeft w:val="0"/>
              <w:marRight w:val="0"/>
              <w:marTop w:val="0"/>
              <w:marBottom w:val="0"/>
              <w:divBdr>
                <w:top w:val="none" w:sz="0" w:space="0" w:color="auto"/>
                <w:left w:val="none" w:sz="0" w:space="0" w:color="auto"/>
                <w:bottom w:val="none" w:sz="0" w:space="0" w:color="auto"/>
                <w:right w:val="none" w:sz="0" w:space="0" w:color="auto"/>
              </w:divBdr>
            </w:div>
            <w:div w:id="525410922">
              <w:marLeft w:val="0"/>
              <w:marRight w:val="0"/>
              <w:marTop w:val="0"/>
              <w:marBottom w:val="0"/>
              <w:divBdr>
                <w:top w:val="none" w:sz="0" w:space="0" w:color="auto"/>
                <w:left w:val="none" w:sz="0" w:space="0" w:color="auto"/>
                <w:bottom w:val="none" w:sz="0" w:space="0" w:color="auto"/>
                <w:right w:val="none" w:sz="0" w:space="0" w:color="auto"/>
              </w:divBdr>
            </w:div>
            <w:div w:id="1187598179">
              <w:marLeft w:val="0"/>
              <w:marRight w:val="0"/>
              <w:marTop w:val="0"/>
              <w:marBottom w:val="0"/>
              <w:divBdr>
                <w:top w:val="none" w:sz="0" w:space="0" w:color="auto"/>
                <w:left w:val="none" w:sz="0" w:space="0" w:color="auto"/>
                <w:bottom w:val="none" w:sz="0" w:space="0" w:color="auto"/>
                <w:right w:val="none" w:sz="0" w:space="0" w:color="auto"/>
              </w:divBdr>
            </w:div>
            <w:div w:id="696127683">
              <w:marLeft w:val="0"/>
              <w:marRight w:val="0"/>
              <w:marTop w:val="0"/>
              <w:marBottom w:val="0"/>
              <w:divBdr>
                <w:top w:val="none" w:sz="0" w:space="0" w:color="auto"/>
                <w:left w:val="none" w:sz="0" w:space="0" w:color="auto"/>
                <w:bottom w:val="none" w:sz="0" w:space="0" w:color="auto"/>
                <w:right w:val="none" w:sz="0" w:space="0" w:color="auto"/>
              </w:divBdr>
            </w:div>
            <w:div w:id="139202235">
              <w:marLeft w:val="0"/>
              <w:marRight w:val="0"/>
              <w:marTop w:val="0"/>
              <w:marBottom w:val="0"/>
              <w:divBdr>
                <w:top w:val="none" w:sz="0" w:space="0" w:color="auto"/>
                <w:left w:val="none" w:sz="0" w:space="0" w:color="auto"/>
                <w:bottom w:val="none" w:sz="0" w:space="0" w:color="auto"/>
                <w:right w:val="none" w:sz="0" w:space="0" w:color="auto"/>
              </w:divBdr>
            </w:div>
            <w:div w:id="675378289">
              <w:marLeft w:val="0"/>
              <w:marRight w:val="0"/>
              <w:marTop w:val="0"/>
              <w:marBottom w:val="0"/>
              <w:divBdr>
                <w:top w:val="none" w:sz="0" w:space="0" w:color="auto"/>
                <w:left w:val="none" w:sz="0" w:space="0" w:color="auto"/>
                <w:bottom w:val="none" w:sz="0" w:space="0" w:color="auto"/>
                <w:right w:val="none" w:sz="0" w:space="0" w:color="auto"/>
              </w:divBdr>
            </w:div>
            <w:div w:id="1144351890">
              <w:marLeft w:val="0"/>
              <w:marRight w:val="0"/>
              <w:marTop w:val="0"/>
              <w:marBottom w:val="0"/>
              <w:divBdr>
                <w:top w:val="none" w:sz="0" w:space="0" w:color="auto"/>
                <w:left w:val="none" w:sz="0" w:space="0" w:color="auto"/>
                <w:bottom w:val="none" w:sz="0" w:space="0" w:color="auto"/>
                <w:right w:val="none" w:sz="0" w:space="0" w:color="auto"/>
              </w:divBdr>
            </w:div>
            <w:div w:id="998188193">
              <w:marLeft w:val="0"/>
              <w:marRight w:val="0"/>
              <w:marTop w:val="0"/>
              <w:marBottom w:val="0"/>
              <w:divBdr>
                <w:top w:val="none" w:sz="0" w:space="0" w:color="auto"/>
                <w:left w:val="none" w:sz="0" w:space="0" w:color="auto"/>
                <w:bottom w:val="none" w:sz="0" w:space="0" w:color="auto"/>
                <w:right w:val="none" w:sz="0" w:space="0" w:color="auto"/>
              </w:divBdr>
            </w:div>
            <w:div w:id="910235231">
              <w:marLeft w:val="0"/>
              <w:marRight w:val="0"/>
              <w:marTop w:val="0"/>
              <w:marBottom w:val="0"/>
              <w:divBdr>
                <w:top w:val="none" w:sz="0" w:space="0" w:color="auto"/>
                <w:left w:val="none" w:sz="0" w:space="0" w:color="auto"/>
                <w:bottom w:val="none" w:sz="0" w:space="0" w:color="auto"/>
                <w:right w:val="none" w:sz="0" w:space="0" w:color="auto"/>
              </w:divBdr>
            </w:div>
            <w:div w:id="1228884729">
              <w:marLeft w:val="0"/>
              <w:marRight w:val="0"/>
              <w:marTop w:val="0"/>
              <w:marBottom w:val="0"/>
              <w:divBdr>
                <w:top w:val="none" w:sz="0" w:space="0" w:color="auto"/>
                <w:left w:val="none" w:sz="0" w:space="0" w:color="auto"/>
                <w:bottom w:val="none" w:sz="0" w:space="0" w:color="auto"/>
                <w:right w:val="none" w:sz="0" w:space="0" w:color="auto"/>
              </w:divBdr>
            </w:div>
            <w:div w:id="1261789817">
              <w:marLeft w:val="0"/>
              <w:marRight w:val="0"/>
              <w:marTop w:val="0"/>
              <w:marBottom w:val="0"/>
              <w:divBdr>
                <w:top w:val="none" w:sz="0" w:space="0" w:color="auto"/>
                <w:left w:val="none" w:sz="0" w:space="0" w:color="auto"/>
                <w:bottom w:val="none" w:sz="0" w:space="0" w:color="auto"/>
                <w:right w:val="none" w:sz="0" w:space="0" w:color="auto"/>
              </w:divBdr>
            </w:div>
            <w:div w:id="1335375016">
              <w:marLeft w:val="0"/>
              <w:marRight w:val="0"/>
              <w:marTop w:val="0"/>
              <w:marBottom w:val="0"/>
              <w:divBdr>
                <w:top w:val="none" w:sz="0" w:space="0" w:color="auto"/>
                <w:left w:val="none" w:sz="0" w:space="0" w:color="auto"/>
                <w:bottom w:val="none" w:sz="0" w:space="0" w:color="auto"/>
                <w:right w:val="none" w:sz="0" w:space="0" w:color="auto"/>
              </w:divBdr>
            </w:div>
            <w:div w:id="427386923">
              <w:marLeft w:val="0"/>
              <w:marRight w:val="0"/>
              <w:marTop w:val="0"/>
              <w:marBottom w:val="0"/>
              <w:divBdr>
                <w:top w:val="none" w:sz="0" w:space="0" w:color="auto"/>
                <w:left w:val="none" w:sz="0" w:space="0" w:color="auto"/>
                <w:bottom w:val="none" w:sz="0" w:space="0" w:color="auto"/>
                <w:right w:val="none" w:sz="0" w:space="0" w:color="auto"/>
              </w:divBdr>
            </w:div>
            <w:div w:id="1666669116">
              <w:marLeft w:val="0"/>
              <w:marRight w:val="0"/>
              <w:marTop w:val="0"/>
              <w:marBottom w:val="0"/>
              <w:divBdr>
                <w:top w:val="none" w:sz="0" w:space="0" w:color="auto"/>
                <w:left w:val="none" w:sz="0" w:space="0" w:color="auto"/>
                <w:bottom w:val="none" w:sz="0" w:space="0" w:color="auto"/>
                <w:right w:val="none" w:sz="0" w:space="0" w:color="auto"/>
              </w:divBdr>
            </w:div>
            <w:div w:id="1616058700">
              <w:marLeft w:val="0"/>
              <w:marRight w:val="0"/>
              <w:marTop w:val="0"/>
              <w:marBottom w:val="0"/>
              <w:divBdr>
                <w:top w:val="none" w:sz="0" w:space="0" w:color="auto"/>
                <w:left w:val="none" w:sz="0" w:space="0" w:color="auto"/>
                <w:bottom w:val="none" w:sz="0" w:space="0" w:color="auto"/>
                <w:right w:val="none" w:sz="0" w:space="0" w:color="auto"/>
              </w:divBdr>
            </w:div>
            <w:div w:id="99373785">
              <w:marLeft w:val="0"/>
              <w:marRight w:val="0"/>
              <w:marTop w:val="0"/>
              <w:marBottom w:val="0"/>
              <w:divBdr>
                <w:top w:val="none" w:sz="0" w:space="0" w:color="auto"/>
                <w:left w:val="none" w:sz="0" w:space="0" w:color="auto"/>
                <w:bottom w:val="none" w:sz="0" w:space="0" w:color="auto"/>
                <w:right w:val="none" w:sz="0" w:space="0" w:color="auto"/>
              </w:divBdr>
            </w:div>
            <w:div w:id="1715689592">
              <w:marLeft w:val="0"/>
              <w:marRight w:val="0"/>
              <w:marTop w:val="0"/>
              <w:marBottom w:val="0"/>
              <w:divBdr>
                <w:top w:val="none" w:sz="0" w:space="0" w:color="auto"/>
                <w:left w:val="none" w:sz="0" w:space="0" w:color="auto"/>
                <w:bottom w:val="none" w:sz="0" w:space="0" w:color="auto"/>
                <w:right w:val="none" w:sz="0" w:space="0" w:color="auto"/>
              </w:divBdr>
            </w:div>
            <w:div w:id="289017883">
              <w:marLeft w:val="0"/>
              <w:marRight w:val="0"/>
              <w:marTop w:val="0"/>
              <w:marBottom w:val="0"/>
              <w:divBdr>
                <w:top w:val="none" w:sz="0" w:space="0" w:color="auto"/>
                <w:left w:val="none" w:sz="0" w:space="0" w:color="auto"/>
                <w:bottom w:val="none" w:sz="0" w:space="0" w:color="auto"/>
                <w:right w:val="none" w:sz="0" w:space="0" w:color="auto"/>
              </w:divBdr>
            </w:div>
            <w:div w:id="1717897474">
              <w:marLeft w:val="0"/>
              <w:marRight w:val="0"/>
              <w:marTop w:val="0"/>
              <w:marBottom w:val="0"/>
              <w:divBdr>
                <w:top w:val="none" w:sz="0" w:space="0" w:color="auto"/>
                <w:left w:val="none" w:sz="0" w:space="0" w:color="auto"/>
                <w:bottom w:val="none" w:sz="0" w:space="0" w:color="auto"/>
                <w:right w:val="none" w:sz="0" w:space="0" w:color="auto"/>
              </w:divBdr>
            </w:div>
            <w:div w:id="462771761">
              <w:marLeft w:val="0"/>
              <w:marRight w:val="0"/>
              <w:marTop w:val="0"/>
              <w:marBottom w:val="0"/>
              <w:divBdr>
                <w:top w:val="none" w:sz="0" w:space="0" w:color="auto"/>
                <w:left w:val="none" w:sz="0" w:space="0" w:color="auto"/>
                <w:bottom w:val="none" w:sz="0" w:space="0" w:color="auto"/>
                <w:right w:val="none" w:sz="0" w:space="0" w:color="auto"/>
              </w:divBdr>
            </w:div>
            <w:div w:id="651566125">
              <w:marLeft w:val="0"/>
              <w:marRight w:val="0"/>
              <w:marTop w:val="0"/>
              <w:marBottom w:val="0"/>
              <w:divBdr>
                <w:top w:val="none" w:sz="0" w:space="0" w:color="auto"/>
                <w:left w:val="none" w:sz="0" w:space="0" w:color="auto"/>
                <w:bottom w:val="none" w:sz="0" w:space="0" w:color="auto"/>
                <w:right w:val="none" w:sz="0" w:space="0" w:color="auto"/>
              </w:divBdr>
            </w:div>
            <w:div w:id="20371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64198">
      <w:bodyDiv w:val="1"/>
      <w:marLeft w:val="0"/>
      <w:marRight w:val="0"/>
      <w:marTop w:val="0"/>
      <w:marBottom w:val="0"/>
      <w:divBdr>
        <w:top w:val="none" w:sz="0" w:space="0" w:color="auto"/>
        <w:left w:val="none" w:sz="0" w:space="0" w:color="auto"/>
        <w:bottom w:val="none" w:sz="0" w:space="0" w:color="auto"/>
        <w:right w:val="none" w:sz="0" w:space="0" w:color="auto"/>
      </w:divBdr>
      <w:divsChild>
        <w:div w:id="1008486403">
          <w:marLeft w:val="0"/>
          <w:marRight w:val="0"/>
          <w:marTop w:val="0"/>
          <w:marBottom w:val="0"/>
          <w:divBdr>
            <w:top w:val="none" w:sz="0" w:space="0" w:color="auto"/>
            <w:left w:val="none" w:sz="0" w:space="0" w:color="auto"/>
            <w:bottom w:val="none" w:sz="0" w:space="0" w:color="auto"/>
            <w:right w:val="none" w:sz="0" w:space="0" w:color="auto"/>
          </w:divBdr>
          <w:divsChild>
            <w:div w:id="78792284">
              <w:marLeft w:val="0"/>
              <w:marRight w:val="0"/>
              <w:marTop w:val="0"/>
              <w:marBottom w:val="0"/>
              <w:divBdr>
                <w:top w:val="none" w:sz="0" w:space="0" w:color="auto"/>
                <w:left w:val="none" w:sz="0" w:space="0" w:color="auto"/>
                <w:bottom w:val="none" w:sz="0" w:space="0" w:color="auto"/>
                <w:right w:val="none" w:sz="0" w:space="0" w:color="auto"/>
              </w:divBdr>
            </w:div>
            <w:div w:id="1426271966">
              <w:marLeft w:val="0"/>
              <w:marRight w:val="0"/>
              <w:marTop w:val="0"/>
              <w:marBottom w:val="0"/>
              <w:divBdr>
                <w:top w:val="none" w:sz="0" w:space="0" w:color="auto"/>
                <w:left w:val="none" w:sz="0" w:space="0" w:color="auto"/>
                <w:bottom w:val="none" w:sz="0" w:space="0" w:color="auto"/>
                <w:right w:val="none" w:sz="0" w:space="0" w:color="auto"/>
              </w:divBdr>
            </w:div>
            <w:div w:id="347147392">
              <w:marLeft w:val="0"/>
              <w:marRight w:val="0"/>
              <w:marTop w:val="0"/>
              <w:marBottom w:val="0"/>
              <w:divBdr>
                <w:top w:val="none" w:sz="0" w:space="0" w:color="auto"/>
                <w:left w:val="none" w:sz="0" w:space="0" w:color="auto"/>
                <w:bottom w:val="none" w:sz="0" w:space="0" w:color="auto"/>
                <w:right w:val="none" w:sz="0" w:space="0" w:color="auto"/>
              </w:divBdr>
            </w:div>
            <w:div w:id="651445823">
              <w:marLeft w:val="0"/>
              <w:marRight w:val="0"/>
              <w:marTop w:val="0"/>
              <w:marBottom w:val="0"/>
              <w:divBdr>
                <w:top w:val="none" w:sz="0" w:space="0" w:color="auto"/>
                <w:left w:val="none" w:sz="0" w:space="0" w:color="auto"/>
                <w:bottom w:val="none" w:sz="0" w:space="0" w:color="auto"/>
                <w:right w:val="none" w:sz="0" w:space="0" w:color="auto"/>
              </w:divBdr>
            </w:div>
            <w:div w:id="1884554108">
              <w:marLeft w:val="0"/>
              <w:marRight w:val="0"/>
              <w:marTop w:val="0"/>
              <w:marBottom w:val="0"/>
              <w:divBdr>
                <w:top w:val="none" w:sz="0" w:space="0" w:color="auto"/>
                <w:left w:val="none" w:sz="0" w:space="0" w:color="auto"/>
                <w:bottom w:val="none" w:sz="0" w:space="0" w:color="auto"/>
                <w:right w:val="none" w:sz="0" w:space="0" w:color="auto"/>
              </w:divBdr>
            </w:div>
            <w:div w:id="813303234">
              <w:marLeft w:val="0"/>
              <w:marRight w:val="0"/>
              <w:marTop w:val="0"/>
              <w:marBottom w:val="0"/>
              <w:divBdr>
                <w:top w:val="none" w:sz="0" w:space="0" w:color="auto"/>
                <w:left w:val="none" w:sz="0" w:space="0" w:color="auto"/>
                <w:bottom w:val="none" w:sz="0" w:space="0" w:color="auto"/>
                <w:right w:val="none" w:sz="0" w:space="0" w:color="auto"/>
              </w:divBdr>
            </w:div>
            <w:div w:id="1855533586">
              <w:marLeft w:val="0"/>
              <w:marRight w:val="0"/>
              <w:marTop w:val="0"/>
              <w:marBottom w:val="0"/>
              <w:divBdr>
                <w:top w:val="none" w:sz="0" w:space="0" w:color="auto"/>
                <w:left w:val="none" w:sz="0" w:space="0" w:color="auto"/>
                <w:bottom w:val="none" w:sz="0" w:space="0" w:color="auto"/>
                <w:right w:val="none" w:sz="0" w:space="0" w:color="auto"/>
              </w:divBdr>
            </w:div>
            <w:div w:id="1785927934">
              <w:marLeft w:val="0"/>
              <w:marRight w:val="0"/>
              <w:marTop w:val="0"/>
              <w:marBottom w:val="0"/>
              <w:divBdr>
                <w:top w:val="none" w:sz="0" w:space="0" w:color="auto"/>
                <w:left w:val="none" w:sz="0" w:space="0" w:color="auto"/>
                <w:bottom w:val="none" w:sz="0" w:space="0" w:color="auto"/>
                <w:right w:val="none" w:sz="0" w:space="0" w:color="auto"/>
              </w:divBdr>
            </w:div>
            <w:div w:id="1328022542">
              <w:marLeft w:val="0"/>
              <w:marRight w:val="0"/>
              <w:marTop w:val="0"/>
              <w:marBottom w:val="0"/>
              <w:divBdr>
                <w:top w:val="none" w:sz="0" w:space="0" w:color="auto"/>
                <w:left w:val="none" w:sz="0" w:space="0" w:color="auto"/>
                <w:bottom w:val="none" w:sz="0" w:space="0" w:color="auto"/>
                <w:right w:val="none" w:sz="0" w:space="0" w:color="auto"/>
              </w:divBdr>
            </w:div>
            <w:div w:id="468019321">
              <w:marLeft w:val="0"/>
              <w:marRight w:val="0"/>
              <w:marTop w:val="0"/>
              <w:marBottom w:val="0"/>
              <w:divBdr>
                <w:top w:val="none" w:sz="0" w:space="0" w:color="auto"/>
                <w:left w:val="none" w:sz="0" w:space="0" w:color="auto"/>
                <w:bottom w:val="none" w:sz="0" w:space="0" w:color="auto"/>
                <w:right w:val="none" w:sz="0" w:space="0" w:color="auto"/>
              </w:divBdr>
            </w:div>
            <w:div w:id="2133161880">
              <w:marLeft w:val="0"/>
              <w:marRight w:val="0"/>
              <w:marTop w:val="0"/>
              <w:marBottom w:val="0"/>
              <w:divBdr>
                <w:top w:val="none" w:sz="0" w:space="0" w:color="auto"/>
                <w:left w:val="none" w:sz="0" w:space="0" w:color="auto"/>
                <w:bottom w:val="none" w:sz="0" w:space="0" w:color="auto"/>
                <w:right w:val="none" w:sz="0" w:space="0" w:color="auto"/>
              </w:divBdr>
            </w:div>
            <w:div w:id="495998516">
              <w:marLeft w:val="0"/>
              <w:marRight w:val="0"/>
              <w:marTop w:val="0"/>
              <w:marBottom w:val="0"/>
              <w:divBdr>
                <w:top w:val="none" w:sz="0" w:space="0" w:color="auto"/>
                <w:left w:val="none" w:sz="0" w:space="0" w:color="auto"/>
                <w:bottom w:val="none" w:sz="0" w:space="0" w:color="auto"/>
                <w:right w:val="none" w:sz="0" w:space="0" w:color="auto"/>
              </w:divBdr>
            </w:div>
            <w:div w:id="809521048">
              <w:marLeft w:val="0"/>
              <w:marRight w:val="0"/>
              <w:marTop w:val="0"/>
              <w:marBottom w:val="0"/>
              <w:divBdr>
                <w:top w:val="none" w:sz="0" w:space="0" w:color="auto"/>
                <w:left w:val="none" w:sz="0" w:space="0" w:color="auto"/>
                <w:bottom w:val="none" w:sz="0" w:space="0" w:color="auto"/>
                <w:right w:val="none" w:sz="0" w:space="0" w:color="auto"/>
              </w:divBdr>
            </w:div>
            <w:div w:id="735779877">
              <w:marLeft w:val="0"/>
              <w:marRight w:val="0"/>
              <w:marTop w:val="0"/>
              <w:marBottom w:val="0"/>
              <w:divBdr>
                <w:top w:val="none" w:sz="0" w:space="0" w:color="auto"/>
                <w:left w:val="none" w:sz="0" w:space="0" w:color="auto"/>
                <w:bottom w:val="none" w:sz="0" w:space="0" w:color="auto"/>
                <w:right w:val="none" w:sz="0" w:space="0" w:color="auto"/>
              </w:divBdr>
            </w:div>
            <w:div w:id="1087339980">
              <w:marLeft w:val="0"/>
              <w:marRight w:val="0"/>
              <w:marTop w:val="0"/>
              <w:marBottom w:val="0"/>
              <w:divBdr>
                <w:top w:val="none" w:sz="0" w:space="0" w:color="auto"/>
                <w:left w:val="none" w:sz="0" w:space="0" w:color="auto"/>
                <w:bottom w:val="none" w:sz="0" w:space="0" w:color="auto"/>
                <w:right w:val="none" w:sz="0" w:space="0" w:color="auto"/>
              </w:divBdr>
            </w:div>
            <w:div w:id="364909355">
              <w:marLeft w:val="0"/>
              <w:marRight w:val="0"/>
              <w:marTop w:val="0"/>
              <w:marBottom w:val="0"/>
              <w:divBdr>
                <w:top w:val="none" w:sz="0" w:space="0" w:color="auto"/>
                <w:left w:val="none" w:sz="0" w:space="0" w:color="auto"/>
                <w:bottom w:val="none" w:sz="0" w:space="0" w:color="auto"/>
                <w:right w:val="none" w:sz="0" w:space="0" w:color="auto"/>
              </w:divBdr>
            </w:div>
            <w:div w:id="1899432552">
              <w:marLeft w:val="0"/>
              <w:marRight w:val="0"/>
              <w:marTop w:val="0"/>
              <w:marBottom w:val="0"/>
              <w:divBdr>
                <w:top w:val="none" w:sz="0" w:space="0" w:color="auto"/>
                <w:left w:val="none" w:sz="0" w:space="0" w:color="auto"/>
                <w:bottom w:val="none" w:sz="0" w:space="0" w:color="auto"/>
                <w:right w:val="none" w:sz="0" w:space="0" w:color="auto"/>
              </w:divBdr>
            </w:div>
            <w:div w:id="908541613">
              <w:marLeft w:val="0"/>
              <w:marRight w:val="0"/>
              <w:marTop w:val="0"/>
              <w:marBottom w:val="0"/>
              <w:divBdr>
                <w:top w:val="none" w:sz="0" w:space="0" w:color="auto"/>
                <w:left w:val="none" w:sz="0" w:space="0" w:color="auto"/>
                <w:bottom w:val="none" w:sz="0" w:space="0" w:color="auto"/>
                <w:right w:val="none" w:sz="0" w:space="0" w:color="auto"/>
              </w:divBdr>
            </w:div>
            <w:div w:id="281620104">
              <w:marLeft w:val="0"/>
              <w:marRight w:val="0"/>
              <w:marTop w:val="0"/>
              <w:marBottom w:val="0"/>
              <w:divBdr>
                <w:top w:val="none" w:sz="0" w:space="0" w:color="auto"/>
                <w:left w:val="none" w:sz="0" w:space="0" w:color="auto"/>
                <w:bottom w:val="none" w:sz="0" w:space="0" w:color="auto"/>
                <w:right w:val="none" w:sz="0" w:space="0" w:color="auto"/>
              </w:divBdr>
            </w:div>
            <w:div w:id="500240854">
              <w:marLeft w:val="0"/>
              <w:marRight w:val="0"/>
              <w:marTop w:val="0"/>
              <w:marBottom w:val="0"/>
              <w:divBdr>
                <w:top w:val="none" w:sz="0" w:space="0" w:color="auto"/>
                <w:left w:val="none" w:sz="0" w:space="0" w:color="auto"/>
                <w:bottom w:val="none" w:sz="0" w:space="0" w:color="auto"/>
                <w:right w:val="none" w:sz="0" w:space="0" w:color="auto"/>
              </w:divBdr>
            </w:div>
            <w:div w:id="1035816547">
              <w:marLeft w:val="0"/>
              <w:marRight w:val="0"/>
              <w:marTop w:val="0"/>
              <w:marBottom w:val="0"/>
              <w:divBdr>
                <w:top w:val="none" w:sz="0" w:space="0" w:color="auto"/>
                <w:left w:val="none" w:sz="0" w:space="0" w:color="auto"/>
                <w:bottom w:val="none" w:sz="0" w:space="0" w:color="auto"/>
                <w:right w:val="none" w:sz="0" w:space="0" w:color="auto"/>
              </w:divBdr>
            </w:div>
            <w:div w:id="1002465305">
              <w:marLeft w:val="0"/>
              <w:marRight w:val="0"/>
              <w:marTop w:val="0"/>
              <w:marBottom w:val="0"/>
              <w:divBdr>
                <w:top w:val="none" w:sz="0" w:space="0" w:color="auto"/>
                <w:left w:val="none" w:sz="0" w:space="0" w:color="auto"/>
                <w:bottom w:val="none" w:sz="0" w:space="0" w:color="auto"/>
                <w:right w:val="none" w:sz="0" w:space="0" w:color="auto"/>
              </w:divBdr>
            </w:div>
            <w:div w:id="920257900">
              <w:marLeft w:val="0"/>
              <w:marRight w:val="0"/>
              <w:marTop w:val="0"/>
              <w:marBottom w:val="0"/>
              <w:divBdr>
                <w:top w:val="none" w:sz="0" w:space="0" w:color="auto"/>
                <w:left w:val="none" w:sz="0" w:space="0" w:color="auto"/>
                <w:bottom w:val="none" w:sz="0" w:space="0" w:color="auto"/>
                <w:right w:val="none" w:sz="0" w:space="0" w:color="auto"/>
              </w:divBdr>
            </w:div>
            <w:div w:id="98139473">
              <w:marLeft w:val="0"/>
              <w:marRight w:val="0"/>
              <w:marTop w:val="0"/>
              <w:marBottom w:val="0"/>
              <w:divBdr>
                <w:top w:val="none" w:sz="0" w:space="0" w:color="auto"/>
                <w:left w:val="none" w:sz="0" w:space="0" w:color="auto"/>
                <w:bottom w:val="none" w:sz="0" w:space="0" w:color="auto"/>
                <w:right w:val="none" w:sz="0" w:space="0" w:color="auto"/>
              </w:divBdr>
            </w:div>
            <w:div w:id="704601664">
              <w:marLeft w:val="0"/>
              <w:marRight w:val="0"/>
              <w:marTop w:val="0"/>
              <w:marBottom w:val="0"/>
              <w:divBdr>
                <w:top w:val="none" w:sz="0" w:space="0" w:color="auto"/>
                <w:left w:val="none" w:sz="0" w:space="0" w:color="auto"/>
                <w:bottom w:val="none" w:sz="0" w:space="0" w:color="auto"/>
                <w:right w:val="none" w:sz="0" w:space="0" w:color="auto"/>
              </w:divBdr>
            </w:div>
            <w:div w:id="1523981534">
              <w:marLeft w:val="0"/>
              <w:marRight w:val="0"/>
              <w:marTop w:val="0"/>
              <w:marBottom w:val="0"/>
              <w:divBdr>
                <w:top w:val="none" w:sz="0" w:space="0" w:color="auto"/>
                <w:left w:val="none" w:sz="0" w:space="0" w:color="auto"/>
                <w:bottom w:val="none" w:sz="0" w:space="0" w:color="auto"/>
                <w:right w:val="none" w:sz="0" w:space="0" w:color="auto"/>
              </w:divBdr>
            </w:div>
            <w:div w:id="1876582199">
              <w:marLeft w:val="0"/>
              <w:marRight w:val="0"/>
              <w:marTop w:val="0"/>
              <w:marBottom w:val="0"/>
              <w:divBdr>
                <w:top w:val="none" w:sz="0" w:space="0" w:color="auto"/>
                <w:left w:val="none" w:sz="0" w:space="0" w:color="auto"/>
                <w:bottom w:val="none" w:sz="0" w:space="0" w:color="auto"/>
                <w:right w:val="none" w:sz="0" w:space="0" w:color="auto"/>
              </w:divBdr>
            </w:div>
            <w:div w:id="1840344026">
              <w:marLeft w:val="0"/>
              <w:marRight w:val="0"/>
              <w:marTop w:val="0"/>
              <w:marBottom w:val="0"/>
              <w:divBdr>
                <w:top w:val="none" w:sz="0" w:space="0" w:color="auto"/>
                <w:left w:val="none" w:sz="0" w:space="0" w:color="auto"/>
                <w:bottom w:val="none" w:sz="0" w:space="0" w:color="auto"/>
                <w:right w:val="none" w:sz="0" w:space="0" w:color="auto"/>
              </w:divBdr>
            </w:div>
            <w:div w:id="728461046">
              <w:marLeft w:val="0"/>
              <w:marRight w:val="0"/>
              <w:marTop w:val="0"/>
              <w:marBottom w:val="0"/>
              <w:divBdr>
                <w:top w:val="none" w:sz="0" w:space="0" w:color="auto"/>
                <w:left w:val="none" w:sz="0" w:space="0" w:color="auto"/>
                <w:bottom w:val="none" w:sz="0" w:space="0" w:color="auto"/>
                <w:right w:val="none" w:sz="0" w:space="0" w:color="auto"/>
              </w:divBdr>
            </w:div>
            <w:div w:id="1890534277">
              <w:marLeft w:val="0"/>
              <w:marRight w:val="0"/>
              <w:marTop w:val="0"/>
              <w:marBottom w:val="0"/>
              <w:divBdr>
                <w:top w:val="none" w:sz="0" w:space="0" w:color="auto"/>
                <w:left w:val="none" w:sz="0" w:space="0" w:color="auto"/>
                <w:bottom w:val="none" w:sz="0" w:space="0" w:color="auto"/>
                <w:right w:val="none" w:sz="0" w:space="0" w:color="auto"/>
              </w:divBdr>
            </w:div>
            <w:div w:id="1830053075">
              <w:marLeft w:val="0"/>
              <w:marRight w:val="0"/>
              <w:marTop w:val="0"/>
              <w:marBottom w:val="0"/>
              <w:divBdr>
                <w:top w:val="none" w:sz="0" w:space="0" w:color="auto"/>
                <w:left w:val="none" w:sz="0" w:space="0" w:color="auto"/>
                <w:bottom w:val="none" w:sz="0" w:space="0" w:color="auto"/>
                <w:right w:val="none" w:sz="0" w:space="0" w:color="auto"/>
              </w:divBdr>
            </w:div>
            <w:div w:id="227737864">
              <w:marLeft w:val="0"/>
              <w:marRight w:val="0"/>
              <w:marTop w:val="0"/>
              <w:marBottom w:val="0"/>
              <w:divBdr>
                <w:top w:val="none" w:sz="0" w:space="0" w:color="auto"/>
                <w:left w:val="none" w:sz="0" w:space="0" w:color="auto"/>
                <w:bottom w:val="none" w:sz="0" w:space="0" w:color="auto"/>
                <w:right w:val="none" w:sz="0" w:space="0" w:color="auto"/>
              </w:divBdr>
            </w:div>
            <w:div w:id="321739906">
              <w:marLeft w:val="0"/>
              <w:marRight w:val="0"/>
              <w:marTop w:val="0"/>
              <w:marBottom w:val="0"/>
              <w:divBdr>
                <w:top w:val="none" w:sz="0" w:space="0" w:color="auto"/>
                <w:left w:val="none" w:sz="0" w:space="0" w:color="auto"/>
                <w:bottom w:val="none" w:sz="0" w:space="0" w:color="auto"/>
                <w:right w:val="none" w:sz="0" w:space="0" w:color="auto"/>
              </w:divBdr>
            </w:div>
            <w:div w:id="332759006">
              <w:marLeft w:val="0"/>
              <w:marRight w:val="0"/>
              <w:marTop w:val="0"/>
              <w:marBottom w:val="0"/>
              <w:divBdr>
                <w:top w:val="none" w:sz="0" w:space="0" w:color="auto"/>
                <w:left w:val="none" w:sz="0" w:space="0" w:color="auto"/>
                <w:bottom w:val="none" w:sz="0" w:space="0" w:color="auto"/>
                <w:right w:val="none" w:sz="0" w:space="0" w:color="auto"/>
              </w:divBdr>
            </w:div>
            <w:div w:id="349718041">
              <w:marLeft w:val="0"/>
              <w:marRight w:val="0"/>
              <w:marTop w:val="0"/>
              <w:marBottom w:val="0"/>
              <w:divBdr>
                <w:top w:val="none" w:sz="0" w:space="0" w:color="auto"/>
                <w:left w:val="none" w:sz="0" w:space="0" w:color="auto"/>
                <w:bottom w:val="none" w:sz="0" w:space="0" w:color="auto"/>
                <w:right w:val="none" w:sz="0" w:space="0" w:color="auto"/>
              </w:divBdr>
            </w:div>
            <w:div w:id="1357534777">
              <w:marLeft w:val="0"/>
              <w:marRight w:val="0"/>
              <w:marTop w:val="0"/>
              <w:marBottom w:val="0"/>
              <w:divBdr>
                <w:top w:val="none" w:sz="0" w:space="0" w:color="auto"/>
                <w:left w:val="none" w:sz="0" w:space="0" w:color="auto"/>
                <w:bottom w:val="none" w:sz="0" w:space="0" w:color="auto"/>
                <w:right w:val="none" w:sz="0" w:space="0" w:color="auto"/>
              </w:divBdr>
            </w:div>
            <w:div w:id="1527711671">
              <w:marLeft w:val="0"/>
              <w:marRight w:val="0"/>
              <w:marTop w:val="0"/>
              <w:marBottom w:val="0"/>
              <w:divBdr>
                <w:top w:val="none" w:sz="0" w:space="0" w:color="auto"/>
                <w:left w:val="none" w:sz="0" w:space="0" w:color="auto"/>
                <w:bottom w:val="none" w:sz="0" w:space="0" w:color="auto"/>
                <w:right w:val="none" w:sz="0" w:space="0" w:color="auto"/>
              </w:divBdr>
            </w:div>
            <w:div w:id="1924222307">
              <w:marLeft w:val="0"/>
              <w:marRight w:val="0"/>
              <w:marTop w:val="0"/>
              <w:marBottom w:val="0"/>
              <w:divBdr>
                <w:top w:val="none" w:sz="0" w:space="0" w:color="auto"/>
                <w:left w:val="none" w:sz="0" w:space="0" w:color="auto"/>
                <w:bottom w:val="none" w:sz="0" w:space="0" w:color="auto"/>
                <w:right w:val="none" w:sz="0" w:space="0" w:color="auto"/>
              </w:divBdr>
            </w:div>
            <w:div w:id="1845974639">
              <w:marLeft w:val="0"/>
              <w:marRight w:val="0"/>
              <w:marTop w:val="0"/>
              <w:marBottom w:val="0"/>
              <w:divBdr>
                <w:top w:val="none" w:sz="0" w:space="0" w:color="auto"/>
                <w:left w:val="none" w:sz="0" w:space="0" w:color="auto"/>
                <w:bottom w:val="none" w:sz="0" w:space="0" w:color="auto"/>
                <w:right w:val="none" w:sz="0" w:space="0" w:color="auto"/>
              </w:divBdr>
            </w:div>
            <w:div w:id="2043020044">
              <w:marLeft w:val="0"/>
              <w:marRight w:val="0"/>
              <w:marTop w:val="0"/>
              <w:marBottom w:val="0"/>
              <w:divBdr>
                <w:top w:val="none" w:sz="0" w:space="0" w:color="auto"/>
                <w:left w:val="none" w:sz="0" w:space="0" w:color="auto"/>
                <w:bottom w:val="none" w:sz="0" w:space="0" w:color="auto"/>
                <w:right w:val="none" w:sz="0" w:space="0" w:color="auto"/>
              </w:divBdr>
            </w:div>
            <w:div w:id="1524661576">
              <w:marLeft w:val="0"/>
              <w:marRight w:val="0"/>
              <w:marTop w:val="0"/>
              <w:marBottom w:val="0"/>
              <w:divBdr>
                <w:top w:val="none" w:sz="0" w:space="0" w:color="auto"/>
                <w:left w:val="none" w:sz="0" w:space="0" w:color="auto"/>
                <w:bottom w:val="none" w:sz="0" w:space="0" w:color="auto"/>
                <w:right w:val="none" w:sz="0" w:space="0" w:color="auto"/>
              </w:divBdr>
            </w:div>
            <w:div w:id="1379011074">
              <w:marLeft w:val="0"/>
              <w:marRight w:val="0"/>
              <w:marTop w:val="0"/>
              <w:marBottom w:val="0"/>
              <w:divBdr>
                <w:top w:val="none" w:sz="0" w:space="0" w:color="auto"/>
                <w:left w:val="none" w:sz="0" w:space="0" w:color="auto"/>
                <w:bottom w:val="none" w:sz="0" w:space="0" w:color="auto"/>
                <w:right w:val="none" w:sz="0" w:space="0" w:color="auto"/>
              </w:divBdr>
            </w:div>
            <w:div w:id="1990553832">
              <w:marLeft w:val="0"/>
              <w:marRight w:val="0"/>
              <w:marTop w:val="0"/>
              <w:marBottom w:val="0"/>
              <w:divBdr>
                <w:top w:val="none" w:sz="0" w:space="0" w:color="auto"/>
                <w:left w:val="none" w:sz="0" w:space="0" w:color="auto"/>
                <w:bottom w:val="none" w:sz="0" w:space="0" w:color="auto"/>
                <w:right w:val="none" w:sz="0" w:space="0" w:color="auto"/>
              </w:divBdr>
            </w:div>
            <w:div w:id="500047158">
              <w:marLeft w:val="0"/>
              <w:marRight w:val="0"/>
              <w:marTop w:val="0"/>
              <w:marBottom w:val="0"/>
              <w:divBdr>
                <w:top w:val="none" w:sz="0" w:space="0" w:color="auto"/>
                <w:left w:val="none" w:sz="0" w:space="0" w:color="auto"/>
                <w:bottom w:val="none" w:sz="0" w:space="0" w:color="auto"/>
                <w:right w:val="none" w:sz="0" w:space="0" w:color="auto"/>
              </w:divBdr>
            </w:div>
            <w:div w:id="914900248">
              <w:marLeft w:val="0"/>
              <w:marRight w:val="0"/>
              <w:marTop w:val="0"/>
              <w:marBottom w:val="0"/>
              <w:divBdr>
                <w:top w:val="none" w:sz="0" w:space="0" w:color="auto"/>
                <w:left w:val="none" w:sz="0" w:space="0" w:color="auto"/>
                <w:bottom w:val="none" w:sz="0" w:space="0" w:color="auto"/>
                <w:right w:val="none" w:sz="0" w:space="0" w:color="auto"/>
              </w:divBdr>
            </w:div>
            <w:div w:id="995037850">
              <w:marLeft w:val="0"/>
              <w:marRight w:val="0"/>
              <w:marTop w:val="0"/>
              <w:marBottom w:val="0"/>
              <w:divBdr>
                <w:top w:val="none" w:sz="0" w:space="0" w:color="auto"/>
                <w:left w:val="none" w:sz="0" w:space="0" w:color="auto"/>
                <w:bottom w:val="none" w:sz="0" w:space="0" w:color="auto"/>
                <w:right w:val="none" w:sz="0" w:space="0" w:color="auto"/>
              </w:divBdr>
            </w:div>
            <w:div w:id="863326047">
              <w:marLeft w:val="0"/>
              <w:marRight w:val="0"/>
              <w:marTop w:val="0"/>
              <w:marBottom w:val="0"/>
              <w:divBdr>
                <w:top w:val="none" w:sz="0" w:space="0" w:color="auto"/>
                <w:left w:val="none" w:sz="0" w:space="0" w:color="auto"/>
                <w:bottom w:val="none" w:sz="0" w:space="0" w:color="auto"/>
                <w:right w:val="none" w:sz="0" w:space="0" w:color="auto"/>
              </w:divBdr>
            </w:div>
            <w:div w:id="365641441">
              <w:marLeft w:val="0"/>
              <w:marRight w:val="0"/>
              <w:marTop w:val="0"/>
              <w:marBottom w:val="0"/>
              <w:divBdr>
                <w:top w:val="none" w:sz="0" w:space="0" w:color="auto"/>
                <w:left w:val="none" w:sz="0" w:space="0" w:color="auto"/>
                <w:bottom w:val="none" w:sz="0" w:space="0" w:color="auto"/>
                <w:right w:val="none" w:sz="0" w:space="0" w:color="auto"/>
              </w:divBdr>
            </w:div>
            <w:div w:id="1465661903">
              <w:marLeft w:val="0"/>
              <w:marRight w:val="0"/>
              <w:marTop w:val="0"/>
              <w:marBottom w:val="0"/>
              <w:divBdr>
                <w:top w:val="none" w:sz="0" w:space="0" w:color="auto"/>
                <w:left w:val="none" w:sz="0" w:space="0" w:color="auto"/>
                <w:bottom w:val="none" w:sz="0" w:space="0" w:color="auto"/>
                <w:right w:val="none" w:sz="0" w:space="0" w:color="auto"/>
              </w:divBdr>
            </w:div>
            <w:div w:id="1480147655">
              <w:marLeft w:val="0"/>
              <w:marRight w:val="0"/>
              <w:marTop w:val="0"/>
              <w:marBottom w:val="0"/>
              <w:divBdr>
                <w:top w:val="none" w:sz="0" w:space="0" w:color="auto"/>
                <w:left w:val="none" w:sz="0" w:space="0" w:color="auto"/>
                <w:bottom w:val="none" w:sz="0" w:space="0" w:color="auto"/>
                <w:right w:val="none" w:sz="0" w:space="0" w:color="auto"/>
              </w:divBdr>
            </w:div>
            <w:div w:id="1469860119">
              <w:marLeft w:val="0"/>
              <w:marRight w:val="0"/>
              <w:marTop w:val="0"/>
              <w:marBottom w:val="0"/>
              <w:divBdr>
                <w:top w:val="none" w:sz="0" w:space="0" w:color="auto"/>
                <w:left w:val="none" w:sz="0" w:space="0" w:color="auto"/>
                <w:bottom w:val="none" w:sz="0" w:space="0" w:color="auto"/>
                <w:right w:val="none" w:sz="0" w:space="0" w:color="auto"/>
              </w:divBdr>
            </w:div>
            <w:div w:id="650447353">
              <w:marLeft w:val="0"/>
              <w:marRight w:val="0"/>
              <w:marTop w:val="0"/>
              <w:marBottom w:val="0"/>
              <w:divBdr>
                <w:top w:val="none" w:sz="0" w:space="0" w:color="auto"/>
                <w:left w:val="none" w:sz="0" w:space="0" w:color="auto"/>
                <w:bottom w:val="none" w:sz="0" w:space="0" w:color="auto"/>
                <w:right w:val="none" w:sz="0" w:space="0" w:color="auto"/>
              </w:divBdr>
            </w:div>
            <w:div w:id="423570195">
              <w:marLeft w:val="0"/>
              <w:marRight w:val="0"/>
              <w:marTop w:val="0"/>
              <w:marBottom w:val="0"/>
              <w:divBdr>
                <w:top w:val="none" w:sz="0" w:space="0" w:color="auto"/>
                <w:left w:val="none" w:sz="0" w:space="0" w:color="auto"/>
                <w:bottom w:val="none" w:sz="0" w:space="0" w:color="auto"/>
                <w:right w:val="none" w:sz="0" w:space="0" w:color="auto"/>
              </w:divBdr>
            </w:div>
            <w:div w:id="211115039">
              <w:marLeft w:val="0"/>
              <w:marRight w:val="0"/>
              <w:marTop w:val="0"/>
              <w:marBottom w:val="0"/>
              <w:divBdr>
                <w:top w:val="none" w:sz="0" w:space="0" w:color="auto"/>
                <w:left w:val="none" w:sz="0" w:space="0" w:color="auto"/>
                <w:bottom w:val="none" w:sz="0" w:space="0" w:color="auto"/>
                <w:right w:val="none" w:sz="0" w:space="0" w:color="auto"/>
              </w:divBdr>
            </w:div>
            <w:div w:id="791022030">
              <w:marLeft w:val="0"/>
              <w:marRight w:val="0"/>
              <w:marTop w:val="0"/>
              <w:marBottom w:val="0"/>
              <w:divBdr>
                <w:top w:val="none" w:sz="0" w:space="0" w:color="auto"/>
                <w:left w:val="none" w:sz="0" w:space="0" w:color="auto"/>
                <w:bottom w:val="none" w:sz="0" w:space="0" w:color="auto"/>
                <w:right w:val="none" w:sz="0" w:space="0" w:color="auto"/>
              </w:divBdr>
            </w:div>
            <w:div w:id="751242834">
              <w:marLeft w:val="0"/>
              <w:marRight w:val="0"/>
              <w:marTop w:val="0"/>
              <w:marBottom w:val="0"/>
              <w:divBdr>
                <w:top w:val="none" w:sz="0" w:space="0" w:color="auto"/>
                <w:left w:val="none" w:sz="0" w:space="0" w:color="auto"/>
                <w:bottom w:val="none" w:sz="0" w:space="0" w:color="auto"/>
                <w:right w:val="none" w:sz="0" w:space="0" w:color="auto"/>
              </w:divBdr>
            </w:div>
            <w:div w:id="1603029890">
              <w:marLeft w:val="0"/>
              <w:marRight w:val="0"/>
              <w:marTop w:val="0"/>
              <w:marBottom w:val="0"/>
              <w:divBdr>
                <w:top w:val="none" w:sz="0" w:space="0" w:color="auto"/>
                <w:left w:val="none" w:sz="0" w:space="0" w:color="auto"/>
                <w:bottom w:val="none" w:sz="0" w:space="0" w:color="auto"/>
                <w:right w:val="none" w:sz="0" w:space="0" w:color="auto"/>
              </w:divBdr>
            </w:div>
            <w:div w:id="1585602058">
              <w:marLeft w:val="0"/>
              <w:marRight w:val="0"/>
              <w:marTop w:val="0"/>
              <w:marBottom w:val="0"/>
              <w:divBdr>
                <w:top w:val="none" w:sz="0" w:space="0" w:color="auto"/>
                <w:left w:val="none" w:sz="0" w:space="0" w:color="auto"/>
                <w:bottom w:val="none" w:sz="0" w:space="0" w:color="auto"/>
                <w:right w:val="none" w:sz="0" w:space="0" w:color="auto"/>
              </w:divBdr>
            </w:div>
            <w:div w:id="1530484466">
              <w:marLeft w:val="0"/>
              <w:marRight w:val="0"/>
              <w:marTop w:val="0"/>
              <w:marBottom w:val="0"/>
              <w:divBdr>
                <w:top w:val="none" w:sz="0" w:space="0" w:color="auto"/>
                <w:left w:val="none" w:sz="0" w:space="0" w:color="auto"/>
                <w:bottom w:val="none" w:sz="0" w:space="0" w:color="auto"/>
                <w:right w:val="none" w:sz="0" w:space="0" w:color="auto"/>
              </w:divBdr>
            </w:div>
            <w:div w:id="831871457">
              <w:marLeft w:val="0"/>
              <w:marRight w:val="0"/>
              <w:marTop w:val="0"/>
              <w:marBottom w:val="0"/>
              <w:divBdr>
                <w:top w:val="none" w:sz="0" w:space="0" w:color="auto"/>
                <w:left w:val="none" w:sz="0" w:space="0" w:color="auto"/>
                <w:bottom w:val="none" w:sz="0" w:space="0" w:color="auto"/>
                <w:right w:val="none" w:sz="0" w:space="0" w:color="auto"/>
              </w:divBdr>
            </w:div>
            <w:div w:id="730881959">
              <w:marLeft w:val="0"/>
              <w:marRight w:val="0"/>
              <w:marTop w:val="0"/>
              <w:marBottom w:val="0"/>
              <w:divBdr>
                <w:top w:val="none" w:sz="0" w:space="0" w:color="auto"/>
                <w:left w:val="none" w:sz="0" w:space="0" w:color="auto"/>
                <w:bottom w:val="none" w:sz="0" w:space="0" w:color="auto"/>
                <w:right w:val="none" w:sz="0" w:space="0" w:color="auto"/>
              </w:divBdr>
            </w:div>
            <w:div w:id="550699346">
              <w:marLeft w:val="0"/>
              <w:marRight w:val="0"/>
              <w:marTop w:val="0"/>
              <w:marBottom w:val="0"/>
              <w:divBdr>
                <w:top w:val="none" w:sz="0" w:space="0" w:color="auto"/>
                <w:left w:val="none" w:sz="0" w:space="0" w:color="auto"/>
                <w:bottom w:val="none" w:sz="0" w:space="0" w:color="auto"/>
                <w:right w:val="none" w:sz="0" w:space="0" w:color="auto"/>
              </w:divBdr>
            </w:div>
            <w:div w:id="958342080">
              <w:marLeft w:val="0"/>
              <w:marRight w:val="0"/>
              <w:marTop w:val="0"/>
              <w:marBottom w:val="0"/>
              <w:divBdr>
                <w:top w:val="none" w:sz="0" w:space="0" w:color="auto"/>
                <w:left w:val="none" w:sz="0" w:space="0" w:color="auto"/>
                <w:bottom w:val="none" w:sz="0" w:space="0" w:color="auto"/>
                <w:right w:val="none" w:sz="0" w:space="0" w:color="auto"/>
              </w:divBdr>
            </w:div>
            <w:div w:id="283579865">
              <w:marLeft w:val="0"/>
              <w:marRight w:val="0"/>
              <w:marTop w:val="0"/>
              <w:marBottom w:val="0"/>
              <w:divBdr>
                <w:top w:val="none" w:sz="0" w:space="0" w:color="auto"/>
                <w:left w:val="none" w:sz="0" w:space="0" w:color="auto"/>
                <w:bottom w:val="none" w:sz="0" w:space="0" w:color="auto"/>
                <w:right w:val="none" w:sz="0" w:space="0" w:color="auto"/>
              </w:divBdr>
            </w:div>
            <w:div w:id="85761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06936">
      <w:bodyDiv w:val="1"/>
      <w:marLeft w:val="0"/>
      <w:marRight w:val="0"/>
      <w:marTop w:val="0"/>
      <w:marBottom w:val="0"/>
      <w:divBdr>
        <w:top w:val="none" w:sz="0" w:space="0" w:color="auto"/>
        <w:left w:val="none" w:sz="0" w:space="0" w:color="auto"/>
        <w:bottom w:val="none" w:sz="0" w:space="0" w:color="auto"/>
        <w:right w:val="none" w:sz="0" w:space="0" w:color="auto"/>
      </w:divBdr>
    </w:div>
    <w:div w:id="879821404">
      <w:bodyDiv w:val="1"/>
      <w:marLeft w:val="0"/>
      <w:marRight w:val="0"/>
      <w:marTop w:val="0"/>
      <w:marBottom w:val="0"/>
      <w:divBdr>
        <w:top w:val="none" w:sz="0" w:space="0" w:color="auto"/>
        <w:left w:val="none" w:sz="0" w:space="0" w:color="auto"/>
        <w:bottom w:val="none" w:sz="0" w:space="0" w:color="auto"/>
        <w:right w:val="none" w:sz="0" w:space="0" w:color="auto"/>
      </w:divBdr>
    </w:div>
    <w:div w:id="915481005">
      <w:bodyDiv w:val="1"/>
      <w:marLeft w:val="0"/>
      <w:marRight w:val="0"/>
      <w:marTop w:val="0"/>
      <w:marBottom w:val="0"/>
      <w:divBdr>
        <w:top w:val="none" w:sz="0" w:space="0" w:color="auto"/>
        <w:left w:val="none" w:sz="0" w:space="0" w:color="auto"/>
        <w:bottom w:val="none" w:sz="0" w:space="0" w:color="auto"/>
        <w:right w:val="none" w:sz="0" w:space="0" w:color="auto"/>
      </w:divBdr>
    </w:div>
    <w:div w:id="945967378">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3287534">
      <w:bodyDiv w:val="1"/>
      <w:marLeft w:val="0"/>
      <w:marRight w:val="0"/>
      <w:marTop w:val="0"/>
      <w:marBottom w:val="0"/>
      <w:divBdr>
        <w:top w:val="none" w:sz="0" w:space="0" w:color="auto"/>
        <w:left w:val="none" w:sz="0" w:space="0" w:color="auto"/>
        <w:bottom w:val="none" w:sz="0" w:space="0" w:color="auto"/>
        <w:right w:val="none" w:sz="0" w:space="0" w:color="auto"/>
      </w:divBdr>
    </w:div>
    <w:div w:id="966198579">
      <w:bodyDiv w:val="1"/>
      <w:marLeft w:val="0"/>
      <w:marRight w:val="0"/>
      <w:marTop w:val="0"/>
      <w:marBottom w:val="0"/>
      <w:divBdr>
        <w:top w:val="none" w:sz="0" w:space="0" w:color="auto"/>
        <w:left w:val="none" w:sz="0" w:space="0" w:color="auto"/>
        <w:bottom w:val="none" w:sz="0" w:space="0" w:color="auto"/>
        <w:right w:val="none" w:sz="0" w:space="0" w:color="auto"/>
      </w:divBdr>
    </w:div>
    <w:div w:id="1007052929">
      <w:bodyDiv w:val="1"/>
      <w:marLeft w:val="0"/>
      <w:marRight w:val="0"/>
      <w:marTop w:val="0"/>
      <w:marBottom w:val="0"/>
      <w:divBdr>
        <w:top w:val="none" w:sz="0" w:space="0" w:color="auto"/>
        <w:left w:val="none" w:sz="0" w:space="0" w:color="auto"/>
        <w:bottom w:val="none" w:sz="0" w:space="0" w:color="auto"/>
        <w:right w:val="none" w:sz="0" w:space="0" w:color="auto"/>
      </w:divBdr>
    </w:div>
    <w:div w:id="1032730104">
      <w:bodyDiv w:val="1"/>
      <w:marLeft w:val="0"/>
      <w:marRight w:val="0"/>
      <w:marTop w:val="0"/>
      <w:marBottom w:val="0"/>
      <w:divBdr>
        <w:top w:val="none" w:sz="0" w:space="0" w:color="auto"/>
        <w:left w:val="none" w:sz="0" w:space="0" w:color="auto"/>
        <w:bottom w:val="none" w:sz="0" w:space="0" w:color="auto"/>
        <w:right w:val="none" w:sz="0" w:space="0" w:color="auto"/>
      </w:divBdr>
      <w:divsChild>
        <w:div w:id="690379968">
          <w:marLeft w:val="0"/>
          <w:marRight w:val="0"/>
          <w:marTop w:val="0"/>
          <w:marBottom w:val="0"/>
          <w:divBdr>
            <w:top w:val="none" w:sz="0" w:space="0" w:color="auto"/>
            <w:left w:val="none" w:sz="0" w:space="0" w:color="auto"/>
            <w:bottom w:val="none" w:sz="0" w:space="0" w:color="auto"/>
            <w:right w:val="none" w:sz="0" w:space="0" w:color="auto"/>
          </w:divBdr>
          <w:divsChild>
            <w:div w:id="1732843826">
              <w:marLeft w:val="0"/>
              <w:marRight w:val="0"/>
              <w:marTop w:val="0"/>
              <w:marBottom w:val="0"/>
              <w:divBdr>
                <w:top w:val="none" w:sz="0" w:space="0" w:color="auto"/>
                <w:left w:val="none" w:sz="0" w:space="0" w:color="auto"/>
                <w:bottom w:val="none" w:sz="0" w:space="0" w:color="auto"/>
                <w:right w:val="none" w:sz="0" w:space="0" w:color="auto"/>
              </w:divBdr>
            </w:div>
          </w:divsChild>
        </w:div>
        <w:div w:id="1965963894">
          <w:marLeft w:val="0"/>
          <w:marRight w:val="0"/>
          <w:marTop w:val="0"/>
          <w:marBottom w:val="0"/>
          <w:divBdr>
            <w:top w:val="none" w:sz="0" w:space="0" w:color="auto"/>
            <w:left w:val="none" w:sz="0" w:space="0" w:color="auto"/>
            <w:bottom w:val="none" w:sz="0" w:space="0" w:color="auto"/>
            <w:right w:val="none" w:sz="0" w:space="0" w:color="auto"/>
          </w:divBdr>
          <w:divsChild>
            <w:div w:id="1561282808">
              <w:marLeft w:val="0"/>
              <w:marRight w:val="0"/>
              <w:marTop w:val="0"/>
              <w:marBottom w:val="0"/>
              <w:divBdr>
                <w:top w:val="none" w:sz="0" w:space="0" w:color="auto"/>
                <w:left w:val="none" w:sz="0" w:space="0" w:color="auto"/>
                <w:bottom w:val="none" w:sz="0" w:space="0" w:color="auto"/>
                <w:right w:val="none" w:sz="0" w:space="0" w:color="auto"/>
              </w:divBdr>
            </w:div>
          </w:divsChild>
        </w:div>
        <w:div w:id="1423988625">
          <w:marLeft w:val="0"/>
          <w:marRight w:val="0"/>
          <w:marTop w:val="0"/>
          <w:marBottom w:val="0"/>
          <w:divBdr>
            <w:top w:val="none" w:sz="0" w:space="0" w:color="auto"/>
            <w:left w:val="none" w:sz="0" w:space="0" w:color="auto"/>
            <w:bottom w:val="none" w:sz="0" w:space="0" w:color="auto"/>
            <w:right w:val="none" w:sz="0" w:space="0" w:color="auto"/>
          </w:divBdr>
          <w:divsChild>
            <w:div w:id="1715541379">
              <w:marLeft w:val="0"/>
              <w:marRight w:val="0"/>
              <w:marTop w:val="0"/>
              <w:marBottom w:val="0"/>
              <w:divBdr>
                <w:top w:val="none" w:sz="0" w:space="0" w:color="auto"/>
                <w:left w:val="none" w:sz="0" w:space="0" w:color="auto"/>
                <w:bottom w:val="none" w:sz="0" w:space="0" w:color="auto"/>
                <w:right w:val="none" w:sz="0" w:space="0" w:color="auto"/>
              </w:divBdr>
            </w:div>
          </w:divsChild>
        </w:div>
        <w:div w:id="451365088">
          <w:marLeft w:val="0"/>
          <w:marRight w:val="0"/>
          <w:marTop w:val="0"/>
          <w:marBottom w:val="0"/>
          <w:divBdr>
            <w:top w:val="none" w:sz="0" w:space="0" w:color="auto"/>
            <w:left w:val="none" w:sz="0" w:space="0" w:color="auto"/>
            <w:bottom w:val="none" w:sz="0" w:space="0" w:color="auto"/>
            <w:right w:val="none" w:sz="0" w:space="0" w:color="auto"/>
          </w:divBdr>
          <w:divsChild>
            <w:div w:id="1881748638">
              <w:marLeft w:val="0"/>
              <w:marRight w:val="0"/>
              <w:marTop w:val="0"/>
              <w:marBottom w:val="0"/>
              <w:divBdr>
                <w:top w:val="none" w:sz="0" w:space="0" w:color="auto"/>
                <w:left w:val="none" w:sz="0" w:space="0" w:color="auto"/>
                <w:bottom w:val="none" w:sz="0" w:space="0" w:color="auto"/>
                <w:right w:val="none" w:sz="0" w:space="0" w:color="auto"/>
              </w:divBdr>
            </w:div>
          </w:divsChild>
        </w:div>
        <w:div w:id="1919945380">
          <w:marLeft w:val="0"/>
          <w:marRight w:val="0"/>
          <w:marTop w:val="0"/>
          <w:marBottom w:val="0"/>
          <w:divBdr>
            <w:top w:val="none" w:sz="0" w:space="0" w:color="auto"/>
            <w:left w:val="none" w:sz="0" w:space="0" w:color="auto"/>
            <w:bottom w:val="none" w:sz="0" w:space="0" w:color="auto"/>
            <w:right w:val="none" w:sz="0" w:space="0" w:color="auto"/>
          </w:divBdr>
          <w:divsChild>
            <w:div w:id="13766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35823">
      <w:bodyDiv w:val="1"/>
      <w:marLeft w:val="0"/>
      <w:marRight w:val="0"/>
      <w:marTop w:val="0"/>
      <w:marBottom w:val="0"/>
      <w:divBdr>
        <w:top w:val="none" w:sz="0" w:space="0" w:color="auto"/>
        <w:left w:val="none" w:sz="0" w:space="0" w:color="auto"/>
        <w:bottom w:val="none" w:sz="0" w:space="0" w:color="auto"/>
        <w:right w:val="none" w:sz="0" w:space="0" w:color="auto"/>
      </w:divBdr>
    </w:div>
    <w:div w:id="1083911642">
      <w:bodyDiv w:val="1"/>
      <w:marLeft w:val="0"/>
      <w:marRight w:val="0"/>
      <w:marTop w:val="0"/>
      <w:marBottom w:val="0"/>
      <w:divBdr>
        <w:top w:val="none" w:sz="0" w:space="0" w:color="auto"/>
        <w:left w:val="none" w:sz="0" w:space="0" w:color="auto"/>
        <w:bottom w:val="none" w:sz="0" w:space="0" w:color="auto"/>
        <w:right w:val="none" w:sz="0" w:space="0" w:color="auto"/>
      </w:divBdr>
    </w:div>
    <w:div w:id="1103115295">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4157964">
      <w:bodyDiv w:val="1"/>
      <w:marLeft w:val="0"/>
      <w:marRight w:val="0"/>
      <w:marTop w:val="0"/>
      <w:marBottom w:val="0"/>
      <w:divBdr>
        <w:top w:val="none" w:sz="0" w:space="0" w:color="auto"/>
        <w:left w:val="none" w:sz="0" w:space="0" w:color="auto"/>
        <w:bottom w:val="none" w:sz="0" w:space="0" w:color="auto"/>
        <w:right w:val="none" w:sz="0" w:space="0" w:color="auto"/>
      </w:divBdr>
      <w:divsChild>
        <w:div w:id="218826016">
          <w:marLeft w:val="0"/>
          <w:marRight w:val="0"/>
          <w:marTop w:val="0"/>
          <w:marBottom w:val="0"/>
          <w:divBdr>
            <w:top w:val="none" w:sz="0" w:space="0" w:color="auto"/>
            <w:left w:val="none" w:sz="0" w:space="0" w:color="auto"/>
            <w:bottom w:val="none" w:sz="0" w:space="0" w:color="auto"/>
            <w:right w:val="none" w:sz="0" w:space="0" w:color="auto"/>
          </w:divBdr>
          <w:divsChild>
            <w:div w:id="1475440828">
              <w:marLeft w:val="0"/>
              <w:marRight w:val="0"/>
              <w:marTop w:val="0"/>
              <w:marBottom w:val="0"/>
              <w:divBdr>
                <w:top w:val="none" w:sz="0" w:space="0" w:color="auto"/>
                <w:left w:val="none" w:sz="0" w:space="0" w:color="auto"/>
                <w:bottom w:val="none" w:sz="0" w:space="0" w:color="auto"/>
                <w:right w:val="none" w:sz="0" w:space="0" w:color="auto"/>
              </w:divBdr>
            </w:div>
          </w:divsChild>
        </w:div>
        <w:div w:id="1001852993">
          <w:marLeft w:val="0"/>
          <w:marRight w:val="0"/>
          <w:marTop w:val="0"/>
          <w:marBottom w:val="0"/>
          <w:divBdr>
            <w:top w:val="none" w:sz="0" w:space="0" w:color="auto"/>
            <w:left w:val="none" w:sz="0" w:space="0" w:color="auto"/>
            <w:bottom w:val="none" w:sz="0" w:space="0" w:color="auto"/>
            <w:right w:val="none" w:sz="0" w:space="0" w:color="auto"/>
          </w:divBdr>
          <w:divsChild>
            <w:div w:id="10776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6798264">
      <w:bodyDiv w:val="1"/>
      <w:marLeft w:val="0"/>
      <w:marRight w:val="0"/>
      <w:marTop w:val="0"/>
      <w:marBottom w:val="0"/>
      <w:divBdr>
        <w:top w:val="none" w:sz="0" w:space="0" w:color="auto"/>
        <w:left w:val="none" w:sz="0" w:space="0" w:color="auto"/>
        <w:bottom w:val="none" w:sz="0" w:space="0" w:color="auto"/>
        <w:right w:val="none" w:sz="0" w:space="0" w:color="auto"/>
      </w:divBdr>
    </w:div>
    <w:div w:id="1200555199">
      <w:bodyDiv w:val="1"/>
      <w:marLeft w:val="0"/>
      <w:marRight w:val="0"/>
      <w:marTop w:val="0"/>
      <w:marBottom w:val="0"/>
      <w:divBdr>
        <w:top w:val="none" w:sz="0" w:space="0" w:color="auto"/>
        <w:left w:val="none" w:sz="0" w:space="0" w:color="auto"/>
        <w:bottom w:val="none" w:sz="0" w:space="0" w:color="auto"/>
        <w:right w:val="none" w:sz="0" w:space="0" w:color="auto"/>
      </w:divBdr>
    </w:div>
    <w:div w:id="1206024902">
      <w:bodyDiv w:val="1"/>
      <w:marLeft w:val="0"/>
      <w:marRight w:val="0"/>
      <w:marTop w:val="0"/>
      <w:marBottom w:val="0"/>
      <w:divBdr>
        <w:top w:val="none" w:sz="0" w:space="0" w:color="auto"/>
        <w:left w:val="none" w:sz="0" w:space="0" w:color="auto"/>
        <w:bottom w:val="none" w:sz="0" w:space="0" w:color="auto"/>
        <w:right w:val="none" w:sz="0" w:space="0" w:color="auto"/>
      </w:divBdr>
    </w:div>
    <w:div w:id="1211071161">
      <w:bodyDiv w:val="1"/>
      <w:marLeft w:val="0"/>
      <w:marRight w:val="0"/>
      <w:marTop w:val="0"/>
      <w:marBottom w:val="0"/>
      <w:divBdr>
        <w:top w:val="none" w:sz="0" w:space="0" w:color="auto"/>
        <w:left w:val="none" w:sz="0" w:space="0" w:color="auto"/>
        <w:bottom w:val="none" w:sz="0" w:space="0" w:color="auto"/>
        <w:right w:val="none" w:sz="0" w:space="0" w:color="auto"/>
      </w:divBdr>
      <w:divsChild>
        <w:div w:id="162744524">
          <w:marLeft w:val="0"/>
          <w:marRight w:val="0"/>
          <w:marTop w:val="0"/>
          <w:marBottom w:val="0"/>
          <w:divBdr>
            <w:top w:val="none" w:sz="0" w:space="0" w:color="auto"/>
            <w:left w:val="none" w:sz="0" w:space="0" w:color="auto"/>
            <w:bottom w:val="none" w:sz="0" w:space="0" w:color="auto"/>
            <w:right w:val="none" w:sz="0" w:space="0" w:color="auto"/>
          </w:divBdr>
          <w:divsChild>
            <w:div w:id="1633442843">
              <w:marLeft w:val="0"/>
              <w:marRight w:val="0"/>
              <w:marTop w:val="0"/>
              <w:marBottom w:val="0"/>
              <w:divBdr>
                <w:top w:val="none" w:sz="0" w:space="0" w:color="auto"/>
                <w:left w:val="none" w:sz="0" w:space="0" w:color="auto"/>
                <w:bottom w:val="none" w:sz="0" w:space="0" w:color="auto"/>
                <w:right w:val="none" w:sz="0" w:space="0" w:color="auto"/>
              </w:divBdr>
            </w:div>
            <w:div w:id="255090969">
              <w:marLeft w:val="0"/>
              <w:marRight w:val="0"/>
              <w:marTop w:val="0"/>
              <w:marBottom w:val="0"/>
              <w:divBdr>
                <w:top w:val="none" w:sz="0" w:space="0" w:color="auto"/>
                <w:left w:val="none" w:sz="0" w:space="0" w:color="auto"/>
                <w:bottom w:val="none" w:sz="0" w:space="0" w:color="auto"/>
                <w:right w:val="none" w:sz="0" w:space="0" w:color="auto"/>
              </w:divBdr>
            </w:div>
            <w:div w:id="727537624">
              <w:marLeft w:val="0"/>
              <w:marRight w:val="0"/>
              <w:marTop w:val="0"/>
              <w:marBottom w:val="0"/>
              <w:divBdr>
                <w:top w:val="none" w:sz="0" w:space="0" w:color="auto"/>
                <w:left w:val="none" w:sz="0" w:space="0" w:color="auto"/>
                <w:bottom w:val="none" w:sz="0" w:space="0" w:color="auto"/>
                <w:right w:val="none" w:sz="0" w:space="0" w:color="auto"/>
              </w:divBdr>
            </w:div>
            <w:div w:id="417097856">
              <w:marLeft w:val="0"/>
              <w:marRight w:val="0"/>
              <w:marTop w:val="0"/>
              <w:marBottom w:val="0"/>
              <w:divBdr>
                <w:top w:val="none" w:sz="0" w:space="0" w:color="auto"/>
                <w:left w:val="none" w:sz="0" w:space="0" w:color="auto"/>
                <w:bottom w:val="none" w:sz="0" w:space="0" w:color="auto"/>
                <w:right w:val="none" w:sz="0" w:space="0" w:color="auto"/>
              </w:divBdr>
            </w:div>
            <w:div w:id="264581409">
              <w:marLeft w:val="0"/>
              <w:marRight w:val="0"/>
              <w:marTop w:val="0"/>
              <w:marBottom w:val="0"/>
              <w:divBdr>
                <w:top w:val="none" w:sz="0" w:space="0" w:color="auto"/>
                <w:left w:val="none" w:sz="0" w:space="0" w:color="auto"/>
                <w:bottom w:val="none" w:sz="0" w:space="0" w:color="auto"/>
                <w:right w:val="none" w:sz="0" w:space="0" w:color="auto"/>
              </w:divBdr>
            </w:div>
            <w:div w:id="1728651974">
              <w:marLeft w:val="0"/>
              <w:marRight w:val="0"/>
              <w:marTop w:val="0"/>
              <w:marBottom w:val="0"/>
              <w:divBdr>
                <w:top w:val="none" w:sz="0" w:space="0" w:color="auto"/>
                <w:left w:val="none" w:sz="0" w:space="0" w:color="auto"/>
                <w:bottom w:val="none" w:sz="0" w:space="0" w:color="auto"/>
                <w:right w:val="none" w:sz="0" w:space="0" w:color="auto"/>
              </w:divBdr>
            </w:div>
            <w:div w:id="515772709">
              <w:marLeft w:val="0"/>
              <w:marRight w:val="0"/>
              <w:marTop w:val="0"/>
              <w:marBottom w:val="0"/>
              <w:divBdr>
                <w:top w:val="none" w:sz="0" w:space="0" w:color="auto"/>
                <w:left w:val="none" w:sz="0" w:space="0" w:color="auto"/>
                <w:bottom w:val="none" w:sz="0" w:space="0" w:color="auto"/>
                <w:right w:val="none" w:sz="0" w:space="0" w:color="auto"/>
              </w:divBdr>
            </w:div>
            <w:div w:id="1445922357">
              <w:marLeft w:val="0"/>
              <w:marRight w:val="0"/>
              <w:marTop w:val="0"/>
              <w:marBottom w:val="0"/>
              <w:divBdr>
                <w:top w:val="none" w:sz="0" w:space="0" w:color="auto"/>
                <w:left w:val="none" w:sz="0" w:space="0" w:color="auto"/>
                <w:bottom w:val="none" w:sz="0" w:space="0" w:color="auto"/>
                <w:right w:val="none" w:sz="0" w:space="0" w:color="auto"/>
              </w:divBdr>
            </w:div>
            <w:div w:id="411049059">
              <w:marLeft w:val="0"/>
              <w:marRight w:val="0"/>
              <w:marTop w:val="0"/>
              <w:marBottom w:val="0"/>
              <w:divBdr>
                <w:top w:val="none" w:sz="0" w:space="0" w:color="auto"/>
                <w:left w:val="none" w:sz="0" w:space="0" w:color="auto"/>
                <w:bottom w:val="none" w:sz="0" w:space="0" w:color="auto"/>
                <w:right w:val="none" w:sz="0" w:space="0" w:color="auto"/>
              </w:divBdr>
            </w:div>
            <w:div w:id="595552240">
              <w:marLeft w:val="0"/>
              <w:marRight w:val="0"/>
              <w:marTop w:val="0"/>
              <w:marBottom w:val="0"/>
              <w:divBdr>
                <w:top w:val="none" w:sz="0" w:space="0" w:color="auto"/>
                <w:left w:val="none" w:sz="0" w:space="0" w:color="auto"/>
                <w:bottom w:val="none" w:sz="0" w:space="0" w:color="auto"/>
                <w:right w:val="none" w:sz="0" w:space="0" w:color="auto"/>
              </w:divBdr>
            </w:div>
            <w:div w:id="158279236">
              <w:marLeft w:val="0"/>
              <w:marRight w:val="0"/>
              <w:marTop w:val="0"/>
              <w:marBottom w:val="0"/>
              <w:divBdr>
                <w:top w:val="none" w:sz="0" w:space="0" w:color="auto"/>
                <w:left w:val="none" w:sz="0" w:space="0" w:color="auto"/>
                <w:bottom w:val="none" w:sz="0" w:space="0" w:color="auto"/>
                <w:right w:val="none" w:sz="0" w:space="0" w:color="auto"/>
              </w:divBdr>
            </w:div>
            <w:div w:id="393966564">
              <w:marLeft w:val="0"/>
              <w:marRight w:val="0"/>
              <w:marTop w:val="0"/>
              <w:marBottom w:val="0"/>
              <w:divBdr>
                <w:top w:val="none" w:sz="0" w:space="0" w:color="auto"/>
                <w:left w:val="none" w:sz="0" w:space="0" w:color="auto"/>
                <w:bottom w:val="none" w:sz="0" w:space="0" w:color="auto"/>
                <w:right w:val="none" w:sz="0" w:space="0" w:color="auto"/>
              </w:divBdr>
            </w:div>
            <w:div w:id="673142700">
              <w:marLeft w:val="0"/>
              <w:marRight w:val="0"/>
              <w:marTop w:val="0"/>
              <w:marBottom w:val="0"/>
              <w:divBdr>
                <w:top w:val="none" w:sz="0" w:space="0" w:color="auto"/>
                <w:left w:val="none" w:sz="0" w:space="0" w:color="auto"/>
                <w:bottom w:val="none" w:sz="0" w:space="0" w:color="auto"/>
                <w:right w:val="none" w:sz="0" w:space="0" w:color="auto"/>
              </w:divBdr>
            </w:div>
            <w:div w:id="1980382567">
              <w:marLeft w:val="0"/>
              <w:marRight w:val="0"/>
              <w:marTop w:val="0"/>
              <w:marBottom w:val="0"/>
              <w:divBdr>
                <w:top w:val="none" w:sz="0" w:space="0" w:color="auto"/>
                <w:left w:val="none" w:sz="0" w:space="0" w:color="auto"/>
                <w:bottom w:val="none" w:sz="0" w:space="0" w:color="auto"/>
                <w:right w:val="none" w:sz="0" w:space="0" w:color="auto"/>
              </w:divBdr>
            </w:div>
            <w:div w:id="848257233">
              <w:marLeft w:val="0"/>
              <w:marRight w:val="0"/>
              <w:marTop w:val="0"/>
              <w:marBottom w:val="0"/>
              <w:divBdr>
                <w:top w:val="none" w:sz="0" w:space="0" w:color="auto"/>
                <w:left w:val="none" w:sz="0" w:space="0" w:color="auto"/>
                <w:bottom w:val="none" w:sz="0" w:space="0" w:color="auto"/>
                <w:right w:val="none" w:sz="0" w:space="0" w:color="auto"/>
              </w:divBdr>
            </w:div>
            <w:div w:id="1586451782">
              <w:marLeft w:val="0"/>
              <w:marRight w:val="0"/>
              <w:marTop w:val="0"/>
              <w:marBottom w:val="0"/>
              <w:divBdr>
                <w:top w:val="none" w:sz="0" w:space="0" w:color="auto"/>
                <w:left w:val="none" w:sz="0" w:space="0" w:color="auto"/>
                <w:bottom w:val="none" w:sz="0" w:space="0" w:color="auto"/>
                <w:right w:val="none" w:sz="0" w:space="0" w:color="auto"/>
              </w:divBdr>
            </w:div>
            <w:div w:id="1836022753">
              <w:marLeft w:val="0"/>
              <w:marRight w:val="0"/>
              <w:marTop w:val="0"/>
              <w:marBottom w:val="0"/>
              <w:divBdr>
                <w:top w:val="none" w:sz="0" w:space="0" w:color="auto"/>
                <w:left w:val="none" w:sz="0" w:space="0" w:color="auto"/>
                <w:bottom w:val="none" w:sz="0" w:space="0" w:color="auto"/>
                <w:right w:val="none" w:sz="0" w:space="0" w:color="auto"/>
              </w:divBdr>
            </w:div>
            <w:div w:id="123357040">
              <w:marLeft w:val="0"/>
              <w:marRight w:val="0"/>
              <w:marTop w:val="0"/>
              <w:marBottom w:val="0"/>
              <w:divBdr>
                <w:top w:val="none" w:sz="0" w:space="0" w:color="auto"/>
                <w:left w:val="none" w:sz="0" w:space="0" w:color="auto"/>
                <w:bottom w:val="none" w:sz="0" w:space="0" w:color="auto"/>
                <w:right w:val="none" w:sz="0" w:space="0" w:color="auto"/>
              </w:divBdr>
            </w:div>
            <w:div w:id="877469594">
              <w:marLeft w:val="0"/>
              <w:marRight w:val="0"/>
              <w:marTop w:val="0"/>
              <w:marBottom w:val="0"/>
              <w:divBdr>
                <w:top w:val="none" w:sz="0" w:space="0" w:color="auto"/>
                <w:left w:val="none" w:sz="0" w:space="0" w:color="auto"/>
                <w:bottom w:val="none" w:sz="0" w:space="0" w:color="auto"/>
                <w:right w:val="none" w:sz="0" w:space="0" w:color="auto"/>
              </w:divBdr>
            </w:div>
            <w:div w:id="1851144285">
              <w:marLeft w:val="0"/>
              <w:marRight w:val="0"/>
              <w:marTop w:val="0"/>
              <w:marBottom w:val="0"/>
              <w:divBdr>
                <w:top w:val="none" w:sz="0" w:space="0" w:color="auto"/>
                <w:left w:val="none" w:sz="0" w:space="0" w:color="auto"/>
                <w:bottom w:val="none" w:sz="0" w:space="0" w:color="auto"/>
                <w:right w:val="none" w:sz="0" w:space="0" w:color="auto"/>
              </w:divBdr>
            </w:div>
            <w:div w:id="1454130327">
              <w:marLeft w:val="0"/>
              <w:marRight w:val="0"/>
              <w:marTop w:val="0"/>
              <w:marBottom w:val="0"/>
              <w:divBdr>
                <w:top w:val="none" w:sz="0" w:space="0" w:color="auto"/>
                <w:left w:val="none" w:sz="0" w:space="0" w:color="auto"/>
                <w:bottom w:val="none" w:sz="0" w:space="0" w:color="auto"/>
                <w:right w:val="none" w:sz="0" w:space="0" w:color="auto"/>
              </w:divBdr>
            </w:div>
            <w:div w:id="2003003842">
              <w:marLeft w:val="0"/>
              <w:marRight w:val="0"/>
              <w:marTop w:val="0"/>
              <w:marBottom w:val="0"/>
              <w:divBdr>
                <w:top w:val="none" w:sz="0" w:space="0" w:color="auto"/>
                <w:left w:val="none" w:sz="0" w:space="0" w:color="auto"/>
                <w:bottom w:val="none" w:sz="0" w:space="0" w:color="auto"/>
                <w:right w:val="none" w:sz="0" w:space="0" w:color="auto"/>
              </w:divBdr>
            </w:div>
            <w:div w:id="1901936360">
              <w:marLeft w:val="0"/>
              <w:marRight w:val="0"/>
              <w:marTop w:val="0"/>
              <w:marBottom w:val="0"/>
              <w:divBdr>
                <w:top w:val="none" w:sz="0" w:space="0" w:color="auto"/>
                <w:left w:val="none" w:sz="0" w:space="0" w:color="auto"/>
                <w:bottom w:val="none" w:sz="0" w:space="0" w:color="auto"/>
                <w:right w:val="none" w:sz="0" w:space="0" w:color="auto"/>
              </w:divBdr>
            </w:div>
            <w:div w:id="1602254484">
              <w:marLeft w:val="0"/>
              <w:marRight w:val="0"/>
              <w:marTop w:val="0"/>
              <w:marBottom w:val="0"/>
              <w:divBdr>
                <w:top w:val="none" w:sz="0" w:space="0" w:color="auto"/>
                <w:left w:val="none" w:sz="0" w:space="0" w:color="auto"/>
                <w:bottom w:val="none" w:sz="0" w:space="0" w:color="auto"/>
                <w:right w:val="none" w:sz="0" w:space="0" w:color="auto"/>
              </w:divBdr>
            </w:div>
            <w:div w:id="736822669">
              <w:marLeft w:val="0"/>
              <w:marRight w:val="0"/>
              <w:marTop w:val="0"/>
              <w:marBottom w:val="0"/>
              <w:divBdr>
                <w:top w:val="none" w:sz="0" w:space="0" w:color="auto"/>
                <w:left w:val="none" w:sz="0" w:space="0" w:color="auto"/>
                <w:bottom w:val="none" w:sz="0" w:space="0" w:color="auto"/>
                <w:right w:val="none" w:sz="0" w:space="0" w:color="auto"/>
              </w:divBdr>
            </w:div>
            <w:div w:id="98915796">
              <w:marLeft w:val="0"/>
              <w:marRight w:val="0"/>
              <w:marTop w:val="0"/>
              <w:marBottom w:val="0"/>
              <w:divBdr>
                <w:top w:val="none" w:sz="0" w:space="0" w:color="auto"/>
                <w:left w:val="none" w:sz="0" w:space="0" w:color="auto"/>
                <w:bottom w:val="none" w:sz="0" w:space="0" w:color="auto"/>
                <w:right w:val="none" w:sz="0" w:space="0" w:color="auto"/>
              </w:divBdr>
            </w:div>
            <w:div w:id="1276211555">
              <w:marLeft w:val="0"/>
              <w:marRight w:val="0"/>
              <w:marTop w:val="0"/>
              <w:marBottom w:val="0"/>
              <w:divBdr>
                <w:top w:val="none" w:sz="0" w:space="0" w:color="auto"/>
                <w:left w:val="none" w:sz="0" w:space="0" w:color="auto"/>
                <w:bottom w:val="none" w:sz="0" w:space="0" w:color="auto"/>
                <w:right w:val="none" w:sz="0" w:space="0" w:color="auto"/>
              </w:divBdr>
            </w:div>
            <w:div w:id="132911223">
              <w:marLeft w:val="0"/>
              <w:marRight w:val="0"/>
              <w:marTop w:val="0"/>
              <w:marBottom w:val="0"/>
              <w:divBdr>
                <w:top w:val="none" w:sz="0" w:space="0" w:color="auto"/>
                <w:left w:val="none" w:sz="0" w:space="0" w:color="auto"/>
                <w:bottom w:val="none" w:sz="0" w:space="0" w:color="auto"/>
                <w:right w:val="none" w:sz="0" w:space="0" w:color="auto"/>
              </w:divBdr>
            </w:div>
            <w:div w:id="945389225">
              <w:marLeft w:val="0"/>
              <w:marRight w:val="0"/>
              <w:marTop w:val="0"/>
              <w:marBottom w:val="0"/>
              <w:divBdr>
                <w:top w:val="none" w:sz="0" w:space="0" w:color="auto"/>
                <w:left w:val="none" w:sz="0" w:space="0" w:color="auto"/>
                <w:bottom w:val="none" w:sz="0" w:space="0" w:color="auto"/>
                <w:right w:val="none" w:sz="0" w:space="0" w:color="auto"/>
              </w:divBdr>
            </w:div>
            <w:div w:id="1096944474">
              <w:marLeft w:val="0"/>
              <w:marRight w:val="0"/>
              <w:marTop w:val="0"/>
              <w:marBottom w:val="0"/>
              <w:divBdr>
                <w:top w:val="none" w:sz="0" w:space="0" w:color="auto"/>
                <w:left w:val="none" w:sz="0" w:space="0" w:color="auto"/>
                <w:bottom w:val="none" w:sz="0" w:space="0" w:color="auto"/>
                <w:right w:val="none" w:sz="0" w:space="0" w:color="auto"/>
              </w:divBdr>
            </w:div>
            <w:div w:id="307783139">
              <w:marLeft w:val="0"/>
              <w:marRight w:val="0"/>
              <w:marTop w:val="0"/>
              <w:marBottom w:val="0"/>
              <w:divBdr>
                <w:top w:val="none" w:sz="0" w:space="0" w:color="auto"/>
                <w:left w:val="none" w:sz="0" w:space="0" w:color="auto"/>
                <w:bottom w:val="none" w:sz="0" w:space="0" w:color="auto"/>
                <w:right w:val="none" w:sz="0" w:space="0" w:color="auto"/>
              </w:divBdr>
            </w:div>
            <w:div w:id="1463881465">
              <w:marLeft w:val="0"/>
              <w:marRight w:val="0"/>
              <w:marTop w:val="0"/>
              <w:marBottom w:val="0"/>
              <w:divBdr>
                <w:top w:val="none" w:sz="0" w:space="0" w:color="auto"/>
                <w:left w:val="none" w:sz="0" w:space="0" w:color="auto"/>
                <w:bottom w:val="none" w:sz="0" w:space="0" w:color="auto"/>
                <w:right w:val="none" w:sz="0" w:space="0" w:color="auto"/>
              </w:divBdr>
            </w:div>
            <w:div w:id="2119520424">
              <w:marLeft w:val="0"/>
              <w:marRight w:val="0"/>
              <w:marTop w:val="0"/>
              <w:marBottom w:val="0"/>
              <w:divBdr>
                <w:top w:val="none" w:sz="0" w:space="0" w:color="auto"/>
                <w:left w:val="none" w:sz="0" w:space="0" w:color="auto"/>
                <w:bottom w:val="none" w:sz="0" w:space="0" w:color="auto"/>
                <w:right w:val="none" w:sz="0" w:space="0" w:color="auto"/>
              </w:divBdr>
            </w:div>
            <w:div w:id="1599870931">
              <w:marLeft w:val="0"/>
              <w:marRight w:val="0"/>
              <w:marTop w:val="0"/>
              <w:marBottom w:val="0"/>
              <w:divBdr>
                <w:top w:val="none" w:sz="0" w:space="0" w:color="auto"/>
                <w:left w:val="none" w:sz="0" w:space="0" w:color="auto"/>
                <w:bottom w:val="none" w:sz="0" w:space="0" w:color="auto"/>
                <w:right w:val="none" w:sz="0" w:space="0" w:color="auto"/>
              </w:divBdr>
            </w:div>
            <w:div w:id="449131271">
              <w:marLeft w:val="0"/>
              <w:marRight w:val="0"/>
              <w:marTop w:val="0"/>
              <w:marBottom w:val="0"/>
              <w:divBdr>
                <w:top w:val="none" w:sz="0" w:space="0" w:color="auto"/>
                <w:left w:val="none" w:sz="0" w:space="0" w:color="auto"/>
                <w:bottom w:val="none" w:sz="0" w:space="0" w:color="auto"/>
                <w:right w:val="none" w:sz="0" w:space="0" w:color="auto"/>
              </w:divBdr>
            </w:div>
            <w:div w:id="578297519">
              <w:marLeft w:val="0"/>
              <w:marRight w:val="0"/>
              <w:marTop w:val="0"/>
              <w:marBottom w:val="0"/>
              <w:divBdr>
                <w:top w:val="none" w:sz="0" w:space="0" w:color="auto"/>
                <w:left w:val="none" w:sz="0" w:space="0" w:color="auto"/>
                <w:bottom w:val="none" w:sz="0" w:space="0" w:color="auto"/>
                <w:right w:val="none" w:sz="0" w:space="0" w:color="auto"/>
              </w:divBdr>
            </w:div>
            <w:div w:id="842624479">
              <w:marLeft w:val="0"/>
              <w:marRight w:val="0"/>
              <w:marTop w:val="0"/>
              <w:marBottom w:val="0"/>
              <w:divBdr>
                <w:top w:val="none" w:sz="0" w:space="0" w:color="auto"/>
                <w:left w:val="none" w:sz="0" w:space="0" w:color="auto"/>
                <w:bottom w:val="none" w:sz="0" w:space="0" w:color="auto"/>
                <w:right w:val="none" w:sz="0" w:space="0" w:color="auto"/>
              </w:divBdr>
            </w:div>
            <w:div w:id="7617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34380">
      <w:bodyDiv w:val="1"/>
      <w:marLeft w:val="0"/>
      <w:marRight w:val="0"/>
      <w:marTop w:val="0"/>
      <w:marBottom w:val="0"/>
      <w:divBdr>
        <w:top w:val="none" w:sz="0" w:space="0" w:color="auto"/>
        <w:left w:val="none" w:sz="0" w:space="0" w:color="auto"/>
        <w:bottom w:val="none" w:sz="0" w:space="0" w:color="auto"/>
        <w:right w:val="none" w:sz="0" w:space="0" w:color="auto"/>
      </w:divBdr>
    </w:div>
    <w:div w:id="1266889331">
      <w:bodyDiv w:val="1"/>
      <w:marLeft w:val="0"/>
      <w:marRight w:val="0"/>
      <w:marTop w:val="0"/>
      <w:marBottom w:val="0"/>
      <w:divBdr>
        <w:top w:val="none" w:sz="0" w:space="0" w:color="auto"/>
        <w:left w:val="none" w:sz="0" w:space="0" w:color="auto"/>
        <w:bottom w:val="none" w:sz="0" w:space="0" w:color="auto"/>
        <w:right w:val="none" w:sz="0" w:space="0" w:color="auto"/>
      </w:divBdr>
    </w:div>
    <w:div w:id="1287586906">
      <w:bodyDiv w:val="1"/>
      <w:marLeft w:val="0"/>
      <w:marRight w:val="0"/>
      <w:marTop w:val="0"/>
      <w:marBottom w:val="0"/>
      <w:divBdr>
        <w:top w:val="none" w:sz="0" w:space="0" w:color="auto"/>
        <w:left w:val="none" w:sz="0" w:space="0" w:color="auto"/>
        <w:bottom w:val="none" w:sz="0" w:space="0" w:color="auto"/>
        <w:right w:val="none" w:sz="0" w:space="0" w:color="auto"/>
      </w:divBdr>
    </w:div>
    <w:div w:id="1316959935">
      <w:bodyDiv w:val="1"/>
      <w:marLeft w:val="0"/>
      <w:marRight w:val="0"/>
      <w:marTop w:val="0"/>
      <w:marBottom w:val="0"/>
      <w:divBdr>
        <w:top w:val="none" w:sz="0" w:space="0" w:color="auto"/>
        <w:left w:val="none" w:sz="0" w:space="0" w:color="auto"/>
        <w:bottom w:val="none" w:sz="0" w:space="0" w:color="auto"/>
        <w:right w:val="none" w:sz="0" w:space="0" w:color="auto"/>
      </w:divBdr>
    </w:div>
    <w:div w:id="1318801152">
      <w:bodyDiv w:val="1"/>
      <w:marLeft w:val="0"/>
      <w:marRight w:val="0"/>
      <w:marTop w:val="0"/>
      <w:marBottom w:val="0"/>
      <w:divBdr>
        <w:top w:val="none" w:sz="0" w:space="0" w:color="auto"/>
        <w:left w:val="none" w:sz="0" w:space="0" w:color="auto"/>
        <w:bottom w:val="none" w:sz="0" w:space="0" w:color="auto"/>
        <w:right w:val="none" w:sz="0" w:space="0" w:color="auto"/>
      </w:divBdr>
    </w:div>
    <w:div w:id="1329753818">
      <w:bodyDiv w:val="1"/>
      <w:marLeft w:val="0"/>
      <w:marRight w:val="0"/>
      <w:marTop w:val="0"/>
      <w:marBottom w:val="0"/>
      <w:divBdr>
        <w:top w:val="none" w:sz="0" w:space="0" w:color="auto"/>
        <w:left w:val="none" w:sz="0" w:space="0" w:color="auto"/>
        <w:bottom w:val="none" w:sz="0" w:space="0" w:color="auto"/>
        <w:right w:val="none" w:sz="0" w:space="0" w:color="auto"/>
      </w:divBdr>
      <w:divsChild>
        <w:div w:id="1175000717">
          <w:marLeft w:val="0"/>
          <w:marRight w:val="0"/>
          <w:marTop w:val="0"/>
          <w:marBottom w:val="0"/>
          <w:divBdr>
            <w:top w:val="none" w:sz="0" w:space="0" w:color="auto"/>
            <w:left w:val="none" w:sz="0" w:space="0" w:color="auto"/>
            <w:bottom w:val="none" w:sz="0" w:space="0" w:color="auto"/>
            <w:right w:val="none" w:sz="0" w:space="0" w:color="auto"/>
          </w:divBdr>
          <w:divsChild>
            <w:div w:id="437873416">
              <w:marLeft w:val="0"/>
              <w:marRight w:val="0"/>
              <w:marTop w:val="0"/>
              <w:marBottom w:val="0"/>
              <w:divBdr>
                <w:top w:val="none" w:sz="0" w:space="0" w:color="auto"/>
                <w:left w:val="none" w:sz="0" w:space="0" w:color="auto"/>
                <w:bottom w:val="none" w:sz="0" w:space="0" w:color="auto"/>
                <w:right w:val="none" w:sz="0" w:space="0" w:color="auto"/>
              </w:divBdr>
            </w:div>
          </w:divsChild>
        </w:div>
        <w:div w:id="1689721749">
          <w:marLeft w:val="0"/>
          <w:marRight w:val="0"/>
          <w:marTop w:val="0"/>
          <w:marBottom w:val="0"/>
          <w:divBdr>
            <w:top w:val="none" w:sz="0" w:space="0" w:color="auto"/>
            <w:left w:val="none" w:sz="0" w:space="0" w:color="auto"/>
            <w:bottom w:val="none" w:sz="0" w:space="0" w:color="auto"/>
            <w:right w:val="none" w:sz="0" w:space="0" w:color="auto"/>
          </w:divBdr>
          <w:divsChild>
            <w:div w:id="2105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3116">
      <w:bodyDiv w:val="1"/>
      <w:marLeft w:val="0"/>
      <w:marRight w:val="0"/>
      <w:marTop w:val="0"/>
      <w:marBottom w:val="0"/>
      <w:divBdr>
        <w:top w:val="none" w:sz="0" w:space="0" w:color="auto"/>
        <w:left w:val="none" w:sz="0" w:space="0" w:color="auto"/>
        <w:bottom w:val="none" w:sz="0" w:space="0" w:color="auto"/>
        <w:right w:val="none" w:sz="0" w:space="0" w:color="auto"/>
      </w:divBdr>
    </w:div>
    <w:div w:id="1376347105">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392385438">
      <w:bodyDiv w:val="1"/>
      <w:marLeft w:val="0"/>
      <w:marRight w:val="0"/>
      <w:marTop w:val="0"/>
      <w:marBottom w:val="0"/>
      <w:divBdr>
        <w:top w:val="none" w:sz="0" w:space="0" w:color="auto"/>
        <w:left w:val="none" w:sz="0" w:space="0" w:color="auto"/>
        <w:bottom w:val="none" w:sz="0" w:space="0" w:color="auto"/>
        <w:right w:val="none" w:sz="0" w:space="0" w:color="auto"/>
      </w:divBdr>
    </w:div>
    <w:div w:id="1415054175">
      <w:bodyDiv w:val="1"/>
      <w:marLeft w:val="0"/>
      <w:marRight w:val="0"/>
      <w:marTop w:val="0"/>
      <w:marBottom w:val="0"/>
      <w:divBdr>
        <w:top w:val="none" w:sz="0" w:space="0" w:color="auto"/>
        <w:left w:val="none" w:sz="0" w:space="0" w:color="auto"/>
        <w:bottom w:val="none" w:sz="0" w:space="0" w:color="auto"/>
        <w:right w:val="none" w:sz="0" w:space="0" w:color="auto"/>
      </w:divBdr>
      <w:divsChild>
        <w:div w:id="443231958">
          <w:marLeft w:val="0"/>
          <w:marRight w:val="0"/>
          <w:marTop w:val="0"/>
          <w:marBottom w:val="0"/>
          <w:divBdr>
            <w:top w:val="none" w:sz="0" w:space="0" w:color="auto"/>
            <w:left w:val="none" w:sz="0" w:space="0" w:color="auto"/>
            <w:bottom w:val="none" w:sz="0" w:space="0" w:color="auto"/>
            <w:right w:val="none" w:sz="0" w:space="0" w:color="auto"/>
          </w:divBdr>
          <w:divsChild>
            <w:div w:id="221139351">
              <w:marLeft w:val="0"/>
              <w:marRight w:val="0"/>
              <w:marTop w:val="0"/>
              <w:marBottom w:val="0"/>
              <w:divBdr>
                <w:top w:val="none" w:sz="0" w:space="0" w:color="auto"/>
                <w:left w:val="none" w:sz="0" w:space="0" w:color="auto"/>
                <w:bottom w:val="none" w:sz="0" w:space="0" w:color="auto"/>
                <w:right w:val="none" w:sz="0" w:space="0" w:color="auto"/>
              </w:divBdr>
            </w:div>
            <w:div w:id="1010061654">
              <w:marLeft w:val="0"/>
              <w:marRight w:val="0"/>
              <w:marTop w:val="0"/>
              <w:marBottom w:val="0"/>
              <w:divBdr>
                <w:top w:val="none" w:sz="0" w:space="0" w:color="auto"/>
                <w:left w:val="none" w:sz="0" w:space="0" w:color="auto"/>
                <w:bottom w:val="none" w:sz="0" w:space="0" w:color="auto"/>
                <w:right w:val="none" w:sz="0" w:space="0" w:color="auto"/>
              </w:divBdr>
            </w:div>
            <w:div w:id="1741171866">
              <w:marLeft w:val="0"/>
              <w:marRight w:val="0"/>
              <w:marTop w:val="0"/>
              <w:marBottom w:val="0"/>
              <w:divBdr>
                <w:top w:val="none" w:sz="0" w:space="0" w:color="auto"/>
                <w:left w:val="none" w:sz="0" w:space="0" w:color="auto"/>
                <w:bottom w:val="none" w:sz="0" w:space="0" w:color="auto"/>
                <w:right w:val="none" w:sz="0" w:space="0" w:color="auto"/>
              </w:divBdr>
            </w:div>
            <w:div w:id="781071561">
              <w:marLeft w:val="0"/>
              <w:marRight w:val="0"/>
              <w:marTop w:val="0"/>
              <w:marBottom w:val="0"/>
              <w:divBdr>
                <w:top w:val="none" w:sz="0" w:space="0" w:color="auto"/>
                <w:left w:val="none" w:sz="0" w:space="0" w:color="auto"/>
                <w:bottom w:val="none" w:sz="0" w:space="0" w:color="auto"/>
                <w:right w:val="none" w:sz="0" w:space="0" w:color="auto"/>
              </w:divBdr>
            </w:div>
            <w:div w:id="240452347">
              <w:marLeft w:val="0"/>
              <w:marRight w:val="0"/>
              <w:marTop w:val="0"/>
              <w:marBottom w:val="0"/>
              <w:divBdr>
                <w:top w:val="none" w:sz="0" w:space="0" w:color="auto"/>
                <w:left w:val="none" w:sz="0" w:space="0" w:color="auto"/>
                <w:bottom w:val="none" w:sz="0" w:space="0" w:color="auto"/>
                <w:right w:val="none" w:sz="0" w:space="0" w:color="auto"/>
              </w:divBdr>
            </w:div>
            <w:div w:id="1321812650">
              <w:marLeft w:val="0"/>
              <w:marRight w:val="0"/>
              <w:marTop w:val="0"/>
              <w:marBottom w:val="0"/>
              <w:divBdr>
                <w:top w:val="none" w:sz="0" w:space="0" w:color="auto"/>
                <w:left w:val="none" w:sz="0" w:space="0" w:color="auto"/>
                <w:bottom w:val="none" w:sz="0" w:space="0" w:color="auto"/>
                <w:right w:val="none" w:sz="0" w:space="0" w:color="auto"/>
              </w:divBdr>
            </w:div>
            <w:div w:id="164243656">
              <w:marLeft w:val="0"/>
              <w:marRight w:val="0"/>
              <w:marTop w:val="0"/>
              <w:marBottom w:val="0"/>
              <w:divBdr>
                <w:top w:val="none" w:sz="0" w:space="0" w:color="auto"/>
                <w:left w:val="none" w:sz="0" w:space="0" w:color="auto"/>
                <w:bottom w:val="none" w:sz="0" w:space="0" w:color="auto"/>
                <w:right w:val="none" w:sz="0" w:space="0" w:color="auto"/>
              </w:divBdr>
            </w:div>
            <w:div w:id="378748617">
              <w:marLeft w:val="0"/>
              <w:marRight w:val="0"/>
              <w:marTop w:val="0"/>
              <w:marBottom w:val="0"/>
              <w:divBdr>
                <w:top w:val="none" w:sz="0" w:space="0" w:color="auto"/>
                <w:left w:val="none" w:sz="0" w:space="0" w:color="auto"/>
                <w:bottom w:val="none" w:sz="0" w:space="0" w:color="auto"/>
                <w:right w:val="none" w:sz="0" w:space="0" w:color="auto"/>
              </w:divBdr>
            </w:div>
            <w:div w:id="1368336815">
              <w:marLeft w:val="0"/>
              <w:marRight w:val="0"/>
              <w:marTop w:val="0"/>
              <w:marBottom w:val="0"/>
              <w:divBdr>
                <w:top w:val="none" w:sz="0" w:space="0" w:color="auto"/>
                <w:left w:val="none" w:sz="0" w:space="0" w:color="auto"/>
                <w:bottom w:val="none" w:sz="0" w:space="0" w:color="auto"/>
                <w:right w:val="none" w:sz="0" w:space="0" w:color="auto"/>
              </w:divBdr>
            </w:div>
            <w:div w:id="971012037">
              <w:marLeft w:val="0"/>
              <w:marRight w:val="0"/>
              <w:marTop w:val="0"/>
              <w:marBottom w:val="0"/>
              <w:divBdr>
                <w:top w:val="none" w:sz="0" w:space="0" w:color="auto"/>
                <w:left w:val="none" w:sz="0" w:space="0" w:color="auto"/>
                <w:bottom w:val="none" w:sz="0" w:space="0" w:color="auto"/>
                <w:right w:val="none" w:sz="0" w:space="0" w:color="auto"/>
              </w:divBdr>
            </w:div>
            <w:div w:id="2112241362">
              <w:marLeft w:val="0"/>
              <w:marRight w:val="0"/>
              <w:marTop w:val="0"/>
              <w:marBottom w:val="0"/>
              <w:divBdr>
                <w:top w:val="none" w:sz="0" w:space="0" w:color="auto"/>
                <w:left w:val="none" w:sz="0" w:space="0" w:color="auto"/>
                <w:bottom w:val="none" w:sz="0" w:space="0" w:color="auto"/>
                <w:right w:val="none" w:sz="0" w:space="0" w:color="auto"/>
              </w:divBdr>
            </w:div>
            <w:div w:id="266934468">
              <w:marLeft w:val="0"/>
              <w:marRight w:val="0"/>
              <w:marTop w:val="0"/>
              <w:marBottom w:val="0"/>
              <w:divBdr>
                <w:top w:val="none" w:sz="0" w:space="0" w:color="auto"/>
                <w:left w:val="none" w:sz="0" w:space="0" w:color="auto"/>
                <w:bottom w:val="none" w:sz="0" w:space="0" w:color="auto"/>
                <w:right w:val="none" w:sz="0" w:space="0" w:color="auto"/>
              </w:divBdr>
            </w:div>
            <w:div w:id="342900984">
              <w:marLeft w:val="0"/>
              <w:marRight w:val="0"/>
              <w:marTop w:val="0"/>
              <w:marBottom w:val="0"/>
              <w:divBdr>
                <w:top w:val="none" w:sz="0" w:space="0" w:color="auto"/>
                <w:left w:val="none" w:sz="0" w:space="0" w:color="auto"/>
                <w:bottom w:val="none" w:sz="0" w:space="0" w:color="auto"/>
                <w:right w:val="none" w:sz="0" w:space="0" w:color="auto"/>
              </w:divBdr>
            </w:div>
            <w:div w:id="247158706">
              <w:marLeft w:val="0"/>
              <w:marRight w:val="0"/>
              <w:marTop w:val="0"/>
              <w:marBottom w:val="0"/>
              <w:divBdr>
                <w:top w:val="none" w:sz="0" w:space="0" w:color="auto"/>
                <w:left w:val="none" w:sz="0" w:space="0" w:color="auto"/>
                <w:bottom w:val="none" w:sz="0" w:space="0" w:color="auto"/>
                <w:right w:val="none" w:sz="0" w:space="0" w:color="auto"/>
              </w:divBdr>
            </w:div>
            <w:div w:id="2009139061">
              <w:marLeft w:val="0"/>
              <w:marRight w:val="0"/>
              <w:marTop w:val="0"/>
              <w:marBottom w:val="0"/>
              <w:divBdr>
                <w:top w:val="none" w:sz="0" w:space="0" w:color="auto"/>
                <w:left w:val="none" w:sz="0" w:space="0" w:color="auto"/>
                <w:bottom w:val="none" w:sz="0" w:space="0" w:color="auto"/>
                <w:right w:val="none" w:sz="0" w:space="0" w:color="auto"/>
              </w:divBdr>
            </w:div>
            <w:div w:id="803305694">
              <w:marLeft w:val="0"/>
              <w:marRight w:val="0"/>
              <w:marTop w:val="0"/>
              <w:marBottom w:val="0"/>
              <w:divBdr>
                <w:top w:val="none" w:sz="0" w:space="0" w:color="auto"/>
                <w:left w:val="none" w:sz="0" w:space="0" w:color="auto"/>
                <w:bottom w:val="none" w:sz="0" w:space="0" w:color="auto"/>
                <w:right w:val="none" w:sz="0" w:space="0" w:color="auto"/>
              </w:divBdr>
            </w:div>
            <w:div w:id="2099597803">
              <w:marLeft w:val="0"/>
              <w:marRight w:val="0"/>
              <w:marTop w:val="0"/>
              <w:marBottom w:val="0"/>
              <w:divBdr>
                <w:top w:val="none" w:sz="0" w:space="0" w:color="auto"/>
                <w:left w:val="none" w:sz="0" w:space="0" w:color="auto"/>
                <w:bottom w:val="none" w:sz="0" w:space="0" w:color="auto"/>
                <w:right w:val="none" w:sz="0" w:space="0" w:color="auto"/>
              </w:divBdr>
            </w:div>
            <w:div w:id="959189504">
              <w:marLeft w:val="0"/>
              <w:marRight w:val="0"/>
              <w:marTop w:val="0"/>
              <w:marBottom w:val="0"/>
              <w:divBdr>
                <w:top w:val="none" w:sz="0" w:space="0" w:color="auto"/>
                <w:left w:val="none" w:sz="0" w:space="0" w:color="auto"/>
                <w:bottom w:val="none" w:sz="0" w:space="0" w:color="auto"/>
                <w:right w:val="none" w:sz="0" w:space="0" w:color="auto"/>
              </w:divBdr>
            </w:div>
            <w:div w:id="343171698">
              <w:marLeft w:val="0"/>
              <w:marRight w:val="0"/>
              <w:marTop w:val="0"/>
              <w:marBottom w:val="0"/>
              <w:divBdr>
                <w:top w:val="none" w:sz="0" w:space="0" w:color="auto"/>
                <w:left w:val="none" w:sz="0" w:space="0" w:color="auto"/>
                <w:bottom w:val="none" w:sz="0" w:space="0" w:color="auto"/>
                <w:right w:val="none" w:sz="0" w:space="0" w:color="auto"/>
              </w:divBdr>
            </w:div>
            <w:div w:id="1166168075">
              <w:marLeft w:val="0"/>
              <w:marRight w:val="0"/>
              <w:marTop w:val="0"/>
              <w:marBottom w:val="0"/>
              <w:divBdr>
                <w:top w:val="none" w:sz="0" w:space="0" w:color="auto"/>
                <w:left w:val="none" w:sz="0" w:space="0" w:color="auto"/>
                <w:bottom w:val="none" w:sz="0" w:space="0" w:color="auto"/>
                <w:right w:val="none" w:sz="0" w:space="0" w:color="auto"/>
              </w:divBdr>
            </w:div>
            <w:div w:id="1241865268">
              <w:marLeft w:val="0"/>
              <w:marRight w:val="0"/>
              <w:marTop w:val="0"/>
              <w:marBottom w:val="0"/>
              <w:divBdr>
                <w:top w:val="none" w:sz="0" w:space="0" w:color="auto"/>
                <w:left w:val="none" w:sz="0" w:space="0" w:color="auto"/>
                <w:bottom w:val="none" w:sz="0" w:space="0" w:color="auto"/>
                <w:right w:val="none" w:sz="0" w:space="0" w:color="auto"/>
              </w:divBdr>
            </w:div>
            <w:div w:id="1225798657">
              <w:marLeft w:val="0"/>
              <w:marRight w:val="0"/>
              <w:marTop w:val="0"/>
              <w:marBottom w:val="0"/>
              <w:divBdr>
                <w:top w:val="none" w:sz="0" w:space="0" w:color="auto"/>
                <w:left w:val="none" w:sz="0" w:space="0" w:color="auto"/>
                <w:bottom w:val="none" w:sz="0" w:space="0" w:color="auto"/>
                <w:right w:val="none" w:sz="0" w:space="0" w:color="auto"/>
              </w:divBdr>
            </w:div>
            <w:div w:id="611134953">
              <w:marLeft w:val="0"/>
              <w:marRight w:val="0"/>
              <w:marTop w:val="0"/>
              <w:marBottom w:val="0"/>
              <w:divBdr>
                <w:top w:val="none" w:sz="0" w:space="0" w:color="auto"/>
                <w:left w:val="none" w:sz="0" w:space="0" w:color="auto"/>
                <w:bottom w:val="none" w:sz="0" w:space="0" w:color="auto"/>
                <w:right w:val="none" w:sz="0" w:space="0" w:color="auto"/>
              </w:divBdr>
            </w:div>
            <w:div w:id="1223953993">
              <w:marLeft w:val="0"/>
              <w:marRight w:val="0"/>
              <w:marTop w:val="0"/>
              <w:marBottom w:val="0"/>
              <w:divBdr>
                <w:top w:val="none" w:sz="0" w:space="0" w:color="auto"/>
                <w:left w:val="none" w:sz="0" w:space="0" w:color="auto"/>
                <w:bottom w:val="none" w:sz="0" w:space="0" w:color="auto"/>
                <w:right w:val="none" w:sz="0" w:space="0" w:color="auto"/>
              </w:divBdr>
            </w:div>
            <w:div w:id="316497650">
              <w:marLeft w:val="0"/>
              <w:marRight w:val="0"/>
              <w:marTop w:val="0"/>
              <w:marBottom w:val="0"/>
              <w:divBdr>
                <w:top w:val="none" w:sz="0" w:space="0" w:color="auto"/>
                <w:left w:val="none" w:sz="0" w:space="0" w:color="auto"/>
                <w:bottom w:val="none" w:sz="0" w:space="0" w:color="auto"/>
                <w:right w:val="none" w:sz="0" w:space="0" w:color="auto"/>
              </w:divBdr>
            </w:div>
            <w:div w:id="239683405">
              <w:marLeft w:val="0"/>
              <w:marRight w:val="0"/>
              <w:marTop w:val="0"/>
              <w:marBottom w:val="0"/>
              <w:divBdr>
                <w:top w:val="none" w:sz="0" w:space="0" w:color="auto"/>
                <w:left w:val="none" w:sz="0" w:space="0" w:color="auto"/>
                <w:bottom w:val="none" w:sz="0" w:space="0" w:color="auto"/>
                <w:right w:val="none" w:sz="0" w:space="0" w:color="auto"/>
              </w:divBdr>
            </w:div>
            <w:div w:id="1841116368">
              <w:marLeft w:val="0"/>
              <w:marRight w:val="0"/>
              <w:marTop w:val="0"/>
              <w:marBottom w:val="0"/>
              <w:divBdr>
                <w:top w:val="none" w:sz="0" w:space="0" w:color="auto"/>
                <w:left w:val="none" w:sz="0" w:space="0" w:color="auto"/>
                <w:bottom w:val="none" w:sz="0" w:space="0" w:color="auto"/>
                <w:right w:val="none" w:sz="0" w:space="0" w:color="auto"/>
              </w:divBdr>
            </w:div>
            <w:div w:id="873227030">
              <w:marLeft w:val="0"/>
              <w:marRight w:val="0"/>
              <w:marTop w:val="0"/>
              <w:marBottom w:val="0"/>
              <w:divBdr>
                <w:top w:val="none" w:sz="0" w:space="0" w:color="auto"/>
                <w:left w:val="none" w:sz="0" w:space="0" w:color="auto"/>
                <w:bottom w:val="none" w:sz="0" w:space="0" w:color="auto"/>
                <w:right w:val="none" w:sz="0" w:space="0" w:color="auto"/>
              </w:divBdr>
            </w:div>
            <w:div w:id="2072608271">
              <w:marLeft w:val="0"/>
              <w:marRight w:val="0"/>
              <w:marTop w:val="0"/>
              <w:marBottom w:val="0"/>
              <w:divBdr>
                <w:top w:val="none" w:sz="0" w:space="0" w:color="auto"/>
                <w:left w:val="none" w:sz="0" w:space="0" w:color="auto"/>
                <w:bottom w:val="none" w:sz="0" w:space="0" w:color="auto"/>
                <w:right w:val="none" w:sz="0" w:space="0" w:color="auto"/>
              </w:divBdr>
            </w:div>
            <w:div w:id="936475843">
              <w:marLeft w:val="0"/>
              <w:marRight w:val="0"/>
              <w:marTop w:val="0"/>
              <w:marBottom w:val="0"/>
              <w:divBdr>
                <w:top w:val="none" w:sz="0" w:space="0" w:color="auto"/>
                <w:left w:val="none" w:sz="0" w:space="0" w:color="auto"/>
                <w:bottom w:val="none" w:sz="0" w:space="0" w:color="auto"/>
                <w:right w:val="none" w:sz="0" w:space="0" w:color="auto"/>
              </w:divBdr>
            </w:div>
            <w:div w:id="1745108664">
              <w:marLeft w:val="0"/>
              <w:marRight w:val="0"/>
              <w:marTop w:val="0"/>
              <w:marBottom w:val="0"/>
              <w:divBdr>
                <w:top w:val="none" w:sz="0" w:space="0" w:color="auto"/>
                <w:left w:val="none" w:sz="0" w:space="0" w:color="auto"/>
                <w:bottom w:val="none" w:sz="0" w:space="0" w:color="auto"/>
                <w:right w:val="none" w:sz="0" w:space="0" w:color="auto"/>
              </w:divBdr>
            </w:div>
            <w:div w:id="670568177">
              <w:marLeft w:val="0"/>
              <w:marRight w:val="0"/>
              <w:marTop w:val="0"/>
              <w:marBottom w:val="0"/>
              <w:divBdr>
                <w:top w:val="none" w:sz="0" w:space="0" w:color="auto"/>
                <w:left w:val="none" w:sz="0" w:space="0" w:color="auto"/>
                <w:bottom w:val="none" w:sz="0" w:space="0" w:color="auto"/>
                <w:right w:val="none" w:sz="0" w:space="0" w:color="auto"/>
              </w:divBdr>
            </w:div>
            <w:div w:id="878513506">
              <w:marLeft w:val="0"/>
              <w:marRight w:val="0"/>
              <w:marTop w:val="0"/>
              <w:marBottom w:val="0"/>
              <w:divBdr>
                <w:top w:val="none" w:sz="0" w:space="0" w:color="auto"/>
                <w:left w:val="none" w:sz="0" w:space="0" w:color="auto"/>
                <w:bottom w:val="none" w:sz="0" w:space="0" w:color="auto"/>
                <w:right w:val="none" w:sz="0" w:space="0" w:color="auto"/>
              </w:divBdr>
            </w:div>
            <w:div w:id="1645042488">
              <w:marLeft w:val="0"/>
              <w:marRight w:val="0"/>
              <w:marTop w:val="0"/>
              <w:marBottom w:val="0"/>
              <w:divBdr>
                <w:top w:val="none" w:sz="0" w:space="0" w:color="auto"/>
                <w:left w:val="none" w:sz="0" w:space="0" w:color="auto"/>
                <w:bottom w:val="none" w:sz="0" w:space="0" w:color="auto"/>
                <w:right w:val="none" w:sz="0" w:space="0" w:color="auto"/>
              </w:divBdr>
            </w:div>
            <w:div w:id="521435708">
              <w:marLeft w:val="0"/>
              <w:marRight w:val="0"/>
              <w:marTop w:val="0"/>
              <w:marBottom w:val="0"/>
              <w:divBdr>
                <w:top w:val="none" w:sz="0" w:space="0" w:color="auto"/>
                <w:left w:val="none" w:sz="0" w:space="0" w:color="auto"/>
                <w:bottom w:val="none" w:sz="0" w:space="0" w:color="auto"/>
                <w:right w:val="none" w:sz="0" w:space="0" w:color="auto"/>
              </w:divBdr>
            </w:div>
            <w:div w:id="2089109057">
              <w:marLeft w:val="0"/>
              <w:marRight w:val="0"/>
              <w:marTop w:val="0"/>
              <w:marBottom w:val="0"/>
              <w:divBdr>
                <w:top w:val="none" w:sz="0" w:space="0" w:color="auto"/>
                <w:left w:val="none" w:sz="0" w:space="0" w:color="auto"/>
                <w:bottom w:val="none" w:sz="0" w:space="0" w:color="auto"/>
                <w:right w:val="none" w:sz="0" w:space="0" w:color="auto"/>
              </w:divBdr>
            </w:div>
            <w:div w:id="951399859">
              <w:marLeft w:val="0"/>
              <w:marRight w:val="0"/>
              <w:marTop w:val="0"/>
              <w:marBottom w:val="0"/>
              <w:divBdr>
                <w:top w:val="none" w:sz="0" w:space="0" w:color="auto"/>
                <w:left w:val="none" w:sz="0" w:space="0" w:color="auto"/>
                <w:bottom w:val="none" w:sz="0" w:space="0" w:color="auto"/>
                <w:right w:val="none" w:sz="0" w:space="0" w:color="auto"/>
              </w:divBdr>
            </w:div>
            <w:div w:id="805393196">
              <w:marLeft w:val="0"/>
              <w:marRight w:val="0"/>
              <w:marTop w:val="0"/>
              <w:marBottom w:val="0"/>
              <w:divBdr>
                <w:top w:val="none" w:sz="0" w:space="0" w:color="auto"/>
                <w:left w:val="none" w:sz="0" w:space="0" w:color="auto"/>
                <w:bottom w:val="none" w:sz="0" w:space="0" w:color="auto"/>
                <w:right w:val="none" w:sz="0" w:space="0" w:color="auto"/>
              </w:divBdr>
            </w:div>
            <w:div w:id="1370957518">
              <w:marLeft w:val="0"/>
              <w:marRight w:val="0"/>
              <w:marTop w:val="0"/>
              <w:marBottom w:val="0"/>
              <w:divBdr>
                <w:top w:val="none" w:sz="0" w:space="0" w:color="auto"/>
                <w:left w:val="none" w:sz="0" w:space="0" w:color="auto"/>
                <w:bottom w:val="none" w:sz="0" w:space="0" w:color="auto"/>
                <w:right w:val="none" w:sz="0" w:space="0" w:color="auto"/>
              </w:divBdr>
            </w:div>
            <w:div w:id="1348286822">
              <w:marLeft w:val="0"/>
              <w:marRight w:val="0"/>
              <w:marTop w:val="0"/>
              <w:marBottom w:val="0"/>
              <w:divBdr>
                <w:top w:val="none" w:sz="0" w:space="0" w:color="auto"/>
                <w:left w:val="none" w:sz="0" w:space="0" w:color="auto"/>
                <w:bottom w:val="none" w:sz="0" w:space="0" w:color="auto"/>
                <w:right w:val="none" w:sz="0" w:space="0" w:color="auto"/>
              </w:divBdr>
            </w:div>
            <w:div w:id="471338112">
              <w:marLeft w:val="0"/>
              <w:marRight w:val="0"/>
              <w:marTop w:val="0"/>
              <w:marBottom w:val="0"/>
              <w:divBdr>
                <w:top w:val="none" w:sz="0" w:space="0" w:color="auto"/>
                <w:left w:val="none" w:sz="0" w:space="0" w:color="auto"/>
                <w:bottom w:val="none" w:sz="0" w:space="0" w:color="auto"/>
                <w:right w:val="none" w:sz="0" w:space="0" w:color="auto"/>
              </w:divBdr>
            </w:div>
            <w:div w:id="124198395">
              <w:marLeft w:val="0"/>
              <w:marRight w:val="0"/>
              <w:marTop w:val="0"/>
              <w:marBottom w:val="0"/>
              <w:divBdr>
                <w:top w:val="none" w:sz="0" w:space="0" w:color="auto"/>
                <w:left w:val="none" w:sz="0" w:space="0" w:color="auto"/>
                <w:bottom w:val="none" w:sz="0" w:space="0" w:color="auto"/>
                <w:right w:val="none" w:sz="0" w:space="0" w:color="auto"/>
              </w:divBdr>
            </w:div>
            <w:div w:id="1230724388">
              <w:marLeft w:val="0"/>
              <w:marRight w:val="0"/>
              <w:marTop w:val="0"/>
              <w:marBottom w:val="0"/>
              <w:divBdr>
                <w:top w:val="none" w:sz="0" w:space="0" w:color="auto"/>
                <w:left w:val="none" w:sz="0" w:space="0" w:color="auto"/>
                <w:bottom w:val="none" w:sz="0" w:space="0" w:color="auto"/>
                <w:right w:val="none" w:sz="0" w:space="0" w:color="auto"/>
              </w:divBdr>
            </w:div>
            <w:div w:id="1611283176">
              <w:marLeft w:val="0"/>
              <w:marRight w:val="0"/>
              <w:marTop w:val="0"/>
              <w:marBottom w:val="0"/>
              <w:divBdr>
                <w:top w:val="none" w:sz="0" w:space="0" w:color="auto"/>
                <w:left w:val="none" w:sz="0" w:space="0" w:color="auto"/>
                <w:bottom w:val="none" w:sz="0" w:space="0" w:color="auto"/>
                <w:right w:val="none" w:sz="0" w:space="0" w:color="auto"/>
              </w:divBdr>
            </w:div>
            <w:div w:id="1908374625">
              <w:marLeft w:val="0"/>
              <w:marRight w:val="0"/>
              <w:marTop w:val="0"/>
              <w:marBottom w:val="0"/>
              <w:divBdr>
                <w:top w:val="none" w:sz="0" w:space="0" w:color="auto"/>
                <w:left w:val="none" w:sz="0" w:space="0" w:color="auto"/>
                <w:bottom w:val="none" w:sz="0" w:space="0" w:color="auto"/>
                <w:right w:val="none" w:sz="0" w:space="0" w:color="auto"/>
              </w:divBdr>
            </w:div>
            <w:div w:id="987368443">
              <w:marLeft w:val="0"/>
              <w:marRight w:val="0"/>
              <w:marTop w:val="0"/>
              <w:marBottom w:val="0"/>
              <w:divBdr>
                <w:top w:val="none" w:sz="0" w:space="0" w:color="auto"/>
                <w:left w:val="none" w:sz="0" w:space="0" w:color="auto"/>
                <w:bottom w:val="none" w:sz="0" w:space="0" w:color="auto"/>
                <w:right w:val="none" w:sz="0" w:space="0" w:color="auto"/>
              </w:divBdr>
            </w:div>
            <w:div w:id="72988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49627">
      <w:bodyDiv w:val="1"/>
      <w:marLeft w:val="0"/>
      <w:marRight w:val="0"/>
      <w:marTop w:val="0"/>
      <w:marBottom w:val="0"/>
      <w:divBdr>
        <w:top w:val="none" w:sz="0" w:space="0" w:color="auto"/>
        <w:left w:val="none" w:sz="0" w:space="0" w:color="auto"/>
        <w:bottom w:val="none" w:sz="0" w:space="0" w:color="auto"/>
        <w:right w:val="none" w:sz="0" w:space="0" w:color="auto"/>
      </w:divBdr>
      <w:divsChild>
        <w:div w:id="505481362">
          <w:marLeft w:val="0"/>
          <w:marRight w:val="0"/>
          <w:marTop w:val="0"/>
          <w:marBottom w:val="0"/>
          <w:divBdr>
            <w:top w:val="none" w:sz="0" w:space="0" w:color="auto"/>
            <w:left w:val="none" w:sz="0" w:space="0" w:color="auto"/>
            <w:bottom w:val="none" w:sz="0" w:space="0" w:color="auto"/>
            <w:right w:val="none" w:sz="0" w:space="0" w:color="auto"/>
          </w:divBdr>
          <w:divsChild>
            <w:div w:id="1569028795">
              <w:marLeft w:val="0"/>
              <w:marRight w:val="0"/>
              <w:marTop w:val="0"/>
              <w:marBottom w:val="0"/>
              <w:divBdr>
                <w:top w:val="none" w:sz="0" w:space="0" w:color="auto"/>
                <w:left w:val="none" w:sz="0" w:space="0" w:color="auto"/>
                <w:bottom w:val="none" w:sz="0" w:space="0" w:color="auto"/>
                <w:right w:val="none" w:sz="0" w:space="0" w:color="auto"/>
              </w:divBdr>
            </w:div>
            <w:div w:id="2060011421">
              <w:marLeft w:val="0"/>
              <w:marRight w:val="0"/>
              <w:marTop w:val="0"/>
              <w:marBottom w:val="0"/>
              <w:divBdr>
                <w:top w:val="none" w:sz="0" w:space="0" w:color="auto"/>
                <w:left w:val="none" w:sz="0" w:space="0" w:color="auto"/>
                <w:bottom w:val="none" w:sz="0" w:space="0" w:color="auto"/>
                <w:right w:val="none" w:sz="0" w:space="0" w:color="auto"/>
              </w:divBdr>
            </w:div>
            <w:div w:id="1667244823">
              <w:marLeft w:val="0"/>
              <w:marRight w:val="0"/>
              <w:marTop w:val="0"/>
              <w:marBottom w:val="0"/>
              <w:divBdr>
                <w:top w:val="none" w:sz="0" w:space="0" w:color="auto"/>
                <w:left w:val="none" w:sz="0" w:space="0" w:color="auto"/>
                <w:bottom w:val="none" w:sz="0" w:space="0" w:color="auto"/>
                <w:right w:val="none" w:sz="0" w:space="0" w:color="auto"/>
              </w:divBdr>
            </w:div>
            <w:div w:id="735974145">
              <w:marLeft w:val="0"/>
              <w:marRight w:val="0"/>
              <w:marTop w:val="0"/>
              <w:marBottom w:val="0"/>
              <w:divBdr>
                <w:top w:val="none" w:sz="0" w:space="0" w:color="auto"/>
                <w:left w:val="none" w:sz="0" w:space="0" w:color="auto"/>
                <w:bottom w:val="none" w:sz="0" w:space="0" w:color="auto"/>
                <w:right w:val="none" w:sz="0" w:space="0" w:color="auto"/>
              </w:divBdr>
            </w:div>
            <w:div w:id="132259858">
              <w:marLeft w:val="0"/>
              <w:marRight w:val="0"/>
              <w:marTop w:val="0"/>
              <w:marBottom w:val="0"/>
              <w:divBdr>
                <w:top w:val="none" w:sz="0" w:space="0" w:color="auto"/>
                <w:left w:val="none" w:sz="0" w:space="0" w:color="auto"/>
                <w:bottom w:val="none" w:sz="0" w:space="0" w:color="auto"/>
                <w:right w:val="none" w:sz="0" w:space="0" w:color="auto"/>
              </w:divBdr>
            </w:div>
            <w:div w:id="1803690271">
              <w:marLeft w:val="0"/>
              <w:marRight w:val="0"/>
              <w:marTop w:val="0"/>
              <w:marBottom w:val="0"/>
              <w:divBdr>
                <w:top w:val="none" w:sz="0" w:space="0" w:color="auto"/>
                <w:left w:val="none" w:sz="0" w:space="0" w:color="auto"/>
                <w:bottom w:val="none" w:sz="0" w:space="0" w:color="auto"/>
                <w:right w:val="none" w:sz="0" w:space="0" w:color="auto"/>
              </w:divBdr>
            </w:div>
            <w:div w:id="929392155">
              <w:marLeft w:val="0"/>
              <w:marRight w:val="0"/>
              <w:marTop w:val="0"/>
              <w:marBottom w:val="0"/>
              <w:divBdr>
                <w:top w:val="none" w:sz="0" w:space="0" w:color="auto"/>
                <w:left w:val="none" w:sz="0" w:space="0" w:color="auto"/>
                <w:bottom w:val="none" w:sz="0" w:space="0" w:color="auto"/>
                <w:right w:val="none" w:sz="0" w:space="0" w:color="auto"/>
              </w:divBdr>
            </w:div>
            <w:div w:id="1179470692">
              <w:marLeft w:val="0"/>
              <w:marRight w:val="0"/>
              <w:marTop w:val="0"/>
              <w:marBottom w:val="0"/>
              <w:divBdr>
                <w:top w:val="none" w:sz="0" w:space="0" w:color="auto"/>
                <w:left w:val="none" w:sz="0" w:space="0" w:color="auto"/>
                <w:bottom w:val="none" w:sz="0" w:space="0" w:color="auto"/>
                <w:right w:val="none" w:sz="0" w:space="0" w:color="auto"/>
              </w:divBdr>
            </w:div>
            <w:div w:id="1615019078">
              <w:marLeft w:val="0"/>
              <w:marRight w:val="0"/>
              <w:marTop w:val="0"/>
              <w:marBottom w:val="0"/>
              <w:divBdr>
                <w:top w:val="none" w:sz="0" w:space="0" w:color="auto"/>
                <w:left w:val="none" w:sz="0" w:space="0" w:color="auto"/>
                <w:bottom w:val="none" w:sz="0" w:space="0" w:color="auto"/>
                <w:right w:val="none" w:sz="0" w:space="0" w:color="auto"/>
              </w:divBdr>
            </w:div>
            <w:div w:id="1605579522">
              <w:marLeft w:val="0"/>
              <w:marRight w:val="0"/>
              <w:marTop w:val="0"/>
              <w:marBottom w:val="0"/>
              <w:divBdr>
                <w:top w:val="none" w:sz="0" w:space="0" w:color="auto"/>
                <w:left w:val="none" w:sz="0" w:space="0" w:color="auto"/>
                <w:bottom w:val="none" w:sz="0" w:space="0" w:color="auto"/>
                <w:right w:val="none" w:sz="0" w:space="0" w:color="auto"/>
              </w:divBdr>
            </w:div>
            <w:div w:id="1546329630">
              <w:marLeft w:val="0"/>
              <w:marRight w:val="0"/>
              <w:marTop w:val="0"/>
              <w:marBottom w:val="0"/>
              <w:divBdr>
                <w:top w:val="none" w:sz="0" w:space="0" w:color="auto"/>
                <w:left w:val="none" w:sz="0" w:space="0" w:color="auto"/>
                <w:bottom w:val="none" w:sz="0" w:space="0" w:color="auto"/>
                <w:right w:val="none" w:sz="0" w:space="0" w:color="auto"/>
              </w:divBdr>
            </w:div>
            <w:div w:id="1869758573">
              <w:marLeft w:val="0"/>
              <w:marRight w:val="0"/>
              <w:marTop w:val="0"/>
              <w:marBottom w:val="0"/>
              <w:divBdr>
                <w:top w:val="none" w:sz="0" w:space="0" w:color="auto"/>
                <w:left w:val="none" w:sz="0" w:space="0" w:color="auto"/>
                <w:bottom w:val="none" w:sz="0" w:space="0" w:color="auto"/>
                <w:right w:val="none" w:sz="0" w:space="0" w:color="auto"/>
              </w:divBdr>
            </w:div>
            <w:div w:id="784234431">
              <w:marLeft w:val="0"/>
              <w:marRight w:val="0"/>
              <w:marTop w:val="0"/>
              <w:marBottom w:val="0"/>
              <w:divBdr>
                <w:top w:val="none" w:sz="0" w:space="0" w:color="auto"/>
                <w:left w:val="none" w:sz="0" w:space="0" w:color="auto"/>
                <w:bottom w:val="none" w:sz="0" w:space="0" w:color="auto"/>
                <w:right w:val="none" w:sz="0" w:space="0" w:color="auto"/>
              </w:divBdr>
            </w:div>
            <w:div w:id="43993033">
              <w:marLeft w:val="0"/>
              <w:marRight w:val="0"/>
              <w:marTop w:val="0"/>
              <w:marBottom w:val="0"/>
              <w:divBdr>
                <w:top w:val="none" w:sz="0" w:space="0" w:color="auto"/>
                <w:left w:val="none" w:sz="0" w:space="0" w:color="auto"/>
                <w:bottom w:val="none" w:sz="0" w:space="0" w:color="auto"/>
                <w:right w:val="none" w:sz="0" w:space="0" w:color="auto"/>
              </w:divBdr>
            </w:div>
            <w:div w:id="236596019">
              <w:marLeft w:val="0"/>
              <w:marRight w:val="0"/>
              <w:marTop w:val="0"/>
              <w:marBottom w:val="0"/>
              <w:divBdr>
                <w:top w:val="none" w:sz="0" w:space="0" w:color="auto"/>
                <w:left w:val="none" w:sz="0" w:space="0" w:color="auto"/>
                <w:bottom w:val="none" w:sz="0" w:space="0" w:color="auto"/>
                <w:right w:val="none" w:sz="0" w:space="0" w:color="auto"/>
              </w:divBdr>
            </w:div>
            <w:div w:id="1358316760">
              <w:marLeft w:val="0"/>
              <w:marRight w:val="0"/>
              <w:marTop w:val="0"/>
              <w:marBottom w:val="0"/>
              <w:divBdr>
                <w:top w:val="none" w:sz="0" w:space="0" w:color="auto"/>
                <w:left w:val="none" w:sz="0" w:space="0" w:color="auto"/>
                <w:bottom w:val="none" w:sz="0" w:space="0" w:color="auto"/>
                <w:right w:val="none" w:sz="0" w:space="0" w:color="auto"/>
              </w:divBdr>
            </w:div>
            <w:div w:id="740448946">
              <w:marLeft w:val="0"/>
              <w:marRight w:val="0"/>
              <w:marTop w:val="0"/>
              <w:marBottom w:val="0"/>
              <w:divBdr>
                <w:top w:val="none" w:sz="0" w:space="0" w:color="auto"/>
                <w:left w:val="none" w:sz="0" w:space="0" w:color="auto"/>
                <w:bottom w:val="none" w:sz="0" w:space="0" w:color="auto"/>
                <w:right w:val="none" w:sz="0" w:space="0" w:color="auto"/>
              </w:divBdr>
            </w:div>
            <w:div w:id="147746668">
              <w:marLeft w:val="0"/>
              <w:marRight w:val="0"/>
              <w:marTop w:val="0"/>
              <w:marBottom w:val="0"/>
              <w:divBdr>
                <w:top w:val="none" w:sz="0" w:space="0" w:color="auto"/>
                <w:left w:val="none" w:sz="0" w:space="0" w:color="auto"/>
                <w:bottom w:val="none" w:sz="0" w:space="0" w:color="auto"/>
                <w:right w:val="none" w:sz="0" w:space="0" w:color="auto"/>
              </w:divBdr>
            </w:div>
            <w:div w:id="641889224">
              <w:marLeft w:val="0"/>
              <w:marRight w:val="0"/>
              <w:marTop w:val="0"/>
              <w:marBottom w:val="0"/>
              <w:divBdr>
                <w:top w:val="none" w:sz="0" w:space="0" w:color="auto"/>
                <w:left w:val="none" w:sz="0" w:space="0" w:color="auto"/>
                <w:bottom w:val="none" w:sz="0" w:space="0" w:color="auto"/>
                <w:right w:val="none" w:sz="0" w:space="0" w:color="auto"/>
              </w:divBdr>
            </w:div>
            <w:div w:id="2009750740">
              <w:marLeft w:val="0"/>
              <w:marRight w:val="0"/>
              <w:marTop w:val="0"/>
              <w:marBottom w:val="0"/>
              <w:divBdr>
                <w:top w:val="none" w:sz="0" w:space="0" w:color="auto"/>
                <w:left w:val="none" w:sz="0" w:space="0" w:color="auto"/>
                <w:bottom w:val="none" w:sz="0" w:space="0" w:color="auto"/>
                <w:right w:val="none" w:sz="0" w:space="0" w:color="auto"/>
              </w:divBdr>
            </w:div>
            <w:div w:id="1444224104">
              <w:marLeft w:val="0"/>
              <w:marRight w:val="0"/>
              <w:marTop w:val="0"/>
              <w:marBottom w:val="0"/>
              <w:divBdr>
                <w:top w:val="none" w:sz="0" w:space="0" w:color="auto"/>
                <w:left w:val="none" w:sz="0" w:space="0" w:color="auto"/>
                <w:bottom w:val="none" w:sz="0" w:space="0" w:color="auto"/>
                <w:right w:val="none" w:sz="0" w:space="0" w:color="auto"/>
              </w:divBdr>
            </w:div>
            <w:div w:id="1443836941">
              <w:marLeft w:val="0"/>
              <w:marRight w:val="0"/>
              <w:marTop w:val="0"/>
              <w:marBottom w:val="0"/>
              <w:divBdr>
                <w:top w:val="none" w:sz="0" w:space="0" w:color="auto"/>
                <w:left w:val="none" w:sz="0" w:space="0" w:color="auto"/>
                <w:bottom w:val="none" w:sz="0" w:space="0" w:color="auto"/>
                <w:right w:val="none" w:sz="0" w:space="0" w:color="auto"/>
              </w:divBdr>
            </w:div>
            <w:div w:id="1908225524">
              <w:marLeft w:val="0"/>
              <w:marRight w:val="0"/>
              <w:marTop w:val="0"/>
              <w:marBottom w:val="0"/>
              <w:divBdr>
                <w:top w:val="none" w:sz="0" w:space="0" w:color="auto"/>
                <w:left w:val="none" w:sz="0" w:space="0" w:color="auto"/>
                <w:bottom w:val="none" w:sz="0" w:space="0" w:color="auto"/>
                <w:right w:val="none" w:sz="0" w:space="0" w:color="auto"/>
              </w:divBdr>
            </w:div>
            <w:div w:id="1811555256">
              <w:marLeft w:val="0"/>
              <w:marRight w:val="0"/>
              <w:marTop w:val="0"/>
              <w:marBottom w:val="0"/>
              <w:divBdr>
                <w:top w:val="none" w:sz="0" w:space="0" w:color="auto"/>
                <w:left w:val="none" w:sz="0" w:space="0" w:color="auto"/>
                <w:bottom w:val="none" w:sz="0" w:space="0" w:color="auto"/>
                <w:right w:val="none" w:sz="0" w:space="0" w:color="auto"/>
              </w:divBdr>
            </w:div>
            <w:div w:id="1809979181">
              <w:marLeft w:val="0"/>
              <w:marRight w:val="0"/>
              <w:marTop w:val="0"/>
              <w:marBottom w:val="0"/>
              <w:divBdr>
                <w:top w:val="none" w:sz="0" w:space="0" w:color="auto"/>
                <w:left w:val="none" w:sz="0" w:space="0" w:color="auto"/>
                <w:bottom w:val="none" w:sz="0" w:space="0" w:color="auto"/>
                <w:right w:val="none" w:sz="0" w:space="0" w:color="auto"/>
              </w:divBdr>
            </w:div>
            <w:div w:id="539167413">
              <w:marLeft w:val="0"/>
              <w:marRight w:val="0"/>
              <w:marTop w:val="0"/>
              <w:marBottom w:val="0"/>
              <w:divBdr>
                <w:top w:val="none" w:sz="0" w:space="0" w:color="auto"/>
                <w:left w:val="none" w:sz="0" w:space="0" w:color="auto"/>
                <w:bottom w:val="none" w:sz="0" w:space="0" w:color="auto"/>
                <w:right w:val="none" w:sz="0" w:space="0" w:color="auto"/>
              </w:divBdr>
            </w:div>
            <w:div w:id="1292056899">
              <w:marLeft w:val="0"/>
              <w:marRight w:val="0"/>
              <w:marTop w:val="0"/>
              <w:marBottom w:val="0"/>
              <w:divBdr>
                <w:top w:val="none" w:sz="0" w:space="0" w:color="auto"/>
                <w:left w:val="none" w:sz="0" w:space="0" w:color="auto"/>
                <w:bottom w:val="none" w:sz="0" w:space="0" w:color="auto"/>
                <w:right w:val="none" w:sz="0" w:space="0" w:color="auto"/>
              </w:divBdr>
            </w:div>
            <w:div w:id="1713994867">
              <w:marLeft w:val="0"/>
              <w:marRight w:val="0"/>
              <w:marTop w:val="0"/>
              <w:marBottom w:val="0"/>
              <w:divBdr>
                <w:top w:val="none" w:sz="0" w:space="0" w:color="auto"/>
                <w:left w:val="none" w:sz="0" w:space="0" w:color="auto"/>
                <w:bottom w:val="none" w:sz="0" w:space="0" w:color="auto"/>
                <w:right w:val="none" w:sz="0" w:space="0" w:color="auto"/>
              </w:divBdr>
            </w:div>
            <w:div w:id="2041977007">
              <w:marLeft w:val="0"/>
              <w:marRight w:val="0"/>
              <w:marTop w:val="0"/>
              <w:marBottom w:val="0"/>
              <w:divBdr>
                <w:top w:val="none" w:sz="0" w:space="0" w:color="auto"/>
                <w:left w:val="none" w:sz="0" w:space="0" w:color="auto"/>
                <w:bottom w:val="none" w:sz="0" w:space="0" w:color="auto"/>
                <w:right w:val="none" w:sz="0" w:space="0" w:color="auto"/>
              </w:divBdr>
            </w:div>
            <w:div w:id="205407909">
              <w:marLeft w:val="0"/>
              <w:marRight w:val="0"/>
              <w:marTop w:val="0"/>
              <w:marBottom w:val="0"/>
              <w:divBdr>
                <w:top w:val="none" w:sz="0" w:space="0" w:color="auto"/>
                <w:left w:val="none" w:sz="0" w:space="0" w:color="auto"/>
                <w:bottom w:val="none" w:sz="0" w:space="0" w:color="auto"/>
                <w:right w:val="none" w:sz="0" w:space="0" w:color="auto"/>
              </w:divBdr>
            </w:div>
            <w:div w:id="983848100">
              <w:marLeft w:val="0"/>
              <w:marRight w:val="0"/>
              <w:marTop w:val="0"/>
              <w:marBottom w:val="0"/>
              <w:divBdr>
                <w:top w:val="none" w:sz="0" w:space="0" w:color="auto"/>
                <w:left w:val="none" w:sz="0" w:space="0" w:color="auto"/>
                <w:bottom w:val="none" w:sz="0" w:space="0" w:color="auto"/>
                <w:right w:val="none" w:sz="0" w:space="0" w:color="auto"/>
              </w:divBdr>
            </w:div>
            <w:div w:id="778916575">
              <w:marLeft w:val="0"/>
              <w:marRight w:val="0"/>
              <w:marTop w:val="0"/>
              <w:marBottom w:val="0"/>
              <w:divBdr>
                <w:top w:val="none" w:sz="0" w:space="0" w:color="auto"/>
                <w:left w:val="none" w:sz="0" w:space="0" w:color="auto"/>
                <w:bottom w:val="none" w:sz="0" w:space="0" w:color="auto"/>
                <w:right w:val="none" w:sz="0" w:space="0" w:color="auto"/>
              </w:divBdr>
            </w:div>
            <w:div w:id="1693411424">
              <w:marLeft w:val="0"/>
              <w:marRight w:val="0"/>
              <w:marTop w:val="0"/>
              <w:marBottom w:val="0"/>
              <w:divBdr>
                <w:top w:val="none" w:sz="0" w:space="0" w:color="auto"/>
                <w:left w:val="none" w:sz="0" w:space="0" w:color="auto"/>
                <w:bottom w:val="none" w:sz="0" w:space="0" w:color="auto"/>
                <w:right w:val="none" w:sz="0" w:space="0" w:color="auto"/>
              </w:divBdr>
            </w:div>
            <w:div w:id="1364746853">
              <w:marLeft w:val="0"/>
              <w:marRight w:val="0"/>
              <w:marTop w:val="0"/>
              <w:marBottom w:val="0"/>
              <w:divBdr>
                <w:top w:val="none" w:sz="0" w:space="0" w:color="auto"/>
                <w:left w:val="none" w:sz="0" w:space="0" w:color="auto"/>
                <w:bottom w:val="none" w:sz="0" w:space="0" w:color="auto"/>
                <w:right w:val="none" w:sz="0" w:space="0" w:color="auto"/>
              </w:divBdr>
            </w:div>
            <w:div w:id="1389722385">
              <w:marLeft w:val="0"/>
              <w:marRight w:val="0"/>
              <w:marTop w:val="0"/>
              <w:marBottom w:val="0"/>
              <w:divBdr>
                <w:top w:val="none" w:sz="0" w:space="0" w:color="auto"/>
                <w:left w:val="none" w:sz="0" w:space="0" w:color="auto"/>
                <w:bottom w:val="none" w:sz="0" w:space="0" w:color="auto"/>
                <w:right w:val="none" w:sz="0" w:space="0" w:color="auto"/>
              </w:divBdr>
            </w:div>
            <w:div w:id="1620799519">
              <w:marLeft w:val="0"/>
              <w:marRight w:val="0"/>
              <w:marTop w:val="0"/>
              <w:marBottom w:val="0"/>
              <w:divBdr>
                <w:top w:val="none" w:sz="0" w:space="0" w:color="auto"/>
                <w:left w:val="none" w:sz="0" w:space="0" w:color="auto"/>
                <w:bottom w:val="none" w:sz="0" w:space="0" w:color="auto"/>
                <w:right w:val="none" w:sz="0" w:space="0" w:color="auto"/>
              </w:divBdr>
            </w:div>
            <w:div w:id="219364637">
              <w:marLeft w:val="0"/>
              <w:marRight w:val="0"/>
              <w:marTop w:val="0"/>
              <w:marBottom w:val="0"/>
              <w:divBdr>
                <w:top w:val="none" w:sz="0" w:space="0" w:color="auto"/>
                <w:left w:val="none" w:sz="0" w:space="0" w:color="auto"/>
                <w:bottom w:val="none" w:sz="0" w:space="0" w:color="auto"/>
                <w:right w:val="none" w:sz="0" w:space="0" w:color="auto"/>
              </w:divBdr>
            </w:div>
            <w:div w:id="645162765">
              <w:marLeft w:val="0"/>
              <w:marRight w:val="0"/>
              <w:marTop w:val="0"/>
              <w:marBottom w:val="0"/>
              <w:divBdr>
                <w:top w:val="none" w:sz="0" w:space="0" w:color="auto"/>
                <w:left w:val="none" w:sz="0" w:space="0" w:color="auto"/>
                <w:bottom w:val="none" w:sz="0" w:space="0" w:color="auto"/>
                <w:right w:val="none" w:sz="0" w:space="0" w:color="auto"/>
              </w:divBdr>
            </w:div>
            <w:div w:id="2103601075">
              <w:marLeft w:val="0"/>
              <w:marRight w:val="0"/>
              <w:marTop w:val="0"/>
              <w:marBottom w:val="0"/>
              <w:divBdr>
                <w:top w:val="none" w:sz="0" w:space="0" w:color="auto"/>
                <w:left w:val="none" w:sz="0" w:space="0" w:color="auto"/>
                <w:bottom w:val="none" w:sz="0" w:space="0" w:color="auto"/>
                <w:right w:val="none" w:sz="0" w:space="0" w:color="auto"/>
              </w:divBdr>
            </w:div>
            <w:div w:id="1476291762">
              <w:marLeft w:val="0"/>
              <w:marRight w:val="0"/>
              <w:marTop w:val="0"/>
              <w:marBottom w:val="0"/>
              <w:divBdr>
                <w:top w:val="none" w:sz="0" w:space="0" w:color="auto"/>
                <w:left w:val="none" w:sz="0" w:space="0" w:color="auto"/>
                <w:bottom w:val="none" w:sz="0" w:space="0" w:color="auto"/>
                <w:right w:val="none" w:sz="0" w:space="0" w:color="auto"/>
              </w:divBdr>
            </w:div>
            <w:div w:id="521283042">
              <w:marLeft w:val="0"/>
              <w:marRight w:val="0"/>
              <w:marTop w:val="0"/>
              <w:marBottom w:val="0"/>
              <w:divBdr>
                <w:top w:val="none" w:sz="0" w:space="0" w:color="auto"/>
                <w:left w:val="none" w:sz="0" w:space="0" w:color="auto"/>
                <w:bottom w:val="none" w:sz="0" w:space="0" w:color="auto"/>
                <w:right w:val="none" w:sz="0" w:space="0" w:color="auto"/>
              </w:divBdr>
            </w:div>
            <w:div w:id="1948191540">
              <w:marLeft w:val="0"/>
              <w:marRight w:val="0"/>
              <w:marTop w:val="0"/>
              <w:marBottom w:val="0"/>
              <w:divBdr>
                <w:top w:val="none" w:sz="0" w:space="0" w:color="auto"/>
                <w:left w:val="none" w:sz="0" w:space="0" w:color="auto"/>
                <w:bottom w:val="none" w:sz="0" w:space="0" w:color="auto"/>
                <w:right w:val="none" w:sz="0" w:space="0" w:color="auto"/>
              </w:divBdr>
            </w:div>
            <w:div w:id="1692224253">
              <w:marLeft w:val="0"/>
              <w:marRight w:val="0"/>
              <w:marTop w:val="0"/>
              <w:marBottom w:val="0"/>
              <w:divBdr>
                <w:top w:val="none" w:sz="0" w:space="0" w:color="auto"/>
                <w:left w:val="none" w:sz="0" w:space="0" w:color="auto"/>
                <w:bottom w:val="none" w:sz="0" w:space="0" w:color="auto"/>
                <w:right w:val="none" w:sz="0" w:space="0" w:color="auto"/>
              </w:divBdr>
            </w:div>
            <w:div w:id="1636569135">
              <w:marLeft w:val="0"/>
              <w:marRight w:val="0"/>
              <w:marTop w:val="0"/>
              <w:marBottom w:val="0"/>
              <w:divBdr>
                <w:top w:val="none" w:sz="0" w:space="0" w:color="auto"/>
                <w:left w:val="none" w:sz="0" w:space="0" w:color="auto"/>
                <w:bottom w:val="none" w:sz="0" w:space="0" w:color="auto"/>
                <w:right w:val="none" w:sz="0" w:space="0" w:color="auto"/>
              </w:divBdr>
            </w:div>
            <w:div w:id="1554199655">
              <w:marLeft w:val="0"/>
              <w:marRight w:val="0"/>
              <w:marTop w:val="0"/>
              <w:marBottom w:val="0"/>
              <w:divBdr>
                <w:top w:val="none" w:sz="0" w:space="0" w:color="auto"/>
                <w:left w:val="none" w:sz="0" w:space="0" w:color="auto"/>
                <w:bottom w:val="none" w:sz="0" w:space="0" w:color="auto"/>
                <w:right w:val="none" w:sz="0" w:space="0" w:color="auto"/>
              </w:divBdr>
            </w:div>
            <w:div w:id="1754665648">
              <w:marLeft w:val="0"/>
              <w:marRight w:val="0"/>
              <w:marTop w:val="0"/>
              <w:marBottom w:val="0"/>
              <w:divBdr>
                <w:top w:val="none" w:sz="0" w:space="0" w:color="auto"/>
                <w:left w:val="none" w:sz="0" w:space="0" w:color="auto"/>
                <w:bottom w:val="none" w:sz="0" w:space="0" w:color="auto"/>
                <w:right w:val="none" w:sz="0" w:space="0" w:color="auto"/>
              </w:divBdr>
            </w:div>
            <w:div w:id="1794053119">
              <w:marLeft w:val="0"/>
              <w:marRight w:val="0"/>
              <w:marTop w:val="0"/>
              <w:marBottom w:val="0"/>
              <w:divBdr>
                <w:top w:val="none" w:sz="0" w:space="0" w:color="auto"/>
                <w:left w:val="none" w:sz="0" w:space="0" w:color="auto"/>
                <w:bottom w:val="none" w:sz="0" w:space="0" w:color="auto"/>
                <w:right w:val="none" w:sz="0" w:space="0" w:color="auto"/>
              </w:divBdr>
            </w:div>
            <w:div w:id="813645337">
              <w:marLeft w:val="0"/>
              <w:marRight w:val="0"/>
              <w:marTop w:val="0"/>
              <w:marBottom w:val="0"/>
              <w:divBdr>
                <w:top w:val="none" w:sz="0" w:space="0" w:color="auto"/>
                <w:left w:val="none" w:sz="0" w:space="0" w:color="auto"/>
                <w:bottom w:val="none" w:sz="0" w:space="0" w:color="auto"/>
                <w:right w:val="none" w:sz="0" w:space="0" w:color="auto"/>
              </w:divBdr>
            </w:div>
            <w:div w:id="1673602343">
              <w:marLeft w:val="0"/>
              <w:marRight w:val="0"/>
              <w:marTop w:val="0"/>
              <w:marBottom w:val="0"/>
              <w:divBdr>
                <w:top w:val="none" w:sz="0" w:space="0" w:color="auto"/>
                <w:left w:val="none" w:sz="0" w:space="0" w:color="auto"/>
                <w:bottom w:val="none" w:sz="0" w:space="0" w:color="auto"/>
                <w:right w:val="none" w:sz="0" w:space="0" w:color="auto"/>
              </w:divBdr>
            </w:div>
            <w:div w:id="1431050546">
              <w:marLeft w:val="0"/>
              <w:marRight w:val="0"/>
              <w:marTop w:val="0"/>
              <w:marBottom w:val="0"/>
              <w:divBdr>
                <w:top w:val="none" w:sz="0" w:space="0" w:color="auto"/>
                <w:left w:val="none" w:sz="0" w:space="0" w:color="auto"/>
                <w:bottom w:val="none" w:sz="0" w:space="0" w:color="auto"/>
                <w:right w:val="none" w:sz="0" w:space="0" w:color="auto"/>
              </w:divBdr>
            </w:div>
            <w:div w:id="663629398">
              <w:marLeft w:val="0"/>
              <w:marRight w:val="0"/>
              <w:marTop w:val="0"/>
              <w:marBottom w:val="0"/>
              <w:divBdr>
                <w:top w:val="none" w:sz="0" w:space="0" w:color="auto"/>
                <w:left w:val="none" w:sz="0" w:space="0" w:color="auto"/>
                <w:bottom w:val="none" w:sz="0" w:space="0" w:color="auto"/>
                <w:right w:val="none" w:sz="0" w:space="0" w:color="auto"/>
              </w:divBdr>
            </w:div>
            <w:div w:id="1014841759">
              <w:marLeft w:val="0"/>
              <w:marRight w:val="0"/>
              <w:marTop w:val="0"/>
              <w:marBottom w:val="0"/>
              <w:divBdr>
                <w:top w:val="none" w:sz="0" w:space="0" w:color="auto"/>
                <w:left w:val="none" w:sz="0" w:space="0" w:color="auto"/>
                <w:bottom w:val="none" w:sz="0" w:space="0" w:color="auto"/>
                <w:right w:val="none" w:sz="0" w:space="0" w:color="auto"/>
              </w:divBdr>
            </w:div>
            <w:div w:id="244999555">
              <w:marLeft w:val="0"/>
              <w:marRight w:val="0"/>
              <w:marTop w:val="0"/>
              <w:marBottom w:val="0"/>
              <w:divBdr>
                <w:top w:val="none" w:sz="0" w:space="0" w:color="auto"/>
                <w:left w:val="none" w:sz="0" w:space="0" w:color="auto"/>
                <w:bottom w:val="none" w:sz="0" w:space="0" w:color="auto"/>
                <w:right w:val="none" w:sz="0" w:space="0" w:color="auto"/>
              </w:divBdr>
            </w:div>
            <w:div w:id="39020201">
              <w:marLeft w:val="0"/>
              <w:marRight w:val="0"/>
              <w:marTop w:val="0"/>
              <w:marBottom w:val="0"/>
              <w:divBdr>
                <w:top w:val="none" w:sz="0" w:space="0" w:color="auto"/>
                <w:left w:val="none" w:sz="0" w:space="0" w:color="auto"/>
                <w:bottom w:val="none" w:sz="0" w:space="0" w:color="auto"/>
                <w:right w:val="none" w:sz="0" w:space="0" w:color="auto"/>
              </w:divBdr>
            </w:div>
            <w:div w:id="237909010">
              <w:marLeft w:val="0"/>
              <w:marRight w:val="0"/>
              <w:marTop w:val="0"/>
              <w:marBottom w:val="0"/>
              <w:divBdr>
                <w:top w:val="none" w:sz="0" w:space="0" w:color="auto"/>
                <w:left w:val="none" w:sz="0" w:space="0" w:color="auto"/>
                <w:bottom w:val="none" w:sz="0" w:space="0" w:color="auto"/>
                <w:right w:val="none" w:sz="0" w:space="0" w:color="auto"/>
              </w:divBdr>
            </w:div>
            <w:div w:id="555510549">
              <w:marLeft w:val="0"/>
              <w:marRight w:val="0"/>
              <w:marTop w:val="0"/>
              <w:marBottom w:val="0"/>
              <w:divBdr>
                <w:top w:val="none" w:sz="0" w:space="0" w:color="auto"/>
                <w:left w:val="none" w:sz="0" w:space="0" w:color="auto"/>
                <w:bottom w:val="none" w:sz="0" w:space="0" w:color="auto"/>
                <w:right w:val="none" w:sz="0" w:space="0" w:color="auto"/>
              </w:divBdr>
            </w:div>
            <w:div w:id="681929685">
              <w:marLeft w:val="0"/>
              <w:marRight w:val="0"/>
              <w:marTop w:val="0"/>
              <w:marBottom w:val="0"/>
              <w:divBdr>
                <w:top w:val="none" w:sz="0" w:space="0" w:color="auto"/>
                <w:left w:val="none" w:sz="0" w:space="0" w:color="auto"/>
                <w:bottom w:val="none" w:sz="0" w:space="0" w:color="auto"/>
                <w:right w:val="none" w:sz="0" w:space="0" w:color="auto"/>
              </w:divBdr>
            </w:div>
            <w:div w:id="2126997930">
              <w:marLeft w:val="0"/>
              <w:marRight w:val="0"/>
              <w:marTop w:val="0"/>
              <w:marBottom w:val="0"/>
              <w:divBdr>
                <w:top w:val="none" w:sz="0" w:space="0" w:color="auto"/>
                <w:left w:val="none" w:sz="0" w:space="0" w:color="auto"/>
                <w:bottom w:val="none" w:sz="0" w:space="0" w:color="auto"/>
                <w:right w:val="none" w:sz="0" w:space="0" w:color="auto"/>
              </w:divBdr>
            </w:div>
            <w:div w:id="1491674352">
              <w:marLeft w:val="0"/>
              <w:marRight w:val="0"/>
              <w:marTop w:val="0"/>
              <w:marBottom w:val="0"/>
              <w:divBdr>
                <w:top w:val="none" w:sz="0" w:space="0" w:color="auto"/>
                <w:left w:val="none" w:sz="0" w:space="0" w:color="auto"/>
                <w:bottom w:val="none" w:sz="0" w:space="0" w:color="auto"/>
                <w:right w:val="none" w:sz="0" w:space="0" w:color="auto"/>
              </w:divBdr>
            </w:div>
            <w:div w:id="302125166">
              <w:marLeft w:val="0"/>
              <w:marRight w:val="0"/>
              <w:marTop w:val="0"/>
              <w:marBottom w:val="0"/>
              <w:divBdr>
                <w:top w:val="none" w:sz="0" w:space="0" w:color="auto"/>
                <w:left w:val="none" w:sz="0" w:space="0" w:color="auto"/>
                <w:bottom w:val="none" w:sz="0" w:space="0" w:color="auto"/>
                <w:right w:val="none" w:sz="0" w:space="0" w:color="auto"/>
              </w:divBdr>
            </w:div>
            <w:div w:id="1672562784">
              <w:marLeft w:val="0"/>
              <w:marRight w:val="0"/>
              <w:marTop w:val="0"/>
              <w:marBottom w:val="0"/>
              <w:divBdr>
                <w:top w:val="none" w:sz="0" w:space="0" w:color="auto"/>
                <w:left w:val="none" w:sz="0" w:space="0" w:color="auto"/>
                <w:bottom w:val="none" w:sz="0" w:space="0" w:color="auto"/>
                <w:right w:val="none" w:sz="0" w:space="0" w:color="auto"/>
              </w:divBdr>
            </w:div>
            <w:div w:id="667296418">
              <w:marLeft w:val="0"/>
              <w:marRight w:val="0"/>
              <w:marTop w:val="0"/>
              <w:marBottom w:val="0"/>
              <w:divBdr>
                <w:top w:val="none" w:sz="0" w:space="0" w:color="auto"/>
                <w:left w:val="none" w:sz="0" w:space="0" w:color="auto"/>
                <w:bottom w:val="none" w:sz="0" w:space="0" w:color="auto"/>
                <w:right w:val="none" w:sz="0" w:space="0" w:color="auto"/>
              </w:divBdr>
            </w:div>
            <w:div w:id="540478144">
              <w:marLeft w:val="0"/>
              <w:marRight w:val="0"/>
              <w:marTop w:val="0"/>
              <w:marBottom w:val="0"/>
              <w:divBdr>
                <w:top w:val="none" w:sz="0" w:space="0" w:color="auto"/>
                <w:left w:val="none" w:sz="0" w:space="0" w:color="auto"/>
                <w:bottom w:val="none" w:sz="0" w:space="0" w:color="auto"/>
                <w:right w:val="none" w:sz="0" w:space="0" w:color="auto"/>
              </w:divBdr>
            </w:div>
            <w:div w:id="1982347388">
              <w:marLeft w:val="0"/>
              <w:marRight w:val="0"/>
              <w:marTop w:val="0"/>
              <w:marBottom w:val="0"/>
              <w:divBdr>
                <w:top w:val="none" w:sz="0" w:space="0" w:color="auto"/>
                <w:left w:val="none" w:sz="0" w:space="0" w:color="auto"/>
                <w:bottom w:val="none" w:sz="0" w:space="0" w:color="auto"/>
                <w:right w:val="none" w:sz="0" w:space="0" w:color="auto"/>
              </w:divBdr>
            </w:div>
            <w:div w:id="1954899260">
              <w:marLeft w:val="0"/>
              <w:marRight w:val="0"/>
              <w:marTop w:val="0"/>
              <w:marBottom w:val="0"/>
              <w:divBdr>
                <w:top w:val="none" w:sz="0" w:space="0" w:color="auto"/>
                <w:left w:val="none" w:sz="0" w:space="0" w:color="auto"/>
                <w:bottom w:val="none" w:sz="0" w:space="0" w:color="auto"/>
                <w:right w:val="none" w:sz="0" w:space="0" w:color="auto"/>
              </w:divBdr>
            </w:div>
            <w:div w:id="1424182285">
              <w:marLeft w:val="0"/>
              <w:marRight w:val="0"/>
              <w:marTop w:val="0"/>
              <w:marBottom w:val="0"/>
              <w:divBdr>
                <w:top w:val="none" w:sz="0" w:space="0" w:color="auto"/>
                <w:left w:val="none" w:sz="0" w:space="0" w:color="auto"/>
                <w:bottom w:val="none" w:sz="0" w:space="0" w:color="auto"/>
                <w:right w:val="none" w:sz="0" w:space="0" w:color="auto"/>
              </w:divBdr>
            </w:div>
            <w:div w:id="782185182">
              <w:marLeft w:val="0"/>
              <w:marRight w:val="0"/>
              <w:marTop w:val="0"/>
              <w:marBottom w:val="0"/>
              <w:divBdr>
                <w:top w:val="none" w:sz="0" w:space="0" w:color="auto"/>
                <w:left w:val="none" w:sz="0" w:space="0" w:color="auto"/>
                <w:bottom w:val="none" w:sz="0" w:space="0" w:color="auto"/>
                <w:right w:val="none" w:sz="0" w:space="0" w:color="auto"/>
              </w:divBdr>
            </w:div>
            <w:div w:id="14962582">
              <w:marLeft w:val="0"/>
              <w:marRight w:val="0"/>
              <w:marTop w:val="0"/>
              <w:marBottom w:val="0"/>
              <w:divBdr>
                <w:top w:val="none" w:sz="0" w:space="0" w:color="auto"/>
                <w:left w:val="none" w:sz="0" w:space="0" w:color="auto"/>
                <w:bottom w:val="none" w:sz="0" w:space="0" w:color="auto"/>
                <w:right w:val="none" w:sz="0" w:space="0" w:color="auto"/>
              </w:divBdr>
            </w:div>
            <w:div w:id="1085494309">
              <w:marLeft w:val="0"/>
              <w:marRight w:val="0"/>
              <w:marTop w:val="0"/>
              <w:marBottom w:val="0"/>
              <w:divBdr>
                <w:top w:val="none" w:sz="0" w:space="0" w:color="auto"/>
                <w:left w:val="none" w:sz="0" w:space="0" w:color="auto"/>
                <w:bottom w:val="none" w:sz="0" w:space="0" w:color="auto"/>
                <w:right w:val="none" w:sz="0" w:space="0" w:color="auto"/>
              </w:divBdr>
            </w:div>
            <w:div w:id="708797189">
              <w:marLeft w:val="0"/>
              <w:marRight w:val="0"/>
              <w:marTop w:val="0"/>
              <w:marBottom w:val="0"/>
              <w:divBdr>
                <w:top w:val="none" w:sz="0" w:space="0" w:color="auto"/>
                <w:left w:val="none" w:sz="0" w:space="0" w:color="auto"/>
                <w:bottom w:val="none" w:sz="0" w:space="0" w:color="auto"/>
                <w:right w:val="none" w:sz="0" w:space="0" w:color="auto"/>
              </w:divBdr>
            </w:div>
            <w:div w:id="1229999876">
              <w:marLeft w:val="0"/>
              <w:marRight w:val="0"/>
              <w:marTop w:val="0"/>
              <w:marBottom w:val="0"/>
              <w:divBdr>
                <w:top w:val="none" w:sz="0" w:space="0" w:color="auto"/>
                <w:left w:val="none" w:sz="0" w:space="0" w:color="auto"/>
                <w:bottom w:val="none" w:sz="0" w:space="0" w:color="auto"/>
                <w:right w:val="none" w:sz="0" w:space="0" w:color="auto"/>
              </w:divBdr>
            </w:div>
            <w:div w:id="2008287914">
              <w:marLeft w:val="0"/>
              <w:marRight w:val="0"/>
              <w:marTop w:val="0"/>
              <w:marBottom w:val="0"/>
              <w:divBdr>
                <w:top w:val="none" w:sz="0" w:space="0" w:color="auto"/>
                <w:left w:val="none" w:sz="0" w:space="0" w:color="auto"/>
                <w:bottom w:val="none" w:sz="0" w:space="0" w:color="auto"/>
                <w:right w:val="none" w:sz="0" w:space="0" w:color="auto"/>
              </w:divBdr>
            </w:div>
            <w:div w:id="353768484">
              <w:marLeft w:val="0"/>
              <w:marRight w:val="0"/>
              <w:marTop w:val="0"/>
              <w:marBottom w:val="0"/>
              <w:divBdr>
                <w:top w:val="none" w:sz="0" w:space="0" w:color="auto"/>
                <w:left w:val="none" w:sz="0" w:space="0" w:color="auto"/>
                <w:bottom w:val="none" w:sz="0" w:space="0" w:color="auto"/>
                <w:right w:val="none" w:sz="0" w:space="0" w:color="auto"/>
              </w:divBdr>
            </w:div>
            <w:div w:id="1198395225">
              <w:marLeft w:val="0"/>
              <w:marRight w:val="0"/>
              <w:marTop w:val="0"/>
              <w:marBottom w:val="0"/>
              <w:divBdr>
                <w:top w:val="none" w:sz="0" w:space="0" w:color="auto"/>
                <w:left w:val="none" w:sz="0" w:space="0" w:color="auto"/>
                <w:bottom w:val="none" w:sz="0" w:space="0" w:color="auto"/>
                <w:right w:val="none" w:sz="0" w:space="0" w:color="auto"/>
              </w:divBdr>
            </w:div>
            <w:div w:id="1270427122">
              <w:marLeft w:val="0"/>
              <w:marRight w:val="0"/>
              <w:marTop w:val="0"/>
              <w:marBottom w:val="0"/>
              <w:divBdr>
                <w:top w:val="none" w:sz="0" w:space="0" w:color="auto"/>
                <w:left w:val="none" w:sz="0" w:space="0" w:color="auto"/>
                <w:bottom w:val="none" w:sz="0" w:space="0" w:color="auto"/>
                <w:right w:val="none" w:sz="0" w:space="0" w:color="auto"/>
              </w:divBdr>
            </w:div>
            <w:div w:id="694771312">
              <w:marLeft w:val="0"/>
              <w:marRight w:val="0"/>
              <w:marTop w:val="0"/>
              <w:marBottom w:val="0"/>
              <w:divBdr>
                <w:top w:val="none" w:sz="0" w:space="0" w:color="auto"/>
                <w:left w:val="none" w:sz="0" w:space="0" w:color="auto"/>
                <w:bottom w:val="none" w:sz="0" w:space="0" w:color="auto"/>
                <w:right w:val="none" w:sz="0" w:space="0" w:color="auto"/>
              </w:divBdr>
            </w:div>
            <w:div w:id="86729272">
              <w:marLeft w:val="0"/>
              <w:marRight w:val="0"/>
              <w:marTop w:val="0"/>
              <w:marBottom w:val="0"/>
              <w:divBdr>
                <w:top w:val="none" w:sz="0" w:space="0" w:color="auto"/>
                <w:left w:val="none" w:sz="0" w:space="0" w:color="auto"/>
                <w:bottom w:val="none" w:sz="0" w:space="0" w:color="auto"/>
                <w:right w:val="none" w:sz="0" w:space="0" w:color="auto"/>
              </w:divBdr>
            </w:div>
            <w:div w:id="633758472">
              <w:marLeft w:val="0"/>
              <w:marRight w:val="0"/>
              <w:marTop w:val="0"/>
              <w:marBottom w:val="0"/>
              <w:divBdr>
                <w:top w:val="none" w:sz="0" w:space="0" w:color="auto"/>
                <w:left w:val="none" w:sz="0" w:space="0" w:color="auto"/>
                <w:bottom w:val="none" w:sz="0" w:space="0" w:color="auto"/>
                <w:right w:val="none" w:sz="0" w:space="0" w:color="auto"/>
              </w:divBdr>
            </w:div>
            <w:div w:id="1315717521">
              <w:marLeft w:val="0"/>
              <w:marRight w:val="0"/>
              <w:marTop w:val="0"/>
              <w:marBottom w:val="0"/>
              <w:divBdr>
                <w:top w:val="none" w:sz="0" w:space="0" w:color="auto"/>
                <w:left w:val="none" w:sz="0" w:space="0" w:color="auto"/>
                <w:bottom w:val="none" w:sz="0" w:space="0" w:color="auto"/>
                <w:right w:val="none" w:sz="0" w:space="0" w:color="auto"/>
              </w:divBdr>
            </w:div>
            <w:div w:id="1943300246">
              <w:marLeft w:val="0"/>
              <w:marRight w:val="0"/>
              <w:marTop w:val="0"/>
              <w:marBottom w:val="0"/>
              <w:divBdr>
                <w:top w:val="none" w:sz="0" w:space="0" w:color="auto"/>
                <w:left w:val="none" w:sz="0" w:space="0" w:color="auto"/>
                <w:bottom w:val="none" w:sz="0" w:space="0" w:color="auto"/>
                <w:right w:val="none" w:sz="0" w:space="0" w:color="auto"/>
              </w:divBdr>
            </w:div>
            <w:div w:id="2009750570">
              <w:marLeft w:val="0"/>
              <w:marRight w:val="0"/>
              <w:marTop w:val="0"/>
              <w:marBottom w:val="0"/>
              <w:divBdr>
                <w:top w:val="none" w:sz="0" w:space="0" w:color="auto"/>
                <w:left w:val="none" w:sz="0" w:space="0" w:color="auto"/>
                <w:bottom w:val="none" w:sz="0" w:space="0" w:color="auto"/>
                <w:right w:val="none" w:sz="0" w:space="0" w:color="auto"/>
              </w:divBdr>
            </w:div>
            <w:div w:id="1534071732">
              <w:marLeft w:val="0"/>
              <w:marRight w:val="0"/>
              <w:marTop w:val="0"/>
              <w:marBottom w:val="0"/>
              <w:divBdr>
                <w:top w:val="none" w:sz="0" w:space="0" w:color="auto"/>
                <w:left w:val="none" w:sz="0" w:space="0" w:color="auto"/>
                <w:bottom w:val="none" w:sz="0" w:space="0" w:color="auto"/>
                <w:right w:val="none" w:sz="0" w:space="0" w:color="auto"/>
              </w:divBdr>
            </w:div>
            <w:div w:id="1735470394">
              <w:marLeft w:val="0"/>
              <w:marRight w:val="0"/>
              <w:marTop w:val="0"/>
              <w:marBottom w:val="0"/>
              <w:divBdr>
                <w:top w:val="none" w:sz="0" w:space="0" w:color="auto"/>
                <w:left w:val="none" w:sz="0" w:space="0" w:color="auto"/>
                <w:bottom w:val="none" w:sz="0" w:space="0" w:color="auto"/>
                <w:right w:val="none" w:sz="0" w:space="0" w:color="auto"/>
              </w:divBdr>
            </w:div>
            <w:div w:id="5801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103">
      <w:bodyDiv w:val="1"/>
      <w:marLeft w:val="0"/>
      <w:marRight w:val="0"/>
      <w:marTop w:val="0"/>
      <w:marBottom w:val="0"/>
      <w:divBdr>
        <w:top w:val="none" w:sz="0" w:space="0" w:color="auto"/>
        <w:left w:val="none" w:sz="0" w:space="0" w:color="auto"/>
        <w:bottom w:val="none" w:sz="0" w:space="0" w:color="auto"/>
        <w:right w:val="none" w:sz="0" w:space="0" w:color="auto"/>
      </w:divBdr>
      <w:divsChild>
        <w:div w:id="335156544">
          <w:marLeft w:val="0"/>
          <w:marRight w:val="0"/>
          <w:marTop w:val="0"/>
          <w:marBottom w:val="0"/>
          <w:divBdr>
            <w:top w:val="none" w:sz="0" w:space="0" w:color="auto"/>
            <w:left w:val="none" w:sz="0" w:space="0" w:color="auto"/>
            <w:bottom w:val="none" w:sz="0" w:space="0" w:color="auto"/>
            <w:right w:val="none" w:sz="0" w:space="0" w:color="auto"/>
          </w:divBdr>
          <w:divsChild>
            <w:div w:id="163204601">
              <w:marLeft w:val="0"/>
              <w:marRight w:val="0"/>
              <w:marTop w:val="0"/>
              <w:marBottom w:val="0"/>
              <w:divBdr>
                <w:top w:val="none" w:sz="0" w:space="0" w:color="auto"/>
                <w:left w:val="none" w:sz="0" w:space="0" w:color="auto"/>
                <w:bottom w:val="none" w:sz="0" w:space="0" w:color="auto"/>
                <w:right w:val="none" w:sz="0" w:space="0" w:color="auto"/>
              </w:divBdr>
            </w:div>
            <w:div w:id="1543590251">
              <w:marLeft w:val="0"/>
              <w:marRight w:val="0"/>
              <w:marTop w:val="0"/>
              <w:marBottom w:val="0"/>
              <w:divBdr>
                <w:top w:val="none" w:sz="0" w:space="0" w:color="auto"/>
                <w:left w:val="none" w:sz="0" w:space="0" w:color="auto"/>
                <w:bottom w:val="none" w:sz="0" w:space="0" w:color="auto"/>
                <w:right w:val="none" w:sz="0" w:space="0" w:color="auto"/>
              </w:divBdr>
            </w:div>
            <w:div w:id="515460396">
              <w:marLeft w:val="0"/>
              <w:marRight w:val="0"/>
              <w:marTop w:val="0"/>
              <w:marBottom w:val="0"/>
              <w:divBdr>
                <w:top w:val="none" w:sz="0" w:space="0" w:color="auto"/>
                <w:left w:val="none" w:sz="0" w:space="0" w:color="auto"/>
                <w:bottom w:val="none" w:sz="0" w:space="0" w:color="auto"/>
                <w:right w:val="none" w:sz="0" w:space="0" w:color="auto"/>
              </w:divBdr>
            </w:div>
            <w:div w:id="1025406406">
              <w:marLeft w:val="0"/>
              <w:marRight w:val="0"/>
              <w:marTop w:val="0"/>
              <w:marBottom w:val="0"/>
              <w:divBdr>
                <w:top w:val="none" w:sz="0" w:space="0" w:color="auto"/>
                <w:left w:val="none" w:sz="0" w:space="0" w:color="auto"/>
                <w:bottom w:val="none" w:sz="0" w:space="0" w:color="auto"/>
                <w:right w:val="none" w:sz="0" w:space="0" w:color="auto"/>
              </w:divBdr>
            </w:div>
            <w:div w:id="1158500708">
              <w:marLeft w:val="0"/>
              <w:marRight w:val="0"/>
              <w:marTop w:val="0"/>
              <w:marBottom w:val="0"/>
              <w:divBdr>
                <w:top w:val="none" w:sz="0" w:space="0" w:color="auto"/>
                <w:left w:val="none" w:sz="0" w:space="0" w:color="auto"/>
                <w:bottom w:val="none" w:sz="0" w:space="0" w:color="auto"/>
                <w:right w:val="none" w:sz="0" w:space="0" w:color="auto"/>
              </w:divBdr>
            </w:div>
            <w:div w:id="46221906">
              <w:marLeft w:val="0"/>
              <w:marRight w:val="0"/>
              <w:marTop w:val="0"/>
              <w:marBottom w:val="0"/>
              <w:divBdr>
                <w:top w:val="none" w:sz="0" w:space="0" w:color="auto"/>
                <w:left w:val="none" w:sz="0" w:space="0" w:color="auto"/>
                <w:bottom w:val="none" w:sz="0" w:space="0" w:color="auto"/>
                <w:right w:val="none" w:sz="0" w:space="0" w:color="auto"/>
              </w:divBdr>
            </w:div>
            <w:div w:id="1085493462">
              <w:marLeft w:val="0"/>
              <w:marRight w:val="0"/>
              <w:marTop w:val="0"/>
              <w:marBottom w:val="0"/>
              <w:divBdr>
                <w:top w:val="none" w:sz="0" w:space="0" w:color="auto"/>
                <w:left w:val="none" w:sz="0" w:space="0" w:color="auto"/>
                <w:bottom w:val="none" w:sz="0" w:space="0" w:color="auto"/>
                <w:right w:val="none" w:sz="0" w:space="0" w:color="auto"/>
              </w:divBdr>
            </w:div>
            <w:div w:id="877400376">
              <w:marLeft w:val="0"/>
              <w:marRight w:val="0"/>
              <w:marTop w:val="0"/>
              <w:marBottom w:val="0"/>
              <w:divBdr>
                <w:top w:val="none" w:sz="0" w:space="0" w:color="auto"/>
                <w:left w:val="none" w:sz="0" w:space="0" w:color="auto"/>
                <w:bottom w:val="none" w:sz="0" w:space="0" w:color="auto"/>
                <w:right w:val="none" w:sz="0" w:space="0" w:color="auto"/>
              </w:divBdr>
            </w:div>
            <w:div w:id="621228729">
              <w:marLeft w:val="0"/>
              <w:marRight w:val="0"/>
              <w:marTop w:val="0"/>
              <w:marBottom w:val="0"/>
              <w:divBdr>
                <w:top w:val="none" w:sz="0" w:space="0" w:color="auto"/>
                <w:left w:val="none" w:sz="0" w:space="0" w:color="auto"/>
                <w:bottom w:val="none" w:sz="0" w:space="0" w:color="auto"/>
                <w:right w:val="none" w:sz="0" w:space="0" w:color="auto"/>
              </w:divBdr>
            </w:div>
            <w:div w:id="1902253657">
              <w:marLeft w:val="0"/>
              <w:marRight w:val="0"/>
              <w:marTop w:val="0"/>
              <w:marBottom w:val="0"/>
              <w:divBdr>
                <w:top w:val="none" w:sz="0" w:space="0" w:color="auto"/>
                <w:left w:val="none" w:sz="0" w:space="0" w:color="auto"/>
                <w:bottom w:val="none" w:sz="0" w:space="0" w:color="auto"/>
                <w:right w:val="none" w:sz="0" w:space="0" w:color="auto"/>
              </w:divBdr>
            </w:div>
            <w:div w:id="1497182551">
              <w:marLeft w:val="0"/>
              <w:marRight w:val="0"/>
              <w:marTop w:val="0"/>
              <w:marBottom w:val="0"/>
              <w:divBdr>
                <w:top w:val="none" w:sz="0" w:space="0" w:color="auto"/>
                <w:left w:val="none" w:sz="0" w:space="0" w:color="auto"/>
                <w:bottom w:val="none" w:sz="0" w:space="0" w:color="auto"/>
                <w:right w:val="none" w:sz="0" w:space="0" w:color="auto"/>
              </w:divBdr>
            </w:div>
            <w:div w:id="1565600314">
              <w:marLeft w:val="0"/>
              <w:marRight w:val="0"/>
              <w:marTop w:val="0"/>
              <w:marBottom w:val="0"/>
              <w:divBdr>
                <w:top w:val="none" w:sz="0" w:space="0" w:color="auto"/>
                <w:left w:val="none" w:sz="0" w:space="0" w:color="auto"/>
                <w:bottom w:val="none" w:sz="0" w:space="0" w:color="auto"/>
                <w:right w:val="none" w:sz="0" w:space="0" w:color="auto"/>
              </w:divBdr>
            </w:div>
            <w:div w:id="2099254439">
              <w:marLeft w:val="0"/>
              <w:marRight w:val="0"/>
              <w:marTop w:val="0"/>
              <w:marBottom w:val="0"/>
              <w:divBdr>
                <w:top w:val="none" w:sz="0" w:space="0" w:color="auto"/>
                <w:left w:val="none" w:sz="0" w:space="0" w:color="auto"/>
                <w:bottom w:val="none" w:sz="0" w:space="0" w:color="auto"/>
                <w:right w:val="none" w:sz="0" w:space="0" w:color="auto"/>
              </w:divBdr>
            </w:div>
            <w:div w:id="1265841235">
              <w:marLeft w:val="0"/>
              <w:marRight w:val="0"/>
              <w:marTop w:val="0"/>
              <w:marBottom w:val="0"/>
              <w:divBdr>
                <w:top w:val="none" w:sz="0" w:space="0" w:color="auto"/>
                <w:left w:val="none" w:sz="0" w:space="0" w:color="auto"/>
                <w:bottom w:val="none" w:sz="0" w:space="0" w:color="auto"/>
                <w:right w:val="none" w:sz="0" w:space="0" w:color="auto"/>
              </w:divBdr>
            </w:div>
            <w:div w:id="1903759022">
              <w:marLeft w:val="0"/>
              <w:marRight w:val="0"/>
              <w:marTop w:val="0"/>
              <w:marBottom w:val="0"/>
              <w:divBdr>
                <w:top w:val="none" w:sz="0" w:space="0" w:color="auto"/>
                <w:left w:val="none" w:sz="0" w:space="0" w:color="auto"/>
                <w:bottom w:val="none" w:sz="0" w:space="0" w:color="auto"/>
                <w:right w:val="none" w:sz="0" w:space="0" w:color="auto"/>
              </w:divBdr>
            </w:div>
            <w:div w:id="1125923076">
              <w:marLeft w:val="0"/>
              <w:marRight w:val="0"/>
              <w:marTop w:val="0"/>
              <w:marBottom w:val="0"/>
              <w:divBdr>
                <w:top w:val="none" w:sz="0" w:space="0" w:color="auto"/>
                <w:left w:val="none" w:sz="0" w:space="0" w:color="auto"/>
                <w:bottom w:val="none" w:sz="0" w:space="0" w:color="auto"/>
                <w:right w:val="none" w:sz="0" w:space="0" w:color="auto"/>
              </w:divBdr>
            </w:div>
            <w:div w:id="1670906063">
              <w:marLeft w:val="0"/>
              <w:marRight w:val="0"/>
              <w:marTop w:val="0"/>
              <w:marBottom w:val="0"/>
              <w:divBdr>
                <w:top w:val="none" w:sz="0" w:space="0" w:color="auto"/>
                <w:left w:val="none" w:sz="0" w:space="0" w:color="auto"/>
                <w:bottom w:val="none" w:sz="0" w:space="0" w:color="auto"/>
                <w:right w:val="none" w:sz="0" w:space="0" w:color="auto"/>
              </w:divBdr>
            </w:div>
            <w:div w:id="2054572171">
              <w:marLeft w:val="0"/>
              <w:marRight w:val="0"/>
              <w:marTop w:val="0"/>
              <w:marBottom w:val="0"/>
              <w:divBdr>
                <w:top w:val="none" w:sz="0" w:space="0" w:color="auto"/>
                <w:left w:val="none" w:sz="0" w:space="0" w:color="auto"/>
                <w:bottom w:val="none" w:sz="0" w:space="0" w:color="auto"/>
                <w:right w:val="none" w:sz="0" w:space="0" w:color="auto"/>
              </w:divBdr>
            </w:div>
            <w:div w:id="642076044">
              <w:marLeft w:val="0"/>
              <w:marRight w:val="0"/>
              <w:marTop w:val="0"/>
              <w:marBottom w:val="0"/>
              <w:divBdr>
                <w:top w:val="none" w:sz="0" w:space="0" w:color="auto"/>
                <w:left w:val="none" w:sz="0" w:space="0" w:color="auto"/>
                <w:bottom w:val="none" w:sz="0" w:space="0" w:color="auto"/>
                <w:right w:val="none" w:sz="0" w:space="0" w:color="auto"/>
              </w:divBdr>
            </w:div>
            <w:div w:id="77872782">
              <w:marLeft w:val="0"/>
              <w:marRight w:val="0"/>
              <w:marTop w:val="0"/>
              <w:marBottom w:val="0"/>
              <w:divBdr>
                <w:top w:val="none" w:sz="0" w:space="0" w:color="auto"/>
                <w:left w:val="none" w:sz="0" w:space="0" w:color="auto"/>
                <w:bottom w:val="none" w:sz="0" w:space="0" w:color="auto"/>
                <w:right w:val="none" w:sz="0" w:space="0" w:color="auto"/>
              </w:divBdr>
            </w:div>
            <w:div w:id="1593393840">
              <w:marLeft w:val="0"/>
              <w:marRight w:val="0"/>
              <w:marTop w:val="0"/>
              <w:marBottom w:val="0"/>
              <w:divBdr>
                <w:top w:val="none" w:sz="0" w:space="0" w:color="auto"/>
                <w:left w:val="none" w:sz="0" w:space="0" w:color="auto"/>
                <w:bottom w:val="none" w:sz="0" w:space="0" w:color="auto"/>
                <w:right w:val="none" w:sz="0" w:space="0" w:color="auto"/>
              </w:divBdr>
            </w:div>
            <w:div w:id="1970818738">
              <w:marLeft w:val="0"/>
              <w:marRight w:val="0"/>
              <w:marTop w:val="0"/>
              <w:marBottom w:val="0"/>
              <w:divBdr>
                <w:top w:val="none" w:sz="0" w:space="0" w:color="auto"/>
                <w:left w:val="none" w:sz="0" w:space="0" w:color="auto"/>
                <w:bottom w:val="none" w:sz="0" w:space="0" w:color="auto"/>
                <w:right w:val="none" w:sz="0" w:space="0" w:color="auto"/>
              </w:divBdr>
            </w:div>
            <w:div w:id="555553397">
              <w:marLeft w:val="0"/>
              <w:marRight w:val="0"/>
              <w:marTop w:val="0"/>
              <w:marBottom w:val="0"/>
              <w:divBdr>
                <w:top w:val="none" w:sz="0" w:space="0" w:color="auto"/>
                <w:left w:val="none" w:sz="0" w:space="0" w:color="auto"/>
                <w:bottom w:val="none" w:sz="0" w:space="0" w:color="auto"/>
                <w:right w:val="none" w:sz="0" w:space="0" w:color="auto"/>
              </w:divBdr>
            </w:div>
            <w:div w:id="425157023">
              <w:marLeft w:val="0"/>
              <w:marRight w:val="0"/>
              <w:marTop w:val="0"/>
              <w:marBottom w:val="0"/>
              <w:divBdr>
                <w:top w:val="none" w:sz="0" w:space="0" w:color="auto"/>
                <w:left w:val="none" w:sz="0" w:space="0" w:color="auto"/>
                <w:bottom w:val="none" w:sz="0" w:space="0" w:color="auto"/>
                <w:right w:val="none" w:sz="0" w:space="0" w:color="auto"/>
              </w:divBdr>
            </w:div>
            <w:div w:id="1115059762">
              <w:marLeft w:val="0"/>
              <w:marRight w:val="0"/>
              <w:marTop w:val="0"/>
              <w:marBottom w:val="0"/>
              <w:divBdr>
                <w:top w:val="none" w:sz="0" w:space="0" w:color="auto"/>
                <w:left w:val="none" w:sz="0" w:space="0" w:color="auto"/>
                <w:bottom w:val="none" w:sz="0" w:space="0" w:color="auto"/>
                <w:right w:val="none" w:sz="0" w:space="0" w:color="auto"/>
              </w:divBdr>
            </w:div>
            <w:div w:id="193659691">
              <w:marLeft w:val="0"/>
              <w:marRight w:val="0"/>
              <w:marTop w:val="0"/>
              <w:marBottom w:val="0"/>
              <w:divBdr>
                <w:top w:val="none" w:sz="0" w:space="0" w:color="auto"/>
                <w:left w:val="none" w:sz="0" w:space="0" w:color="auto"/>
                <w:bottom w:val="none" w:sz="0" w:space="0" w:color="auto"/>
                <w:right w:val="none" w:sz="0" w:space="0" w:color="auto"/>
              </w:divBdr>
            </w:div>
            <w:div w:id="505637195">
              <w:marLeft w:val="0"/>
              <w:marRight w:val="0"/>
              <w:marTop w:val="0"/>
              <w:marBottom w:val="0"/>
              <w:divBdr>
                <w:top w:val="none" w:sz="0" w:space="0" w:color="auto"/>
                <w:left w:val="none" w:sz="0" w:space="0" w:color="auto"/>
                <w:bottom w:val="none" w:sz="0" w:space="0" w:color="auto"/>
                <w:right w:val="none" w:sz="0" w:space="0" w:color="auto"/>
              </w:divBdr>
            </w:div>
            <w:div w:id="2008705846">
              <w:marLeft w:val="0"/>
              <w:marRight w:val="0"/>
              <w:marTop w:val="0"/>
              <w:marBottom w:val="0"/>
              <w:divBdr>
                <w:top w:val="none" w:sz="0" w:space="0" w:color="auto"/>
                <w:left w:val="none" w:sz="0" w:space="0" w:color="auto"/>
                <w:bottom w:val="none" w:sz="0" w:space="0" w:color="auto"/>
                <w:right w:val="none" w:sz="0" w:space="0" w:color="auto"/>
              </w:divBdr>
            </w:div>
            <w:div w:id="438720719">
              <w:marLeft w:val="0"/>
              <w:marRight w:val="0"/>
              <w:marTop w:val="0"/>
              <w:marBottom w:val="0"/>
              <w:divBdr>
                <w:top w:val="none" w:sz="0" w:space="0" w:color="auto"/>
                <w:left w:val="none" w:sz="0" w:space="0" w:color="auto"/>
                <w:bottom w:val="none" w:sz="0" w:space="0" w:color="auto"/>
                <w:right w:val="none" w:sz="0" w:space="0" w:color="auto"/>
              </w:divBdr>
            </w:div>
            <w:div w:id="284386755">
              <w:marLeft w:val="0"/>
              <w:marRight w:val="0"/>
              <w:marTop w:val="0"/>
              <w:marBottom w:val="0"/>
              <w:divBdr>
                <w:top w:val="none" w:sz="0" w:space="0" w:color="auto"/>
                <w:left w:val="none" w:sz="0" w:space="0" w:color="auto"/>
                <w:bottom w:val="none" w:sz="0" w:space="0" w:color="auto"/>
                <w:right w:val="none" w:sz="0" w:space="0" w:color="auto"/>
              </w:divBdr>
            </w:div>
            <w:div w:id="329020297">
              <w:marLeft w:val="0"/>
              <w:marRight w:val="0"/>
              <w:marTop w:val="0"/>
              <w:marBottom w:val="0"/>
              <w:divBdr>
                <w:top w:val="none" w:sz="0" w:space="0" w:color="auto"/>
                <w:left w:val="none" w:sz="0" w:space="0" w:color="auto"/>
                <w:bottom w:val="none" w:sz="0" w:space="0" w:color="auto"/>
                <w:right w:val="none" w:sz="0" w:space="0" w:color="auto"/>
              </w:divBdr>
            </w:div>
            <w:div w:id="66224049">
              <w:marLeft w:val="0"/>
              <w:marRight w:val="0"/>
              <w:marTop w:val="0"/>
              <w:marBottom w:val="0"/>
              <w:divBdr>
                <w:top w:val="none" w:sz="0" w:space="0" w:color="auto"/>
                <w:left w:val="none" w:sz="0" w:space="0" w:color="auto"/>
                <w:bottom w:val="none" w:sz="0" w:space="0" w:color="auto"/>
                <w:right w:val="none" w:sz="0" w:space="0" w:color="auto"/>
              </w:divBdr>
            </w:div>
            <w:div w:id="1689912677">
              <w:marLeft w:val="0"/>
              <w:marRight w:val="0"/>
              <w:marTop w:val="0"/>
              <w:marBottom w:val="0"/>
              <w:divBdr>
                <w:top w:val="none" w:sz="0" w:space="0" w:color="auto"/>
                <w:left w:val="none" w:sz="0" w:space="0" w:color="auto"/>
                <w:bottom w:val="none" w:sz="0" w:space="0" w:color="auto"/>
                <w:right w:val="none" w:sz="0" w:space="0" w:color="auto"/>
              </w:divBdr>
            </w:div>
            <w:div w:id="70320380">
              <w:marLeft w:val="0"/>
              <w:marRight w:val="0"/>
              <w:marTop w:val="0"/>
              <w:marBottom w:val="0"/>
              <w:divBdr>
                <w:top w:val="none" w:sz="0" w:space="0" w:color="auto"/>
                <w:left w:val="none" w:sz="0" w:space="0" w:color="auto"/>
                <w:bottom w:val="none" w:sz="0" w:space="0" w:color="auto"/>
                <w:right w:val="none" w:sz="0" w:space="0" w:color="auto"/>
              </w:divBdr>
            </w:div>
            <w:div w:id="1249535574">
              <w:marLeft w:val="0"/>
              <w:marRight w:val="0"/>
              <w:marTop w:val="0"/>
              <w:marBottom w:val="0"/>
              <w:divBdr>
                <w:top w:val="none" w:sz="0" w:space="0" w:color="auto"/>
                <w:left w:val="none" w:sz="0" w:space="0" w:color="auto"/>
                <w:bottom w:val="none" w:sz="0" w:space="0" w:color="auto"/>
                <w:right w:val="none" w:sz="0" w:space="0" w:color="auto"/>
              </w:divBdr>
            </w:div>
            <w:div w:id="596599787">
              <w:marLeft w:val="0"/>
              <w:marRight w:val="0"/>
              <w:marTop w:val="0"/>
              <w:marBottom w:val="0"/>
              <w:divBdr>
                <w:top w:val="none" w:sz="0" w:space="0" w:color="auto"/>
                <w:left w:val="none" w:sz="0" w:space="0" w:color="auto"/>
                <w:bottom w:val="none" w:sz="0" w:space="0" w:color="auto"/>
                <w:right w:val="none" w:sz="0" w:space="0" w:color="auto"/>
              </w:divBdr>
            </w:div>
            <w:div w:id="1533421796">
              <w:marLeft w:val="0"/>
              <w:marRight w:val="0"/>
              <w:marTop w:val="0"/>
              <w:marBottom w:val="0"/>
              <w:divBdr>
                <w:top w:val="none" w:sz="0" w:space="0" w:color="auto"/>
                <w:left w:val="none" w:sz="0" w:space="0" w:color="auto"/>
                <w:bottom w:val="none" w:sz="0" w:space="0" w:color="auto"/>
                <w:right w:val="none" w:sz="0" w:space="0" w:color="auto"/>
              </w:divBdr>
            </w:div>
            <w:div w:id="928544465">
              <w:marLeft w:val="0"/>
              <w:marRight w:val="0"/>
              <w:marTop w:val="0"/>
              <w:marBottom w:val="0"/>
              <w:divBdr>
                <w:top w:val="none" w:sz="0" w:space="0" w:color="auto"/>
                <w:left w:val="none" w:sz="0" w:space="0" w:color="auto"/>
                <w:bottom w:val="none" w:sz="0" w:space="0" w:color="auto"/>
                <w:right w:val="none" w:sz="0" w:space="0" w:color="auto"/>
              </w:divBdr>
            </w:div>
            <w:div w:id="1698308234">
              <w:marLeft w:val="0"/>
              <w:marRight w:val="0"/>
              <w:marTop w:val="0"/>
              <w:marBottom w:val="0"/>
              <w:divBdr>
                <w:top w:val="none" w:sz="0" w:space="0" w:color="auto"/>
                <w:left w:val="none" w:sz="0" w:space="0" w:color="auto"/>
                <w:bottom w:val="none" w:sz="0" w:space="0" w:color="auto"/>
                <w:right w:val="none" w:sz="0" w:space="0" w:color="auto"/>
              </w:divBdr>
            </w:div>
            <w:div w:id="1816870756">
              <w:marLeft w:val="0"/>
              <w:marRight w:val="0"/>
              <w:marTop w:val="0"/>
              <w:marBottom w:val="0"/>
              <w:divBdr>
                <w:top w:val="none" w:sz="0" w:space="0" w:color="auto"/>
                <w:left w:val="none" w:sz="0" w:space="0" w:color="auto"/>
                <w:bottom w:val="none" w:sz="0" w:space="0" w:color="auto"/>
                <w:right w:val="none" w:sz="0" w:space="0" w:color="auto"/>
              </w:divBdr>
            </w:div>
            <w:div w:id="1832284926">
              <w:marLeft w:val="0"/>
              <w:marRight w:val="0"/>
              <w:marTop w:val="0"/>
              <w:marBottom w:val="0"/>
              <w:divBdr>
                <w:top w:val="none" w:sz="0" w:space="0" w:color="auto"/>
                <w:left w:val="none" w:sz="0" w:space="0" w:color="auto"/>
                <w:bottom w:val="none" w:sz="0" w:space="0" w:color="auto"/>
                <w:right w:val="none" w:sz="0" w:space="0" w:color="auto"/>
              </w:divBdr>
            </w:div>
            <w:div w:id="791364940">
              <w:marLeft w:val="0"/>
              <w:marRight w:val="0"/>
              <w:marTop w:val="0"/>
              <w:marBottom w:val="0"/>
              <w:divBdr>
                <w:top w:val="none" w:sz="0" w:space="0" w:color="auto"/>
                <w:left w:val="none" w:sz="0" w:space="0" w:color="auto"/>
                <w:bottom w:val="none" w:sz="0" w:space="0" w:color="auto"/>
                <w:right w:val="none" w:sz="0" w:space="0" w:color="auto"/>
              </w:divBdr>
            </w:div>
            <w:div w:id="92407118">
              <w:marLeft w:val="0"/>
              <w:marRight w:val="0"/>
              <w:marTop w:val="0"/>
              <w:marBottom w:val="0"/>
              <w:divBdr>
                <w:top w:val="none" w:sz="0" w:space="0" w:color="auto"/>
                <w:left w:val="none" w:sz="0" w:space="0" w:color="auto"/>
                <w:bottom w:val="none" w:sz="0" w:space="0" w:color="auto"/>
                <w:right w:val="none" w:sz="0" w:space="0" w:color="auto"/>
              </w:divBdr>
            </w:div>
            <w:div w:id="2140221367">
              <w:marLeft w:val="0"/>
              <w:marRight w:val="0"/>
              <w:marTop w:val="0"/>
              <w:marBottom w:val="0"/>
              <w:divBdr>
                <w:top w:val="none" w:sz="0" w:space="0" w:color="auto"/>
                <w:left w:val="none" w:sz="0" w:space="0" w:color="auto"/>
                <w:bottom w:val="none" w:sz="0" w:space="0" w:color="auto"/>
                <w:right w:val="none" w:sz="0" w:space="0" w:color="auto"/>
              </w:divBdr>
            </w:div>
            <w:div w:id="63726296">
              <w:marLeft w:val="0"/>
              <w:marRight w:val="0"/>
              <w:marTop w:val="0"/>
              <w:marBottom w:val="0"/>
              <w:divBdr>
                <w:top w:val="none" w:sz="0" w:space="0" w:color="auto"/>
                <w:left w:val="none" w:sz="0" w:space="0" w:color="auto"/>
                <w:bottom w:val="none" w:sz="0" w:space="0" w:color="auto"/>
                <w:right w:val="none" w:sz="0" w:space="0" w:color="auto"/>
              </w:divBdr>
            </w:div>
            <w:div w:id="343634981">
              <w:marLeft w:val="0"/>
              <w:marRight w:val="0"/>
              <w:marTop w:val="0"/>
              <w:marBottom w:val="0"/>
              <w:divBdr>
                <w:top w:val="none" w:sz="0" w:space="0" w:color="auto"/>
                <w:left w:val="none" w:sz="0" w:space="0" w:color="auto"/>
                <w:bottom w:val="none" w:sz="0" w:space="0" w:color="auto"/>
                <w:right w:val="none" w:sz="0" w:space="0" w:color="auto"/>
              </w:divBdr>
            </w:div>
            <w:div w:id="1597203190">
              <w:marLeft w:val="0"/>
              <w:marRight w:val="0"/>
              <w:marTop w:val="0"/>
              <w:marBottom w:val="0"/>
              <w:divBdr>
                <w:top w:val="none" w:sz="0" w:space="0" w:color="auto"/>
                <w:left w:val="none" w:sz="0" w:space="0" w:color="auto"/>
                <w:bottom w:val="none" w:sz="0" w:space="0" w:color="auto"/>
                <w:right w:val="none" w:sz="0" w:space="0" w:color="auto"/>
              </w:divBdr>
            </w:div>
            <w:div w:id="730538243">
              <w:marLeft w:val="0"/>
              <w:marRight w:val="0"/>
              <w:marTop w:val="0"/>
              <w:marBottom w:val="0"/>
              <w:divBdr>
                <w:top w:val="none" w:sz="0" w:space="0" w:color="auto"/>
                <w:left w:val="none" w:sz="0" w:space="0" w:color="auto"/>
                <w:bottom w:val="none" w:sz="0" w:space="0" w:color="auto"/>
                <w:right w:val="none" w:sz="0" w:space="0" w:color="auto"/>
              </w:divBdr>
            </w:div>
            <w:div w:id="1887254436">
              <w:marLeft w:val="0"/>
              <w:marRight w:val="0"/>
              <w:marTop w:val="0"/>
              <w:marBottom w:val="0"/>
              <w:divBdr>
                <w:top w:val="none" w:sz="0" w:space="0" w:color="auto"/>
                <w:left w:val="none" w:sz="0" w:space="0" w:color="auto"/>
                <w:bottom w:val="none" w:sz="0" w:space="0" w:color="auto"/>
                <w:right w:val="none" w:sz="0" w:space="0" w:color="auto"/>
              </w:divBdr>
            </w:div>
            <w:div w:id="531920207">
              <w:marLeft w:val="0"/>
              <w:marRight w:val="0"/>
              <w:marTop w:val="0"/>
              <w:marBottom w:val="0"/>
              <w:divBdr>
                <w:top w:val="none" w:sz="0" w:space="0" w:color="auto"/>
                <w:left w:val="none" w:sz="0" w:space="0" w:color="auto"/>
                <w:bottom w:val="none" w:sz="0" w:space="0" w:color="auto"/>
                <w:right w:val="none" w:sz="0" w:space="0" w:color="auto"/>
              </w:divBdr>
            </w:div>
            <w:div w:id="114375817">
              <w:marLeft w:val="0"/>
              <w:marRight w:val="0"/>
              <w:marTop w:val="0"/>
              <w:marBottom w:val="0"/>
              <w:divBdr>
                <w:top w:val="none" w:sz="0" w:space="0" w:color="auto"/>
                <w:left w:val="none" w:sz="0" w:space="0" w:color="auto"/>
                <w:bottom w:val="none" w:sz="0" w:space="0" w:color="auto"/>
                <w:right w:val="none" w:sz="0" w:space="0" w:color="auto"/>
              </w:divBdr>
            </w:div>
            <w:div w:id="1804735485">
              <w:marLeft w:val="0"/>
              <w:marRight w:val="0"/>
              <w:marTop w:val="0"/>
              <w:marBottom w:val="0"/>
              <w:divBdr>
                <w:top w:val="none" w:sz="0" w:space="0" w:color="auto"/>
                <w:left w:val="none" w:sz="0" w:space="0" w:color="auto"/>
                <w:bottom w:val="none" w:sz="0" w:space="0" w:color="auto"/>
                <w:right w:val="none" w:sz="0" w:space="0" w:color="auto"/>
              </w:divBdr>
            </w:div>
            <w:div w:id="1461222645">
              <w:marLeft w:val="0"/>
              <w:marRight w:val="0"/>
              <w:marTop w:val="0"/>
              <w:marBottom w:val="0"/>
              <w:divBdr>
                <w:top w:val="none" w:sz="0" w:space="0" w:color="auto"/>
                <w:left w:val="none" w:sz="0" w:space="0" w:color="auto"/>
                <w:bottom w:val="none" w:sz="0" w:space="0" w:color="auto"/>
                <w:right w:val="none" w:sz="0" w:space="0" w:color="auto"/>
              </w:divBdr>
            </w:div>
            <w:div w:id="209389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99703">
      <w:bodyDiv w:val="1"/>
      <w:marLeft w:val="0"/>
      <w:marRight w:val="0"/>
      <w:marTop w:val="0"/>
      <w:marBottom w:val="0"/>
      <w:divBdr>
        <w:top w:val="none" w:sz="0" w:space="0" w:color="auto"/>
        <w:left w:val="none" w:sz="0" w:space="0" w:color="auto"/>
        <w:bottom w:val="none" w:sz="0" w:space="0" w:color="auto"/>
        <w:right w:val="none" w:sz="0" w:space="0" w:color="auto"/>
      </w:divBdr>
    </w:div>
    <w:div w:id="1455055131">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65001130">
      <w:bodyDiv w:val="1"/>
      <w:marLeft w:val="0"/>
      <w:marRight w:val="0"/>
      <w:marTop w:val="0"/>
      <w:marBottom w:val="0"/>
      <w:divBdr>
        <w:top w:val="none" w:sz="0" w:space="0" w:color="auto"/>
        <w:left w:val="none" w:sz="0" w:space="0" w:color="auto"/>
        <w:bottom w:val="none" w:sz="0" w:space="0" w:color="auto"/>
        <w:right w:val="none" w:sz="0" w:space="0" w:color="auto"/>
      </w:divBdr>
    </w:div>
    <w:div w:id="1467509479">
      <w:bodyDiv w:val="1"/>
      <w:marLeft w:val="0"/>
      <w:marRight w:val="0"/>
      <w:marTop w:val="0"/>
      <w:marBottom w:val="0"/>
      <w:divBdr>
        <w:top w:val="none" w:sz="0" w:space="0" w:color="auto"/>
        <w:left w:val="none" w:sz="0" w:space="0" w:color="auto"/>
        <w:bottom w:val="none" w:sz="0" w:space="0" w:color="auto"/>
        <w:right w:val="none" w:sz="0" w:space="0" w:color="auto"/>
      </w:divBdr>
    </w:div>
    <w:div w:id="1508251603">
      <w:bodyDiv w:val="1"/>
      <w:marLeft w:val="0"/>
      <w:marRight w:val="0"/>
      <w:marTop w:val="0"/>
      <w:marBottom w:val="0"/>
      <w:divBdr>
        <w:top w:val="none" w:sz="0" w:space="0" w:color="auto"/>
        <w:left w:val="none" w:sz="0" w:space="0" w:color="auto"/>
        <w:bottom w:val="none" w:sz="0" w:space="0" w:color="auto"/>
        <w:right w:val="none" w:sz="0" w:space="0" w:color="auto"/>
      </w:divBdr>
    </w:div>
    <w:div w:id="1509443727">
      <w:bodyDiv w:val="1"/>
      <w:marLeft w:val="0"/>
      <w:marRight w:val="0"/>
      <w:marTop w:val="0"/>
      <w:marBottom w:val="0"/>
      <w:divBdr>
        <w:top w:val="none" w:sz="0" w:space="0" w:color="auto"/>
        <w:left w:val="none" w:sz="0" w:space="0" w:color="auto"/>
        <w:bottom w:val="none" w:sz="0" w:space="0" w:color="auto"/>
        <w:right w:val="none" w:sz="0" w:space="0" w:color="auto"/>
      </w:divBdr>
      <w:divsChild>
        <w:div w:id="700010988">
          <w:marLeft w:val="0"/>
          <w:marRight w:val="0"/>
          <w:marTop w:val="0"/>
          <w:marBottom w:val="0"/>
          <w:divBdr>
            <w:top w:val="none" w:sz="0" w:space="0" w:color="auto"/>
            <w:left w:val="none" w:sz="0" w:space="0" w:color="auto"/>
            <w:bottom w:val="none" w:sz="0" w:space="0" w:color="auto"/>
            <w:right w:val="none" w:sz="0" w:space="0" w:color="auto"/>
          </w:divBdr>
          <w:divsChild>
            <w:div w:id="170685233">
              <w:marLeft w:val="0"/>
              <w:marRight w:val="0"/>
              <w:marTop w:val="0"/>
              <w:marBottom w:val="0"/>
              <w:divBdr>
                <w:top w:val="none" w:sz="0" w:space="0" w:color="auto"/>
                <w:left w:val="none" w:sz="0" w:space="0" w:color="auto"/>
                <w:bottom w:val="none" w:sz="0" w:space="0" w:color="auto"/>
                <w:right w:val="none" w:sz="0" w:space="0" w:color="auto"/>
              </w:divBdr>
            </w:div>
            <w:div w:id="1201477054">
              <w:marLeft w:val="0"/>
              <w:marRight w:val="0"/>
              <w:marTop w:val="0"/>
              <w:marBottom w:val="0"/>
              <w:divBdr>
                <w:top w:val="none" w:sz="0" w:space="0" w:color="auto"/>
                <w:left w:val="none" w:sz="0" w:space="0" w:color="auto"/>
                <w:bottom w:val="none" w:sz="0" w:space="0" w:color="auto"/>
                <w:right w:val="none" w:sz="0" w:space="0" w:color="auto"/>
              </w:divBdr>
            </w:div>
            <w:div w:id="554006706">
              <w:marLeft w:val="0"/>
              <w:marRight w:val="0"/>
              <w:marTop w:val="0"/>
              <w:marBottom w:val="0"/>
              <w:divBdr>
                <w:top w:val="none" w:sz="0" w:space="0" w:color="auto"/>
                <w:left w:val="none" w:sz="0" w:space="0" w:color="auto"/>
                <w:bottom w:val="none" w:sz="0" w:space="0" w:color="auto"/>
                <w:right w:val="none" w:sz="0" w:space="0" w:color="auto"/>
              </w:divBdr>
            </w:div>
            <w:div w:id="1940914991">
              <w:marLeft w:val="0"/>
              <w:marRight w:val="0"/>
              <w:marTop w:val="0"/>
              <w:marBottom w:val="0"/>
              <w:divBdr>
                <w:top w:val="none" w:sz="0" w:space="0" w:color="auto"/>
                <w:left w:val="none" w:sz="0" w:space="0" w:color="auto"/>
                <w:bottom w:val="none" w:sz="0" w:space="0" w:color="auto"/>
                <w:right w:val="none" w:sz="0" w:space="0" w:color="auto"/>
              </w:divBdr>
            </w:div>
            <w:div w:id="729883593">
              <w:marLeft w:val="0"/>
              <w:marRight w:val="0"/>
              <w:marTop w:val="0"/>
              <w:marBottom w:val="0"/>
              <w:divBdr>
                <w:top w:val="none" w:sz="0" w:space="0" w:color="auto"/>
                <w:left w:val="none" w:sz="0" w:space="0" w:color="auto"/>
                <w:bottom w:val="none" w:sz="0" w:space="0" w:color="auto"/>
                <w:right w:val="none" w:sz="0" w:space="0" w:color="auto"/>
              </w:divBdr>
            </w:div>
            <w:div w:id="1986202680">
              <w:marLeft w:val="0"/>
              <w:marRight w:val="0"/>
              <w:marTop w:val="0"/>
              <w:marBottom w:val="0"/>
              <w:divBdr>
                <w:top w:val="none" w:sz="0" w:space="0" w:color="auto"/>
                <w:left w:val="none" w:sz="0" w:space="0" w:color="auto"/>
                <w:bottom w:val="none" w:sz="0" w:space="0" w:color="auto"/>
                <w:right w:val="none" w:sz="0" w:space="0" w:color="auto"/>
              </w:divBdr>
            </w:div>
            <w:div w:id="1311059692">
              <w:marLeft w:val="0"/>
              <w:marRight w:val="0"/>
              <w:marTop w:val="0"/>
              <w:marBottom w:val="0"/>
              <w:divBdr>
                <w:top w:val="none" w:sz="0" w:space="0" w:color="auto"/>
                <w:left w:val="none" w:sz="0" w:space="0" w:color="auto"/>
                <w:bottom w:val="none" w:sz="0" w:space="0" w:color="auto"/>
                <w:right w:val="none" w:sz="0" w:space="0" w:color="auto"/>
              </w:divBdr>
            </w:div>
            <w:div w:id="411708642">
              <w:marLeft w:val="0"/>
              <w:marRight w:val="0"/>
              <w:marTop w:val="0"/>
              <w:marBottom w:val="0"/>
              <w:divBdr>
                <w:top w:val="none" w:sz="0" w:space="0" w:color="auto"/>
                <w:left w:val="none" w:sz="0" w:space="0" w:color="auto"/>
                <w:bottom w:val="none" w:sz="0" w:space="0" w:color="auto"/>
                <w:right w:val="none" w:sz="0" w:space="0" w:color="auto"/>
              </w:divBdr>
            </w:div>
            <w:div w:id="1605117813">
              <w:marLeft w:val="0"/>
              <w:marRight w:val="0"/>
              <w:marTop w:val="0"/>
              <w:marBottom w:val="0"/>
              <w:divBdr>
                <w:top w:val="none" w:sz="0" w:space="0" w:color="auto"/>
                <w:left w:val="none" w:sz="0" w:space="0" w:color="auto"/>
                <w:bottom w:val="none" w:sz="0" w:space="0" w:color="auto"/>
                <w:right w:val="none" w:sz="0" w:space="0" w:color="auto"/>
              </w:divBdr>
            </w:div>
            <w:div w:id="1221551312">
              <w:marLeft w:val="0"/>
              <w:marRight w:val="0"/>
              <w:marTop w:val="0"/>
              <w:marBottom w:val="0"/>
              <w:divBdr>
                <w:top w:val="none" w:sz="0" w:space="0" w:color="auto"/>
                <w:left w:val="none" w:sz="0" w:space="0" w:color="auto"/>
                <w:bottom w:val="none" w:sz="0" w:space="0" w:color="auto"/>
                <w:right w:val="none" w:sz="0" w:space="0" w:color="auto"/>
              </w:divBdr>
            </w:div>
            <w:div w:id="457377495">
              <w:marLeft w:val="0"/>
              <w:marRight w:val="0"/>
              <w:marTop w:val="0"/>
              <w:marBottom w:val="0"/>
              <w:divBdr>
                <w:top w:val="none" w:sz="0" w:space="0" w:color="auto"/>
                <w:left w:val="none" w:sz="0" w:space="0" w:color="auto"/>
                <w:bottom w:val="none" w:sz="0" w:space="0" w:color="auto"/>
                <w:right w:val="none" w:sz="0" w:space="0" w:color="auto"/>
              </w:divBdr>
            </w:div>
            <w:div w:id="2017265579">
              <w:marLeft w:val="0"/>
              <w:marRight w:val="0"/>
              <w:marTop w:val="0"/>
              <w:marBottom w:val="0"/>
              <w:divBdr>
                <w:top w:val="none" w:sz="0" w:space="0" w:color="auto"/>
                <w:left w:val="none" w:sz="0" w:space="0" w:color="auto"/>
                <w:bottom w:val="none" w:sz="0" w:space="0" w:color="auto"/>
                <w:right w:val="none" w:sz="0" w:space="0" w:color="auto"/>
              </w:divBdr>
            </w:div>
            <w:div w:id="617418380">
              <w:marLeft w:val="0"/>
              <w:marRight w:val="0"/>
              <w:marTop w:val="0"/>
              <w:marBottom w:val="0"/>
              <w:divBdr>
                <w:top w:val="none" w:sz="0" w:space="0" w:color="auto"/>
                <w:left w:val="none" w:sz="0" w:space="0" w:color="auto"/>
                <w:bottom w:val="none" w:sz="0" w:space="0" w:color="auto"/>
                <w:right w:val="none" w:sz="0" w:space="0" w:color="auto"/>
              </w:divBdr>
            </w:div>
            <w:div w:id="759327384">
              <w:marLeft w:val="0"/>
              <w:marRight w:val="0"/>
              <w:marTop w:val="0"/>
              <w:marBottom w:val="0"/>
              <w:divBdr>
                <w:top w:val="none" w:sz="0" w:space="0" w:color="auto"/>
                <w:left w:val="none" w:sz="0" w:space="0" w:color="auto"/>
                <w:bottom w:val="none" w:sz="0" w:space="0" w:color="auto"/>
                <w:right w:val="none" w:sz="0" w:space="0" w:color="auto"/>
              </w:divBdr>
            </w:div>
            <w:div w:id="1720279042">
              <w:marLeft w:val="0"/>
              <w:marRight w:val="0"/>
              <w:marTop w:val="0"/>
              <w:marBottom w:val="0"/>
              <w:divBdr>
                <w:top w:val="none" w:sz="0" w:space="0" w:color="auto"/>
                <w:left w:val="none" w:sz="0" w:space="0" w:color="auto"/>
                <w:bottom w:val="none" w:sz="0" w:space="0" w:color="auto"/>
                <w:right w:val="none" w:sz="0" w:space="0" w:color="auto"/>
              </w:divBdr>
            </w:div>
            <w:div w:id="1147936635">
              <w:marLeft w:val="0"/>
              <w:marRight w:val="0"/>
              <w:marTop w:val="0"/>
              <w:marBottom w:val="0"/>
              <w:divBdr>
                <w:top w:val="none" w:sz="0" w:space="0" w:color="auto"/>
                <w:left w:val="none" w:sz="0" w:space="0" w:color="auto"/>
                <w:bottom w:val="none" w:sz="0" w:space="0" w:color="auto"/>
                <w:right w:val="none" w:sz="0" w:space="0" w:color="auto"/>
              </w:divBdr>
            </w:div>
            <w:div w:id="1286962286">
              <w:marLeft w:val="0"/>
              <w:marRight w:val="0"/>
              <w:marTop w:val="0"/>
              <w:marBottom w:val="0"/>
              <w:divBdr>
                <w:top w:val="none" w:sz="0" w:space="0" w:color="auto"/>
                <w:left w:val="none" w:sz="0" w:space="0" w:color="auto"/>
                <w:bottom w:val="none" w:sz="0" w:space="0" w:color="auto"/>
                <w:right w:val="none" w:sz="0" w:space="0" w:color="auto"/>
              </w:divBdr>
            </w:div>
            <w:div w:id="588731794">
              <w:marLeft w:val="0"/>
              <w:marRight w:val="0"/>
              <w:marTop w:val="0"/>
              <w:marBottom w:val="0"/>
              <w:divBdr>
                <w:top w:val="none" w:sz="0" w:space="0" w:color="auto"/>
                <w:left w:val="none" w:sz="0" w:space="0" w:color="auto"/>
                <w:bottom w:val="none" w:sz="0" w:space="0" w:color="auto"/>
                <w:right w:val="none" w:sz="0" w:space="0" w:color="auto"/>
              </w:divBdr>
            </w:div>
            <w:div w:id="1607427357">
              <w:marLeft w:val="0"/>
              <w:marRight w:val="0"/>
              <w:marTop w:val="0"/>
              <w:marBottom w:val="0"/>
              <w:divBdr>
                <w:top w:val="none" w:sz="0" w:space="0" w:color="auto"/>
                <w:left w:val="none" w:sz="0" w:space="0" w:color="auto"/>
                <w:bottom w:val="none" w:sz="0" w:space="0" w:color="auto"/>
                <w:right w:val="none" w:sz="0" w:space="0" w:color="auto"/>
              </w:divBdr>
            </w:div>
            <w:div w:id="762997407">
              <w:marLeft w:val="0"/>
              <w:marRight w:val="0"/>
              <w:marTop w:val="0"/>
              <w:marBottom w:val="0"/>
              <w:divBdr>
                <w:top w:val="none" w:sz="0" w:space="0" w:color="auto"/>
                <w:left w:val="none" w:sz="0" w:space="0" w:color="auto"/>
                <w:bottom w:val="none" w:sz="0" w:space="0" w:color="auto"/>
                <w:right w:val="none" w:sz="0" w:space="0" w:color="auto"/>
              </w:divBdr>
            </w:div>
            <w:div w:id="254704357">
              <w:marLeft w:val="0"/>
              <w:marRight w:val="0"/>
              <w:marTop w:val="0"/>
              <w:marBottom w:val="0"/>
              <w:divBdr>
                <w:top w:val="none" w:sz="0" w:space="0" w:color="auto"/>
                <w:left w:val="none" w:sz="0" w:space="0" w:color="auto"/>
                <w:bottom w:val="none" w:sz="0" w:space="0" w:color="auto"/>
                <w:right w:val="none" w:sz="0" w:space="0" w:color="auto"/>
              </w:divBdr>
            </w:div>
            <w:div w:id="1516770713">
              <w:marLeft w:val="0"/>
              <w:marRight w:val="0"/>
              <w:marTop w:val="0"/>
              <w:marBottom w:val="0"/>
              <w:divBdr>
                <w:top w:val="none" w:sz="0" w:space="0" w:color="auto"/>
                <w:left w:val="none" w:sz="0" w:space="0" w:color="auto"/>
                <w:bottom w:val="none" w:sz="0" w:space="0" w:color="auto"/>
                <w:right w:val="none" w:sz="0" w:space="0" w:color="auto"/>
              </w:divBdr>
            </w:div>
            <w:div w:id="716660179">
              <w:marLeft w:val="0"/>
              <w:marRight w:val="0"/>
              <w:marTop w:val="0"/>
              <w:marBottom w:val="0"/>
              <w:divBdr>
                <w:top w:val="none" w:sz="0" w:space="0" w:color="auto"/>
                <w:left w:val="none" w:sz="0" w:space="0" w:color="auto"/>
                <w:bottom w:val="none" w:sz="0" w:space="0" w:color="auto"/>
                <w:right w:val="none" w:sz="0" w:space="0" w:color="auto"/>
              </w:divBdr>
            </w:div>
            <w:div w:id="189609096">
              <w:marLeft w:val="0"/>
              <w:marRight w:val="0"/>
              <w:marTop w:val="0"/>
              <w:marBottom w:val="0"/>
              <w:divBdr>
                <w:top w:val="none" w:sz="0" w:space="0" w:color="auto"/>
                <w:left w:val="none" w:sz="0" w:space="0" w:color="auto"/>
                <w:bottom w:val="none" w:sz="0" w:space="0" w:color="auto"/>
                <w:right w:val="none" w:sz="0" w:space="0" w:color="auto"/>
              </w:divBdr>
            </w:div>
            <w:div w:id="1830248318">
              <w:marLeft w:val="0"/>
              <w:marRight w:val="0"/>
              <w:marTop w:val="0"/>
              <w:marBottom w:val="0"/>
              <w:divBdr>
                <w:top w:val="none" w:sz="0" w:space="0" w:color="auto"/>
                <w:left w:val="none" w:sz="0" w:space="0" w:color="auto"/>
                <w:bottom w:val="none" w:sz="0" w:space="0" w:color="auto"/>
                <w:right w:val="none" w:sz="0" w:space="0" w:color="auto"/>
              </w:divBdr>
            </w:div>
            <w:div w:id="190535167">
              <w:marLeft w:val="0"/>
              <w:marRight w:val="0"/>
              <w:marTop w:val="0"/>
              <w:marBottom w:val="0"/>
              <w:divBdr>
                <w:top w:val="none" w:sz="0" w:space="0" w:color="auto"/>
                <w:left w:val="none" w:sz="0" w:space="0" w:color="auto"/>
                <w:bottom w:val="none" w:sz="0" w:space="0" w:color="auto"/>
                <w:right w:val="none" w:sz="0" w:space="0" w:color="auto"/>
              </w:divBdr>
            </w:div>
            <w:div w:id="917977177">
              <w:marLeft w:val="0"/>
              <w:marRight w:val="0"/>
              <w:marTop w:val="0"/>
              <w:marBottom w:val="0"/>
              <w:divBdr>
                <w:top w:val="none" w:sz="0" w:space="0" w:color="auto"/>
                <w:left w:val="none" w:sz="0" w:space="0" w:color="auto"/>
                <w:bottom w:val="none" w:sz="0" w:space="0" w:color="auto"/>
                <w:right w:val="none" w:sz="0" w:space="0" w:color="auto"/>
              </w:divBdr>
            </w:div>
            <w:div w:id="1079983830">
              <w:marLeft w:val="0"/>
              <w:marRight w:val="0"/>
              <w:marTop w:val="0"/>
              <w:marBottom w:val="0"/>
              <w:divBdr>
                <w:top w:val="none" w:sz="0" w:space="0" w:color="auto"/>
                <w:left w:val="none" w:sz="0" w:space="0" w:color="auto"/>
                <w:bottom w:val="none" w:sz="0" w:space="0" w:color="auto"/>
                <w:right w:val="none" w:sz="0" w:space="0" w:color="auto"/>
              </w:divBdr>
            </w:div>
            <w:div w:id="831019092">
              <w:marLeft w:val="0"/>
              <w:marRight w:val="0"/>
              <w:marTop w:val="0"/>
              <w:marBottom w:val="0"/>
              <w:divBdr>
                <w:top w:val="none" w:sz="0" w:space="0" w:color="auto"/>
                <w:left w:val="none" w:sz="0" w:space="0" w:color="auto"/>
                <w:bottom w:val="none" w:sz="0" w:space="0" w:color="auto"/>
                <w:right w:val="none" w:sz="0" w:space="0" w:color="auto"/>
              </w:divBdr>
            </w:div>
            <w:div w:id="980690622">
              <w:marLeft w:val="0"/>
              <w:marRight w:val="0"/>
              <w:marTop w:val="0"/>
              <w:marBottom w:val="0"/>
              <w:divBdr>
                <w:top w:val="none" w:sz="0" w:space="0" w:color="auto"/>
                <w:left w:val="none" w:sz="0" w:space="0" w:color="auto"/>
                <w:bottom w:val="none" w:sz="0" w:space="0" w:color="auto"/>
                <w:right w:val="none" w:sz="0" w:space="0" w:color="auto"/>
              </w:divBdr>
            </w:div>
            <w:div w:id="1533109183">
              <w:marLeft w:val="0"/>
              <w:marRight w:val="0"/>
              <w:marTop w:val="0"/>
              <w:marBottom w:val="0"/>
              <w:divBdr>
                <w:top w:val="none" w:sz="0" w:space="0" w:color="auto"/>
                <w:left w:val="none" w:sz="0" w:space="0" w:color="auto"/>
                <w:bottom w:val="none" w:sz="0" w:space="0" w:color="auto"/>
                <w:right w:val="none" w:sz="0" w:space="0" w:color="auto"/>
              </w:divBdr>
            </w:div>
            <w:div w:id="1015157482">
              <w:marLeft w:val="0"/>
              <w:marRight w:val="0"/>
              <w:marTop w:val="0"/>
              <w:marBottom w:val="0"/>
              <w:divBdr>
                <w:top w:val="none" w:sz="0" w:space="0" w:color="auto"/>
                <w:left w:val="none" w:sz="0" w:space="0" w:color="auto"/>
                <w:bottom w:val="none" w:sz="0" w:space="0" w:color="auto"/>
                <w:right w:val="none" w:sz="0" w:space="0" w:color="auto"/>
              </w:divBdr>
            </w:div>
            <w:div w:id="394665390">
              <w:marLeft w:val="0"/>
              <w:marRight w:val="0"/>
              <w:marTop w:val="0"/>
              <w:marBottom w:val="0"/>
              <w:divBdr>
                <w:top w:val="none" w:sz="0" w:space="0" w:color="auto"/>
                <w:left w:val="none" w:sz="0" w:space="0" w:color="auto"/>
                <w:bottom w:val="none" w:sz="0" w:space="0" w:color="auto"/>
                <w:right w:val="none" w:sz="0" w:space="0" w:color="auto"/>
              </w:divBdr>
            </w:div>
            <w:div w:id="840700105">
              <w:marLeft w:val="0"/>
              <w:marRight w:val="0"/>
              <w:marTop w:val="0"/>
              <w:marBottom w:val="0"/>
              <w:divBdr>
                <w:top w:val="none" w:sz="0" w:space="0" w:color="auto"/>
                <w:left w:val="none" w:sz="0" w:space="0" w:color="auto"/>
                <w:bottom w:val="none" w:sz="0" w:space="0" w:color="auto"/>
                <w:right w:val="none" w:sz="0" w:space="0" w:color="auto"/>
              </w:divBdr>
            </w:div>
            <w:div w:id="40637528">
              <w:marLeft w:val="0"/>
              <w:marRight w:val="0"/>
              <w:marTop w:val="0"/>
              <w:marBottom w:val="0"/>
              <w:divBdr>
                <w:top w:val="none" w:sz="0" w:space="0" w:color="auto"/>
                <w:left w:val="none" w:sz="0" w:space="0" w:color="auto"/>
                <w:bottom w:val="none" w:sz="0" w:space="0" w:color="auto"/>
                <w:right w:val="none" w:sz="0" w:space="0" w:color="auto"/>
              </w:divBdr>
            </w:div>
            <w:div w:id="180703364">
              <w:marLeft w:val="0"/>
              <w:marRight w:val="0"/>
              <w:marTop w:val="0"/>
              <w:marBottom w:val="0"/>
              <w:divBdr>
                <w:top w:val="none" w:sz="0" w:space="0" w:color="auto"/>
                <w:left w:val="none" w:sz="0" w:space="0" w:color="auto"/>
                <w:bottom w:val="none" w:sz="0" w:space="0" w:color="auto"/>
                <w:right w:val="none" w:sz="0" w:space="0" w:color="auto"/>
              </w:divBdr>
            </w:div>
            <w:div w:id="2064717275">
              <w:marLeft w:val="0"/>
              <w:marRight w:val="0"/>
              <w:marTop w:val="0"/>
              <w:marBottom w:val="0"/>
              <w:divBdr>
                <w:top w:val="none" w:sz="0" w:space="0" w:color="auto"/>
                <w:left w:val="none" w:sz="0" w:space="0" w:color="auto"/>
                <w:bottom w:val="none" w:sz="0" w:space="0" w:color="auto"/>
                <w:right w:val="none" w:sz="0" w:space="0" w:color="auto"/>
              </w:divBdr>
            </w:div>
            <w:div w:id="2003074440">
              <w:marLeft w:val="0"/>
              <w:marRight w:val="0"/>
              <w:marTop w:val="0"/>
              <w:marBottom w:val="0"/>
              <w:divBdr>
                <w:top w:val="none" w:sz="0" w:space="0" w:color="auto"/>
                <w:left w:val="none" w:sz="0" w:space="0" w:color="auto"/>
                <w:bottom w:val="none" w:sz="0" w:space="0" w:color="auto"/>
                <w:right w:val="none" w:sz="0" w:space="0" w:color="auto"/>
              </w:divBdr>
            </w:div>
            <w:div w:id="122771609">
              <w:marLeft w:val="0"/>
              <w:marRight w:val="0"/>
              <w:marTop w:val="0"/>
              <w:marBottom w:val="0"/>
              <w:divBdr>
                <w:top w:val="none" w:sz="0" w:space="0" w:color="auto"/>
                <w:left w:val="none" w:sz="0" w:space="0" w:color="auto"/>
                <w:bottom w:val="none" w:sz="0" w:space="0" w:color="auto"/>
                <w:right w:val="none" w:sz="0" w:space="0" w:color="auto"/>
              </w:divBdr>
            </w:div>
            <w:div w:id="335883956">
              <w:marLeft w:val="0"/>
              <w:marRight w:val="0"/>
              <w:marTop w:val="0"/>
              <w:marBottom w:val="0"/>
              <w:divBdr>
                <w:top w:val="none" w:sz="0" w:space="0" w:color="auto"/>
                <w:left w:val="none" w:sz="0" w:space="0" w:color="auto"/>
                <w:bottom w:val="none" w:sz="0" w:space="0" w:color="auto"/>
                <w:right w:val="none" w:sz="0" w:space="0" w:color="auto"/>
              </w:divBdr>
            </w:div>
            <w:div w:id="869612357">
              <w:marLeft w:val="0"/>
              <w:marRight w:val="0"/>
              <w:marTop w:val="0"/>
              <w:marBottom w:val="0"/>
              <w:divBdr>
                <w:top w:val="none" w:sz="0" w:space="0" w:color="auto"/>
                <w:left w:val="none" w:sz="0" w:space="0" w:color="auto"/>
                <w:bottom w:val="none" w:sz="0" w:space="0" w:color="auto"/>
                <w:right w:val="none" w:sz="0" w:space="0" w:color="auto"/>
              </w:divBdr>
            </w:div>
            <w:div w:id="1620531346">
              <w:marLeft w:val="0"/>
              <w:marRight w:val="0"/>
              <w:marTop w:val="0"/>
              <w:marBottom w:val="0"/>
              <w:divBdr>
                <w:top w:val="none" w:sz="0" w:space="0" w:color="auto"/>
                <w:left w:val="none" w:sz="0" w:space="0" w:color="auto"/>
                <w:bottom w:val="none" w:sz="0" w:space="0" w:color="auto"/>
                <w:right w:val="none" w:sz="0" w:space="0" w:color="auto"/>
              </w:divBdr>
            </w:div>
            <w:div w:id="1959138849">
              <w:marLeft w:val="0"/>
              <w:marRight w:val="0"/>
              <w:marTop w:val="0"/>
              <w:marBottom w:val="0"/>
              <w:divBdr>
                <w:top w:val="none" w:sz="0" w:space="0" w:color="auto"/>
                <w:left w:val="none" w:sz="0" w:space="0" w:color="auto"/>
                <w:bottom w:val="none" w:sz="0" w:space="0" w:color="auto"/>
                <w:right w:val="none" w:sz="0" w:space="0" w:color="auto"/>
              </w:divBdr>
            </w:div>
            <w:div w:id="2009207838">
              <w:marLeft w:val="0"/>
              <w:marRight w:val="0"/>
              <w:marTop w:val="0"/>
              <w:marBottom w:val="0"/>
              <w:divBdr>
                <w:top w:val="none" w:sz="0" w:space="0" w:color="auto"/>
                <w:left w:val="none" w:sz="0" w:space="0" w:color="auto"/>
                <w:bottom w:val="none" w:sz="0" w:space="0" w:color="auto"/>
                <w:right w:val="none" w:sz="0" w:space="0" w:color="auto"/>
              </w:divBdr>
            </w:div>
            <w:div w:id="1360351633">
              <w:marLeft w:val="0"/>
              <w:marRight w:val="0"/>
              <w:marTop w:val="0"/>
              <w:marBottom w:val="0"/>
              <w:divBdr>
                <w:top w:val="none" w:sz="0" w:space="0" w:color="auto"/>
                <w:left w:val="none" w:sz="0" w:space="0" w:color="auto"/>
                <w:bottom w:val="none" w:sz="0" w:space="0" w:color="auto"/>
                <w:right w:val="none" w:sz="0" w:space="0" w:color="auto"/>
              </w:divBdr>
            </w:div>
            <w:div w:id="1394155301">
              <w:marLeft w:val="0"/>
              <w:marRight w:val="0"/>
              <w:marTop w:val="0"/>
              <w:marBottom w:val="0"/>
              <w:divBdr>
                <w:top w:val="none" w:sz="0" w:space="0" w:color="auto"/>
                <w:left w:val="none" w:sz="0" w:space="0" w:color="auto"/>
                <w:bottom w:val="none" w:sz="0" w:space="0" w:color="auto"/>
                <w:right w:val="none" w:sz="0" w:space="0" w:color="auto"/>
              </w:divBdr>
            </w:div>
            <w:div w:id="1361976597">
              <w:marLeft w:val="0"/>
              <w:marRight w:val="0"/>
              <w:marTop w:val="0"/>
              <w:marBottom w:val="0"/>
              <w:divBdr>
                <w:top w:val="none" w:sz="0" w:space="0" w:color="auto"/>
                <w:left w:val="none" w:sz="0" w:space="0" w:color="auto"/>
                <w:bottom w:val="none" w:sz="0" w:space="0" w:color="auto"/>
                <w:right w:val="none" w:sz="0" w:space="0" w:color="auto"/>
              </w:divBdr>
            </w:div>
            <w:div w:id="936060777">
              <w:marLeft w:val="0"/>
              <w:marRight w:val="0"/>
              <w:marTop w:val="0"/>
              <w:marBottom w:val="0"/>
              <w:divBdr>
                <w:top w:val="none" w:sz="0" w:space="0" w:color="auto"/>
                <w:left w:val="none" w:sz="0" w:space="0" w:color="auto"/>
                <w:bottom w:val="none" w:sz="0" w:space="0" w:color="auto"/>
                <w:right w:val="none" w:sz="0" w:space="0" w:color="auto"/>
              </w:divBdr>
            </w:div>
            <w:div w:id="1864517891">
              <w:marLeft w:val="0"/>
              <w:marRight w:val="0"/>
              <w:marTop w:val="0"/>
              <w:marBottom w:val="0"/>
              <w:divBdr>
                <w:top w:val="none" w:sz="0" w:space="0" w:color="auto"/>
                <w:left w:val="none" w:sz="0" w:space="0" w:color="auto"/>
                <w:bottom w:val="none" w:sz="0" w:space="0" w:color="auto"/>
                <w:right w:val="none" w:sz="0" w:space="0" w:color="auto"/>
              </w:divBdr>
            </w:div>
            <w:div w:id="625622962">
              <w:marLeft w:val="0"/>
              <w:marRight w:val="0"/>
              <w:marTop w:val="0"/>
              <w:marBottom w:val="0"/>
              <w:divBdr>
                <w:top w:val="none" w:sz="0" w:space="0" w:color="auto"/>
                <w:left w:val="none" w:sz="0" w:space="0" w:color="auto"/>
                <w:bottom w:val="none" w:sz="0" w:space="0" w:color="auto"/>
                <w:right w:val="none" w:sz="0" w:space="0" w:color="auto"/>
              </w:divBdr>
            </w:div>
            <w:div w:id="616640113">
              <w:marLeft w:val="0"/>
              <w:marRight w:val="0"/>
              <w:marTop w:val="0"/>
              <w:marBottom w:val="0"/>
              <w:divBdr>
                <w:top w:val="none" w:sz="0" w:space="0" w:color="auto"/>
                <w:left w:val="none" w:sz="0" w:space="0" w:color="auto"/>
                <w:bottom w:val="none" w:sz="0" w:space="0" w:color="auto"/>
                <w:right w:val="none" w:sz="0" w:space="0" w:color="auto"/>
              </w:divBdr>
            </w:div>
            <w:div w:id="988170361">
              <w:marLeft w:val="0"/>
              <w:marRight w:val="0"/>
              <w:marTop w:val="0"/>
              <w:marBottom w:val="0"/>
              <w:divBdr>
                <w:top w:val="none" w:sz="0" w:space="0" w:color="auto"/>
                <w:left w:val="none" w:sz="0" w:space="0" w:color="auto"/>
                <w:bottom w:val="none" w:sz="0" w:space="0" w:color="auto"/>
                <w:right w:val="none" w:sz="0" w:space="0" w:color="auto"/>
              </w:divBdr>
            </w:div>
            <w:div w:id="1710642135">
              <w:marLeft w:val="0"/>
              <w:marRight w:val="0"/>
              <w:marTop w:val="0"/>
              <w:marBottom w:val="0"/>
              <w:divBdr>
                <w:top w:val="none" w:sz="0" w:space="0" w:color="auto"/>
                <w:left w:val="none" w:sz="0" w:space="0" w:color="auto"/>
                <w:bottom w:val="none" w:sz="0" w:space="0" w:color="auto"/>
                <w:right w:val="none" w:sz="0" w:space="0" w:color="auto"/>
              </w:divBdr>
            </w:div>
            <w:div w:id="102380523">
              <w:marLeft w:val="0"/>
              <w:marRight w:val="0"/>
              <w:marTop w:val="0"/>
              <w:marBottom w:val="0"/>
              <w:divBdr>
                <w:top w:val="none" w:sz="0" w:space="0" w:color="auto"/>
                <w:left w:val="none" w:sz="0" w:space="0" w:color="auto"/>
                <w:bottom w:val="none" w:sz="0" w:space="0" w:color="auto"/>
                <w:right w:val="none" w:sz="0" w:space="0" w:color="auto"/>
              </w:divBdr>
            </w:div>
            <w:div w:id="1355576464">
              <w:marLeft w:val="0"/>
              <w:marRight w:val="0"/>
              <w:marTop w:val="0"/>
              <w:marBottom w:val="0"/>
              <w:divBdr>
                <w:top w:val="none" w:sz="0" w:space="0" w:color="auto"/>
                <w:left w:val="none" w:sz="0" w:space="0" w:color="auto"/>
                <w:bottom w:val="none" w:sz="0" w:space="0" w:color="auto"/>
                <w:right w:val="none" w:sz="0" w:space="0" w:color="auto"/>
              </w:divBdr>
            </w:div>
            <w:div w:id="1635328698">
              <w:marLeft w:val="0"/>
              <w:marRight w:val="0"/>
              <w:marTop w:val="0"/>
              <w:marBottom w:val="0"/>
              <w:divBdr>
                <w:top w:val="none" w:sz="0" w:space="0" w:color="auto"/>
                <w:left w:val="none" w:sz="0" w:space="0" w:color="auto"/>
                <w:bottom w:val="none" w:sz="0" w:space="0" w:color="auto"/>
                <w:right w:val="none" w:sz="0" w:space="0" w:color="auto"/>
              </w:divBdr>
            </w:div>
            <w:div w:id="1088966223">
              <w:marLeft w:val="0"/>
              <w:marRight w:val="0"/>
              <w:marTop w:val="0"/>
              <w:marBottom w:val="0"/>
              <w:divBdr>
                <w:top w:val="none" w:sz="0" w:space="0" w:color="auto"/>
                <w:left w:val="none" w:sz="0" w:space="0" w:color="auto"/>
                <w:bottom w:val="none" w:sz="0" w:space="0" w:color="auto"/>
                <w:right w:val="none" w:sz="0" w:space="0" w:color="auto"/>
              </w:divBdr>
            </w:div>
            <w:div w:id="1025323162">
              <w:marLeft w:val="0"/>
              <w:marRight w:val="0"/>
              <w:marTop w:val="0"/>
              <w:marBottom w:val="0"/>
              <w:divBdr>
                <w:top w:val="none" w:sz="0" w:space="0" w:color="auto"/>
                <w:left w:val="none" w:sz="0" w:space="0" w:color="auto"/>
                <w:bottom w:val="none" w:sz="0" w:space="0" w:color="auto"/>
                <w:right w:val="none" w:sz="0" w:space="0" w:color="auto"/>
              </w:divBdr>
            </w:div>
            <w:div w:id="180629585">
              <w:marLeft w:val="0"/>
              <w:marRight w:val="0"/>
              <w:marTop w:val="0"/>
              <w:marBottom w:val="0"/>
              <w:divBdr>
                <w:top w:val="none" w:sz="0" w:space="0" w:color="auto"/>
                <w:left w:val="none" w:sz="0" w:space="0" w:color="auto"/>
                <w:bottom w:val="none" w:sz="0" w:space="0" w:color="auto"/>
                <w:right w:val="none" w:sz="0" w:space="0" w:color="auto"/>
              </w:divBdr>
            </w:div>
            <w:div w:id="950210063">
              <w:marLeft w:val="0"/>
              <w:marRight w:val="0"/>
              <w:marTop w:val="0"/>
              <w:marBottom w:val="0"/>
              <w:divBdr>
                <w:top w:val="none" w:sz="0" w:space="0" w:color="auto"/>
                <w:left w:val="none" w:sz="0" w:space="0" w:color="auto"/>
                <w:bottom w:val="none" w:sz="0" w:space="0" w:color="auto"/>
                <w:right w:val="none" w:sz="0" w:space="0" w:color="auto"/>
              </w:divBdr>
            </w:div>
            <w:div w:id="163887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0709">
      <w:bodyDiv w:val="1"/>
      <w:marLeft w:val="0"/>
      <w:marRight w:val="0"/>
      <w:marTop w:val="0"/>
      <w:marBottom w:val="0"/>
      <w:divBdr>
        <w:top w:val="none" w:sz="0" w:space="0" w:color="auto"/>
        <w:left w:val="none" w:sz="0" w:space="0" w:color="auto"/>
        <w:bottom w:val="none" w:sz="0" w:space="0" w:color="auto"/>
        <w:right w:val="none" w:sz="0" w:space="0" w:color="auto"/>
      </w:divBdr>
      <w:divsChild>
        <w:div w:id="1376544761">
          <w:marLeft w:val="0"/>
          <w:marRight w:val="0"/>
          <w:marTop w:val="0"/>
          <w:marBottom w:val="0"/>
          <w:divBdr>
            <w:top w:val="none" w:sz="0" w:space="0" w:color="auto"/>
            <w:left w:val="none" w:sz="0" w:space="0" w:color="auto"/>
            <w:bottom w:val="none" w:sz="0" w:space="0" w:color="auto"/>
            <w:right w:val="none" w:sz="0" w:space="0" w:color="auto"/>
          </w:divBdr>
          <w:divsChild>
            <w:div w:id="1238897835">
              <w:marLeft w:val="0"/>
              <w:marRight w:val="0"/>
              <w:marTop w:val="0"/>
              <w:marBottom w:val="0"/>
              <w:divBdr>
                <w:top w:val="none" w:sz="0" w:space="0" w:color="auto"/>
                <w:left w:val="none" w:sz="0" w:space="0" w:color="auto"/>
                <w:bottom w:val="none" w:sz="0" w:space="0" w:color="auto"/>
                <w:right w:val="none" w:sz="0" w:space="0" w:color="auto"/>
              </w:divBdr>
            </w:div>
            <w:div w:id="1764063724">
              <w:marLeft w:val="0"/>
              <w:marRight w:val="0"/>
              <w:marTop w:val="0"/>
              <w:marBottom w:val="0"/>
              <w:divBdr>
                <w:top w:val="none" w:sz="0" w:space="0" w:color="auto"/>
                <w:left w:val="none" w:sz="0" w:space="0" w:color="auto"/>
                <w:bottom w:val="none" w:sz="0" w:space="0" w:color="auto"/>
                <w:right w:val="none" w:sz="0" w:space="0" w:color="auto"/>
              </w:divBdr>
            </w:div>
            <w:div w:id="1865360402">
              <w:marLeft w:val="0"/>
              <w:marRight w:val="0"/>
              <w:marTop w:val="0"/>
              <w:marBottom w:val="0"/>
              <w:divBdr>
                <w:top w:val="none" w:sz="0" w:space="0" w:color="auto"/>
                <w:left w:val="none" w:sz="0" w:space="0" w:color="auto"/>
                <w:bottom w:val="none" w:sz="0" w:space="0" w:color="auto"/>
                <w:right w:val="none" w:sz="0" w:space="0" w:color="auto"/>
              </w:divBdr>
            </w:div>
            <w:div w:id="1733384684">
              <w:marLeft w:val="0"/>
              <w:marRight w:val="0"/>
              <w:marTop w:val="0"/>
              <w:marBottom w:val="0"/>
              <w:divBdr>
                <w:top w:val="none" w:sz="0" w:space="0" w:color="auto"/>
                <w:left w:val="none" w:sz="0" w:space="0" w:color="auto"/>
                <w:bottom w:val="none" w:sz="0" w:space="0" w:color="auto"/>
                <w:right w:val="none" w:sz="0" w:space="0" w:color="auto"/>
              </w:divBdr>
            </w:div>
            <w:div w:id="1384868025">
              <w:marLeft w:val="0"/>
              <w:marRight w:val="0"/>
              <w:marTop w:val="0"/>
              <w:marBottom w:val="0"/>
              <w:divBdr>
                <w:top w:val="none" w:sz="0" w:space="0" w:color="auto"/>
                <w:left w:val="none" w:sz="0" w:space="0" w:color="auto"/>
                <w:bottom w:val="none" w:sz="0" w:space="0" w:color="auto"/>
                <w:right w:val="none" w:sz="0" w:space="0" w:color="auto"/>
              </w:divBdr>
            </w:div>
            <w:div w:id="459962837">
              <w:marLeft w:val="0"/>
              <w:marRight w:val="0"/>
              <w:marTop w:val="0"/>
              <w:marBottom w:val="0"/>
              <w:divBdr>
                <w:top w:val="none" w:sz="0" w:space="0" w:color="auto"/>
                <w:left w:val="none" w:sz="0" w:space="0" w:color="auto"/>
                <w:bottom w:val="none" w:sz="0" w:space="0" w:color="auto"/>
                <w:right w:val="none" w:sz="0" w:space="0" w:color="auto"/>
              </w:divBdr>
            </w:div>
            <w:div w:id="496655125">
              <w:marLeft w:val="0"/>
              <w:marRight w:val="0"/>
              <w:marTop w:val="0"/>
              <w:marBottom w:val="0"/>
              <w:divBdr>
                <w:top w:val="none" w:sz="0" w:space="0" w:color="auto"/>
                <w:left w:val="none" w:sz="0" w:space="0" w:color="auto"/>
                <w:bottom w:val="none" w:sz="0" w:space="0" w:color="auto"/>
                <w:right w:val="none" w:sz="0" w:space="0" w:color="auto"/>
              </w:divBdr>
            </w:div>
            <w:div w:id="1515414357">
              <w:marLeft w:val="0"/>
              <w:marRight w:val="0"/>
              <w:marTop w:val="0"/>
              <w:marBottom w:val="0"/>
              <w:divBdr>
                <w:top w:val="none" w:sz="0" w:space="0" w:color="auto"/>
                <w:left w:val="none" w:sz="0" w:space="0" w:color="auto"/>
                <w:bottom w:val="none" w:sz="0" w:space="0" w:color="auto"/>
                <w:right w:val="none" w:sz="0" w:space="0" w:color="auto"/>
              </w:divBdr>
            </w:div>
            <w:div w:id="1282491442">
              <w:marLeft w:val="0"/>
              <w:marRight w:val="0"/>
              <w:marTop w:val="0"/>
              <w:marBottom w:val="0"/>
              <w:divBdr>
                <w:top w:val="none" w:sz="0" w:space="0" w:color="auto"/>
                <w:left w:val="none" w:sz="0" w:space="0" w:color="auto"/>
                <w:bottom w:val="none" w:sz="0" w:space="0" w:color="auto"/>
                <w:right w:val="none" w:sz="0" w:space="0" w:color="auto"/>
              </w:divBdr>
            </w:div>
            <w:div w:id="1194344546">
              <w:marLeft w:val="0"/>
              <w:marRight w:val="0"/>
              <w:marTop w:val="0"/>
              <w:marBottom w:val="0"/>
              <w:divBdr>
                <w:top w:val="none" w:sz="0" w:space="0" w:color="auto"/>
                <w:left w:val="none" w:sz="0" w:space="0" w:color="auto"/>
                <w:bottom w:val="none" w:sz="0" w:space="0" w:color="auto"/>
                <w:right w:val="none" w:sz="0" w:space="0" w:color="auto"/>
              </w:divBdr>
            </w:div>
            <w:div w:id="87849379">
              <w:marLeft w:val="0"/>
              <w:marRight w:val="0"/>
              <w:marTop w:val="0"/>
              <w:marBottom w:val="0"/>
              <w:divBdr>
                <w:top w:val="none" w:sz="0" w:space="0" w:color="auto"/>
                <w:left w:val="none" w:sz="0" w:space="0" w:color="auto"/>
                <w:bottom w:val="none" w:sz="0" w:space="0" w:color="auto"/>
                <w:right w:val="none" w:sz="0" w:space="0" w:color="auto"/>
              </w:divBdr>
            </w:div>
            <w:div w:id="264928244">
              <w:marLeft w:val="0"/>
              <w:marRight w:val="0"/>
              <w:marTop w:val="0"/>
              <w:marBottom w:val="0"/>
              <w:divBdr>
                <w:top w:val="none" w:sz="0" w:space="0" w:color="auto"/>
                <w:left w:val="none" w:sz="0" w:space="0" w:color="auto"/>
                <w:bottom w:val="none" w:sz="0" w:space="0" w:color="auto"/>
                <w:right w:val="none" w:sz="0" w:space="0" w:color="auto"/>
              </w:divBdr>
            </w:div>
            <w:div w:id="1840077515">
              <w:marLeft w:val="0"/>
              <w:marRight w:val="0"/>
              <w:marTop w:val="0"/>
              <w:marBottom w:val="0"/>
              <w:divBdr>
                <w:top w:val="none" w:sz="0" w:space="0" w:color="auto"/>
                <w:left w:val="none" w:sz="0" w:space="0" w:color="auto"/>
                <w:bottom w:val="none" w:sz="0" w:space="0" w:color="auto"/>
                <w:right w:val="none" w:sz="0" w:space="0" w:color="auto"/>
              </w:divBdr>
            </w:div>
            <w:div w:id="8218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92329">
      <w:bodyDiv w:val="1"/>
      <w:marLeft w:val="0"/>
      <w:marRight w:val="0"/>
      <w:marTop w:val="0"/>
      <w:marBottom w:val="0"/>
      <w:divBdr>
        <w:top w:val="none" w:sz="0" w:space="0" w:color="auto"/>
        <w:left w:val="none" w:sz="0" w:space="0" w:color="auto"/>
        <w:bottom w:val="none" w:sz="0" w:space="0" w:color="auto"/>
        <w:right w:val="none" w:sz="0" w:space="0" w:color="auto"/>
      </w:divBdr>
    </w:div>
    <w:div w:id="1659963461">
      <w:bodyDiv w:val="1"/>
      <w:marLeft w:val="0"/>
      <w:marRight w:val="0"/>
      <w:marTop w:val="0"/>
      <w:marBottom w:val="0"/>
      <w:divBdr>
        <w:top w:val="none" w:sz="0" w:space="0" w:color="auto"/>
        <w:left w:val="none" w:sz="0" w:space="0" w:color="auto"/>
        <w:bottom w:val="none" w:sz="0" w:space="0" w:color="auto"/>
        <w:right w:val="none" w:sz="0" w:space="0" w:color="auto"/>
      </w:divBdr>
      <w:divsChild>
        <w:div w:id="1165046852">
          <w:marLeft w:val="0"/>
          <w:marRight w:val="0"/>
          <w:marTop w:val="0"/>
          <w:marBottom w:val="0"/>
          <w:divBdr>
            <w:top w:val="none" w:sz="0" w:space="0" w:color="auto"/>
            <w:left w:val="none" w:sz="0" w:space="0" w:color="auto"/>
            <w:bottom w:val="none" w:sz="0" w:space="0" w:color="auto"/>
            <w:right w:val="none" w:sz="0" w:space="0" w:color="auto"/>
          </w:divBdr>
          <w:divsChild>
            <w:div w:id="1130055617">
              <w:marLeft w:val="0"/>
              <w:marRight w:val="0"/>
              <w:marTop w:val="0"/>
              <w:marBottom w:val="0"/>
              <w:divBdr>
                <w:top w:val="none" w:sz="0" w:space="0" w:color="auto"/>
                <w:left w:val="none" w:sz="0" w:space="0" w:color="auto"/>
                <w:bottom w:val="none" w:sz="0" w:space="0" w:color="auto"/>
                <w:right w:val="none" w:sz="0" w:space="0" w:color="auto"/>
              </w:divBdr>
            </w:div>
          </w:divsChild>
        </w:div>
        <w:div w:id="759182247">
          <w:marLeft w:val="0"/>
          <w:marRight w:val="0"/>
          <w:marTop w:val="0"/>
          <w:marBottom w:val="0"/>
          <w:divBdr>
            <w:top w:val="none" w:sz="0" w:space="0" w:color="auto"/>
            <w:left w:val="none" w:sz="0" w:space="0" w:color="auto"/>
            <w:bottom w:val="none" w:sz="0" w:space="0" w:color="auto"/>
            <w:right w:val="none" w:sz="0" w:space="0" w:color="auto"/>
          </w:divBdr>
          <w:divsChild>
            <w:div w:id="590359653">
              <w:marLeft w:val="0"/>
              <w:marRight w:val="0"/>
              <w:marTop w:val="0"/>
              <w:marBottom w:val="0"/>
              <w:divBdr>
                <w:top w:val="none" w:sz="0" w:space="0" w:color="auto"/>
                <w:left w:val="none" w:sz="0" w:space="0" w:color="auto"/>
                <w:bottom w:val="none" w:sz="0" w:space="0" w:color="auto"/>
                <w:right w:val="none" w:sz="0" w:space="0" w:color="auto"/>
              </w:divBdr>
            </w:div>
          </w:divsChild>
        </w:div>
        <w:div w:id="209194640">
          <w:marLeft w:val="0"/>
          <w:marRight w:val="0"/>
          <w:marTop w:val="0"/>
          <w:marBottom w:val="0"/>
          <w:divBdr>
            <w:top w:val="none" w:sz="0" w:space="0" w:color="auto"/>
            <w:left w:val="none" w:sz="0" w:space="0" w:color="auto"/>
            <w:bottom w:val="none" w:sz="0" w:space="0" w:color="auto"/>
            <w:right w:val="none" w:sz="0" w:space="0" w:color="auto"/>
          </w:divBdr>
          <w:divsChild>
            <w:div w:id="461388818">
              <w:marLeft w:val="0"/>
              <w:marRight w:val="0"/>
              <w:marTop w:val="0"/>
              <w:marBottom w:val="0"/>
              <w:divBdr>
                <w:top w:val="none" w:sz="0" w:space="0" w:color="auto"/>
                <w:left w:val="none" w:sz="0" w:space="0" w:color="auto"/>
                <w:bottom w:val="none" w:sz="0" w:space="0" w:color="auto"/>
                <w:right w:val="none" w:sz="0" w:space="0" w:color="auto"/>
              </w:divBdr>
            </w:div>
          </w:divsChild>
        </w:div>
        <w:div w:id="416102648">
          <w:marLeft w:val="0"/>
          <w:marRight w:val="0"/>
          <w:marTop w:val="0"/>
          <w:marBottom w:val="0"/>
          <w:divBdr>
            <w:top w:val="none" w:sz="0" w:space="0" w:color="auto"/>
            <w:left w:val="none" w:sz="0" w:space="0" w:color="auto"/>
            <w:bottom w:val="none" w:sz="0" w:space="0" w:color="auto"/>
            <w:right w:val="none" w:sz="0" w:space="0" w:color="auto"/>
          </w:divBdr>
          <w:divsChild>
            <w:div w:id="906308918">
              <w:marLeft w:val="0"/>
              <w:marRight w:val="0"/>
              <w:marTop w:val="0"/>
              <w:marBottom w:val="0"/>
              <w:divBdr>
                <w:top w:val="none" w:sz="0" w:space="0" w:color="auto"/>
                <w:left w:val="none" w:sz="0" w:space="0" w:color="auto"/>
                <w:bottom w:val="none" w:sz="0" w:space="0" w:color="auto"/>
                <w:right w:val="none" w:sz="0" w:space="0" w:color="auto"/>
              </w:divBdr>
            </w:div>
          </w:divsChild>
        </w:div>
        <w:div w:id="189342964">
          <w:marLeft w:val="0"/>
          <w:marRight w:val="0"/>
          <w:marTop w:val="0"/>
          <w:marBottom w:val="0"/>
          <w:divBdr>
            <w:top w:val="none" w:sz="0" w:space="0" w:color="auto"/>
            <w:left w:val="none" w:sz="0" w:space="0" w:color="auto"/>
            <w:bottom w:val="none" w:sz="0" w:space="0" w:color="auto"/>
            <w:right w:val="none" w:sz="0" w:space="0" w:color="auto"/>
          </w:divBdr>
          <w:divsChild>
            <w:div w:id="422651640">
              <w:marLeft w:val="0"/>
              <w:marRight w:val="0"/>
              <w:marTop w:val="0"/>
              <w:marBottom w:val="0"/>
              <w:divBdr>
                <w:top w:val="none" w:sz="0" w:space="0" w:color="auto"/>
                <w:left w:val="none" w:sz="0" w:space="0" w:color="auto"/>
                <w:bottom w:val="none" w:sz="0" w:space="0" w:color="auto"/>
                <w:right w:val="none" w:sz="0" w:space="0" w:color="auto"/>
              </w:divBdr>
            </w:div>
          </w:divsChild>
        </w:div>
        <w:div w:id="1681471136">
          <w:marLeft w:val="0"/>
          <w:marRight w:val="0"/>
          <w:marTop w:val="0"/>
          <w:marBottom w:val="0"/>
          <w:divBdr>
            <w:top w:val="none" w:sz="0" w:space="0" w:color="auto"/>
            <w:left w:val="none" w:sz="0" w:space="0" w:color="auto"/>
            <w:bottom w:val="none" w:sz="0" w:space="0" w:color="auto"/>
            <w:right w:val="none" w:sz="0" w:space="0" w:color="auto"/>
          </w:divBdr>
          <w:divsChild>
            <w:div w:id="90985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82769">
      <w:bodyDiv w:val="1"/>
      <w:marLeft w:val="0"/>
      <w:marRight w:val="0"/>
      <w:marTop w:val="0"/>
      <w:marBottom w:val="0"/>
      <w:divBdr>
        <w:top w:val="none" w:sz="0" w:space="0" w:color="auto"/>
        <w:left w:val="none" w:sz="0" w:space="0" w:color="auto"/>
        <w:bottom w:val="none" w:sz="0" w:space="0" w:color="auto"/>
        <w:right w:val="none" w:sz="0" w:space="0" w:color="auto"/>
      </w:divBdr>
    </w:div>
    <w:div w:id="1701319167">
      <w:bodyDiv w:val="1"/>
      <w:marLeft w:val="0"/>
      <w:marRight w:val="0"/>
      <w:marTop w:val="0"/>
      <w:marBottom w:val="0"/>
      <w:divBdr>
        <w:top w:val="none" w:sz="0" w:space="0" w:color="auto"/>
        <w:left w:val="none" w:sz="0" w:space="0" w:color="auto"/>
        <w:bottom w:val="none" w:sz="0" w:space="0" w:color="auto"/>
        <w:right w:val="none" w:sz="0" w:space="0" w:color="auto"/>
      </w:divBdr>
      <w:divsChild>
        <w:div w:id="1330016763">
          <w:marLeft w:val="0"/>
          <w:marRight w:val="0"/>
          <w:marTop w:val="0"/>
          <w:marBottom w:val="0"/>
          <w:divBdr>
            <w:top w:val="none" w:sz="0" w:space="0" w:color="auto"/>
            <w:left w:val="none" w:sz="0" w:space="0" w:color="auto"/>
            <w:bottom w:val="none" w:sz="0" w:space="0" w:color="auto"/>
            <w:right w:val="none" w:sz="0" w:space="0" w:color="auto"/>
          </w:divBdr>
          <w:divsChild>
            <w:div w:id="1192188369">
              <w:marLeft w:val="0"/>
              <w:marRight w:val="0"/>
              <w:marTop w:val="0"/>
              <w:marBottom w:val="0"/>
              <w:divBdr>
                <w:top w:val="none" w:sz="0" w:space="0" w:color="auto"/>
                <w:left w:val="none" w:sz="0" w:space="0" w:color="auto"/>
                <w:bottom w:val="none" w:sz="0" w:space="0" w:color="auto"/>
                <w:right w:val="none" w:sz="0" w:space="0" w:color="auto"/>
              </w:divBdr>
            </w:div>
            <w:div w:id="1470440712">
              <w:marLeft w:val="0"/>
              <w:marRight w:val="0"/>
              <w:marTop w:val="0"/>
              <w:marBottom w:val="0"/>
              <w:divBdr>
                <w:top w:val="none" w:sz="0" w:space="0" w:color="auto"/>
                <w:left w:val="none" w:sz="0" w:space="0" w:color="auto"/>
                <w:bottom w:val="none" w:sz="0" w:space="0" w:color="auto"/>
                <w:right w:val="none" w:sz="0" w:space="0" w:color="auto"/>
              </w:divBdr>
            </w:div>
            <w:div w:id="898906273">
              <w:marLeft w:val="0"/>
              <w:marRight w:val="0"/>
              <w:marTop w:val="0"/>
              <w:marBottom w:val="0"/>
              <w:divBdr>
                <w:top w:val="none" w:sz="0" w:space="0" w:color="auto"/>
                <w:left w:val="none" w:sz="0" w:space="0" w:color="auto"/>
                <w:bottom w:val="none" w:sz="0" w:space="0" w:color="auto"/>
                <w:right w:val="none" w:sz="0" w:space="0" w:color="auto"/>
              </w:divBdr>
            </w:div>
            <w:div w:id="325521361">
              <w:marLeft w:val="0"/>
              <w:marRight w:val="0"/>
              <w:marTop w:val="0"/>
              <w:marBottom w:val="0"/>
              <w:divBdr>
                <w:top w:val="none" w:sz="0" w:space="0" w:color="auto"/>
                <w:left w:val="none" w:sz="0" w:space="0" w:color="auto"/>
                <w:bottom w:val="none" w:sz="0" w:space="0" w:color="auto"/>
                <w:right w:val="none" w:sz="0" w:space="0" w:color="auto"/>
              </w:divBdr>
            </w:div>
            <w:div w:id="1470125518">
              <w:marLeft w:val="0"/>
              <w:marRight w:val="0"/>
              <w:marTop w:val="0"/>
              <w:marBottom w:val="0"/>
              <w:divBdr>
                <w:top w:val="none" w:sz="0" w:space="0" w:color="auto"/>
                <w:left w:val="none" w:sz="0" w:space="0" w:color="auto"/>
                <w:bottom w:val="none" w:sz="0" w:space="0" w:color="auto"/>
                <w:right w:val="none" w:sz="0" w:space="0" w:color="auto"/>
              </w:divBdr>
            </w:div>
            <w:div w:id="1507359363">
              <w:marLeft w:val="0"/>
              <w:marRight w:val="0"/>
              <w:marTop w:val="0"/>
              <w:marBottom w:val="0"/>
              <w:divBdr>
                <w:top w:val="none" w:sz="0" w:space="0" w:color="auto"/>
                <w:left w:val="none" w:sz="0" w:space="0" w:color="auto"/>
                <w:bottom w:val="none" w:sz="0" w:space="0" w:color="auto"/>
                <w:right w:val="none" w:sz="0" w:space="0" w:color="auto"/>
              </w:divBdr>
            </w:div>
            <w:div w:id="309528685">
              <w:marLeft w:val="0"/>
              <w:marRight w:val="0"/>
              <w:marTop w:val="0"/>
              <w:marBottom w:val="0"/>
              <w:divBdr>
                <w:top w:val="none" w:sz="0" w:space="0" w:color="auto"/>
                <w:left w:val="none" w:sz="0" w:space="0" w:color="auto"/>
                <w:bottom w:val="none" w:sz="0" w:space="0" w:color="auto"/>
                <w:right w:val="none" w:sz="0" w:space="0" w:color="auto"/>
              </w:divBdr>
            </w:div>
            <w:div w:id="1075974692">
              <w:marLeft w:val="0"/>
              <w:marRight w:val="0"/>
              <w:marTop w:val="0"/>
              <w:marBottom w:val="0"/>
              <w:divBdr>
                <w:top w:val="none" w:sz="0" w:space="0" w:color="auto"/>
                <w:left w:val="none" w:sz="0" w:space="0" w:color="auto"/>
                <w:bottom w:val="none" w:sz="0" w:space="0" w:color="auto"/>
                <w:right w:val="none" w:sz="0" w:space="0" w:color="auto"/>
              </w:divBdr>
            </w:div>
            <w:div w:id="2125269054">
              <w:marLeft w:val="0"/>
              <w:marRight w:val="0"/>
              <w:marTop w:val="0"/>
              <w:marBottom w:val="0"/>
              <w:divBdr>
                <w:top w:val="none" w:sz="0" w:space="0" w:color="auto"/>
                <w:left w:val="none" w:sz="0" w:space="0" w:color="auto"/>
                <w:bottom w:val="none" w:sz="0" w:space="0" w:color="auto"/>
                <w:right w:val="none" w:sz="0" w:space="0" w:color="auto"/>
              </w:divBdr>
            </w:div>
            <w:div w:id="967589510">
              <w:marLeft w:val="0"/>
              <w:marRight w:val="0"/>
              <w:marTop w:val="0"/>
              <w:marBottom w:val="0"/>
              <w:divBdr>
                <w:top w:val="none" w:sz="0" w:space="0" w:color="auto"/>
                <w:left w:val="none" w:sz="0" w:space="0" w:color="auto"/>
                <w:bottom w:val="none" w:sz="0" w:space="0" w:color="auto"/>
                <w:right w:val="none" w:sz="0" w:space="0" w:color="auto"/>
              </w:divBdr>
            </w:div>
            <w:div w:id="1068653475">
              <w:marLeft w:val="0"/>
              <w:marRight w:val="0"/>
              <w:marTop w:val="0"/>
              <w:marBottom w:val="0"/>
              <w:divBdr>
                <w:top w:val="none" w:sz="0" w:space="0" w:color="auto"/>
                <w:left w:val="none" w:sz="0" w:space="0" w:color="auto"/>
                <w:bottom w:val="none" w:sz="0" w:space="0" w:color="auto"/>
                <w:right w:val="none" w:sz="0" w:space="0" w:color="auto"/>
              </w:divBdr>
            </w:div>
            <w:div w:id="807166915">
              <w:marLeft w:val="0"/>
              <w:marRight w:val="0"/>
              <w:marTop w:val="0"/>
              <w:marBottom w:val="0"/>
              <w:divBdr>
                <w:top w:val="none" w:sz="0" w:space="0" w:color="auto"/>
                <w:left w:val="none" w:sz="0" w:space="0" w:color="auto"/>
                <w:bottom w:val="none" w:sz="0" w:space="0" w:color="auto"/>
                <w:right w:val="none" w:sz="0" w:space="0" w:color="auto"/>
              </w:divBdr>
            </w:div>
            <w:div w:id="1609510161">
              <w:marLeft w:val="0"/>
              <w:marRight w:val="0"/>
              <w:marTop w:val="0"/>
              <w:marBottom w:val="0"/>
              <w:divBdr>
                <w:top w:val="none" w:sz="0" w:space="0" w:color="auto"/>
                <w:left w:val="none" w:sz="0" w:space="0" w:color="auto"/>
                <w:bottom w:val="none" w:sz="0" w:space="0" w:color="auto"/>
                <w:right w:val="none" w:sz="0" w:space="0" w:color="auto"/>
              </w:divBdr>
            </w:div>
            <w:div w:id="1911883688">
              <w:marLeft w:val="0"/>
              <w:marRight w:val="0"/>
              <w:marTop w:val="0"/>
              <w:marBottom w:val="0"/>
              <w:divBdr>
                <w:top w:val="none" w:sz="0" w:space="0" w:color="auto"/>
                <w:left w:val="none" w:sz="0" w:space="0" w:color="auto"/>
                <w:bottom w:val="none" w:sz="0" w:space="0" w:color="auto"/>
                <w:right w:val="none" w:sz="0" w:space="0" w:color="auto"/>
              </w:divBdr>
            </w:div>
            <w:div w:id="973678513">
              <w:marLeft w:val="0"/>
              <w:marRight w:val="0"/>
              <w:marTop w:val="0"/>
              <w:marBottom w:val="0"/>
              <w:divBdr>
                <w:top w:val="none" w:sz="0" w:space="0" w:color="auto"/>
                <w:left w:val="none" w:sz="0" w:space="0" w:color="auto"/>
                <w:bottom w:val="none" w:sz="0" w:space="0" w:color="auto"/>
                <w:right w:val="none" w:sz="0" w:space="0" w:color="auto"/>
              </w:divBdr>
            </w:div>
            <w:div w:id="1405444984">
              <w:marLeft w:val="0"/>
              <w:marRight w:val="0"/>
              <w:marTop w:val="0"/>
              <w:marBottom w:val="0"/>
              <w:divBdr>
                <w:top w:val="none" w:sz="0" w:space="0" w:color="auto"/>
                <w:left w:val="none" w:sz="0" w:space="0" w:color="auto"/>
                <w:bottom w:val="none" w:sz="0" w:space="0" w:color="auto"/>
                <w:right w:val="none" w:sz="0" w:space="0" w:color="auto"/>
              </w:divBdr>
            </w:div>
            <w:div w:id="515077529">
              <w:marLeft w:val="0"/>
              <w:marRight w:val="0"/>
              <w:marTop w:val="0"/>
              <w:marBottom w:val="0"/>
              <w:divBdr>
                <w:top w:val="none" w:sz="0" w:space="0" w:color="auto"/>
                <w:left w:val="none" w:sz="0" w:space="0" w:color="auto"/>
                <w:bottom w:val="none" w:sz="0" w:space="0" w:color="auto"/>
                <w:right w:val="none" w:sz="0" w:space="0" w:color="auto"/>
              </w:divBdr>
            </w:div>
            <w:div w:id="746725821">
              <w:marLeft w:val="0"/>
              <w:marRight w:val="0"/>
              <w:marTop w:val="0"/>
              <w:marBottom w:val="0"/>
              <w:divBdr>
                <w:top w:val="none" w:sz="0" w:space="0" w:color="auto"/>
                <w:left w:val="none" w:sz="0" w:space="0" w:color="auto"/>
                <w:bottom w:val="none" w:sz="0" w:space="0" w:color="auto"/>
                <w:right w:val="none" w:sz="0" w:space="0" w:color="auto"/>
              </w:divBdr>
            </w:div>
            <w:div w:id="1456556148">
              <w:marLeft w:val="0"/>
              <w:marRight w:val="0"/>
              <w:marTop w:val="0"/>
              <w:marBottom w:val="0"/>
              <w:divBdr>
                <w:top w:val="none" w:sz="0" w:space="0" w:color="auto"/>
                <w:left w:val="none" w:sz="0" w:space="0" w:color="auto"/>
                <w:bottom w:val="none" w:sz="0" w:space="0" w:color="auto"/>
                <w:right w:val="none" w:sz="0" w:space="0" w:color="auto"/>
              </w:divBdr>
            </w:div>
            <w:div w:id="724254262">
              <w:marLeft w:val="0"/>
              <w:marRight w:val="0"/>
              <w:marTop w:val="0"/>
              <w:marBottom w:val="0"/>
              <w:divBdr>
                <w:top w:val="none" w:sz="0" w:space="0" w:color="auto"/>
                <w:left w:val="none" w:sz="0" w:space="0" w:color="auto"/>
                <w:bottom w:val="none" w:sz="0" w:space="0" w:color="auto"/>
                <w:right w:val="none" w:sz="0" w:space="0" w:color="auto"/>
              </w:divBdr>
            </w:div>
            <w:div w:id="1034964166">
              <w:marLeft w:val="0"/>
              <w:marRight w:val="0"/>
              <w:marTop w:val="0"/>
              <w:marBottom w:val="0"/>
              <w:divBdr>
                <w:top w:val="none" w:sz="0" w:space="0" w:color="auto"/>
                <w:left w:val="none" w:sz="0" w:space="0" w:color="auto"/>
                <w:bottom w:val="none" w:sz="0" w:space="0" w:color="auto"/>
                <w:right w:val="none" w:sz="0" w:space="0" w:color="auto"/>
              </w:divBdr>
            </w:div>
            <w:div w:id="1499032070">
              <w:marLeft w:val="0"/>
              <w:marRight w:val="0"/>
              <w:marTop w:val="0"/>
              <w:marBottom w:val="0"/>
              <w:divBdr>
                <w:top w:val="none" w:sz="0" w:space="0" w:color="auto"/>
                <w:left w:val="none" w:sz="0" w:space="0" w:color="auto"/>
                <w:bottom w:val="none" w:sz="0" w:space="0" w:color="auto"/>
                <w:right w:val="none" w:sz="0" w:space="0" w:color="auto"/>
              </w:divBdr>
            </w:div>
            <w:div w:id="14814168">
              <w:marLeft w:val="0"/>
              <w:marRight w:val="0"/>
              <w:marTop w:val="0"/>
              <w:marBottom w:val="0"/>
              <w:divBdr>
                <w:top w:val="none" w:sz="0" w:space="0" w:color="auto"/>
                <w:left w:val="none" w:sz="0" w:space="0" w:color="auto"/>
                <w:bottom w:val="none" w:sz="0" w:space="0" w:color="auto"/>
                <w:right w:val="none" w:sz="0" w:space="0" w:color="auto"/>
              </w:divBdr>
            </w:div>
            <w:div w:id="1680962195">
              <w:marLeft w:val="0"/>
              <w:marRight w:val="0"/>
              <w:marTop w:val="0"/>
              <w:marBottom w:val="0"/>
              <w:divBdr>
                <w:top w:val="none" w:sz="0" w:space="0" w:color="auto"/>
                <w:left w:val="none" w:sz="0" w:space="0" w:color="auto"/>
                <w:bottom w:val="none" w:sz="0" w:space="0" w:color="auto"/>
                <w:right w:val="none" w:sz="0" w:space="0" w:color="auto"/>
              </w:divBdr>
            </w:div>
            <w:div w:id="141580003">
              <w:marLeft w:val="0"/>
              <w:marRight w:val="0"/>
              <w:marTop w:val="0"/>
              <w:marBottom w:val="0"/>
              <w:divBdr>
                <w:top w:val="none" w:sz="0" w:space="0" w:color="auto"/>
                <w:left w:val="none" w:sz="0" w:space="0" w:color="auto"/>
                <w:bottom w:val="none" w:sz="0" w:space="0" w:color="auto"/>
                <w:right w:val="none" w:sz="0" w:space="0" w:color="auto"/>
              </w:divBdr>
            </w:div>
            <w:div w:id="1446271899">
              <w:marLeft w:val="0"/>
              <w:marRight w:val="0"/>
              <w:marTop w:val="0"/>
              <w:marBottom w:val="0"/>
              <w:divBdr>
                <w:top w:val="none" w:sz="0" w:space="0" w:color="auto"/>
                <w:left w:val="none" w:sz="0" w:space="0" w:color="auto"/>
                <w:bottom w:val="none" w:sz="0" w:space="0" w:color="auto"/>
                <w:right w:val="none" w:sz="0" w:space="0" w:color="auto"/>
              </w:divBdr>
            </w:div>
            <w:div w:id="1874682857">
              <w:marLeft w:val="0"/>
              <w:marRight w:val="0"/>
              <w:marTop w:val="0"/>
              <w:marBottom w:val="0"/>
              <w:divBdr>
                <w:top w:val="none" w:sz="0" w:space="0" w:color="auto"/>
                <w:left w:val="none" w:sz="0" w:space="0" w:color="auto"/>
                <w:bottom w:val="none" w:sz="0" w:space="0" w:color="auto"/>
                <w:right w:val="none" w:sz="0" w:space="0" w:color="auto"/>
              </w:divBdr>
            </w:div>
            <w:div w:id="2143380715">
              <w:marLeft w:val="0"/>
              <w:marRight w:val="0"/>
              <w:marTop w:val="0"/>
              <w:marBottom w:val="0"/>
              <w:divBdr>
                <w:top w:val="none" w:sz="0" w:space="0" w:color="auto"/>
                <w:left w:val="none" w:sz="0" w:space="0" w:color="auto"/>
                <w:bottom w:val="none" w:sz="0" w:space="0" w:color="auto"/>
                <w:right w:val="none" w:sz="0" w:space="0" w:color="auto"/>
              </w:divBdr>
            </w:div>
            <w:div w:id="654339342">
              <w:marLeft w:val="0"/>
              <w:marRight w:val="0"/>
              <w:marTop w:val="0"/>
              <w:marBottom w:val="0"/>
              <w:divBdr>
                <w:top w:val="none" w:sz="0" w:space="0" w:color="auto"/>
                <w:left w:val="none" w:sz="0" w:space="0" w:color="auto"/>
                <w:bottom w:val="none" w:sz="0" w:space="0" w:color="auto"/>
                <w:right w:val="none" w:sz="0" w:space="0" w:color="auto"/>
              </w:divBdr>
            </w:div>
            <w:div w:id="1558397888">
              <w:marLeft w:val="0"/>
              <w:marRight w:val="0"/>
              <w:marTop w:val="0"/>
              <w:marBottom w:val="0"/>
              <w:divBdr>
                <w:top w:val="none" w:sz="0" w:space="0" w:color="auto"/>
                <w:left w:val="none" w:sz="0" w:space="0" w:color="auto"/>
                <w:bottom w:val="none" w:sz="0" w:space="0" w:color="auto"/>
                <w:right w:val="none" w:sz="0" w:space="0" w:color="auto"/>
              </w:divBdr>
            </w:div>
            <w:div w:id="691614867">
              <w:marLeft w:val="0"/>
              <w:marRight w:val="0"/>
              <w:marTop w:val="0"/>
              <w:marBottom w:val="0"/>
              <w:divBdr>
                <w:top w:val="none" w:sz="0" w:space="0" w:color="auto"/>
                <w:left w:val="none" w:sz="0" w:space="0" w:color="auto"/>
                <w:bottom w:val="none" w:sz="0" w:space="0" w:color="auto"/>
                <w:right w:val="none" w:sz="0" w:space="0" w:color="auto"/>
              </w:divBdr>
            </w:div>
            <w:div w:id="121776279">
              <w:marLeft w:val="0"/>
              <w:marRight w:val="0"/>
              <w:marTop w:val="0"/>
              <w:marBottom w:val="0"/>
              <w:divBdr>
                <w:top w:val="none" w:sz="0" w:space="0" w:color="auto"/>
                <w:left w:val="none" w:sz="0" w:space="0" w:color="auto"/>
                <w:bottom w:val="none" w:sz="0" w:space="0" w:color="auto"/>
                <w:right w:val="none" w:sz="0" w:space="0" w:color="auto"/>
              </w:divBdr>
            </w:div>
            <w:div w:id="1337339107">
              <w:marLeft w:val="0"/>
              <w:marRight w:val="0"/>
              <w:marTop w:val="0"/>
              <w:marBottom w:val="0"/>
              <w:divBdr>
                <w:top w:val="none" w:sz="0" w:space="0" w:color="auto"/>
                <w:left w:val="none" w:sz="0" w:space="0" w:color="auto"/>
                <w:bottom w:val="none" w:sz="0" w:space="0" w:color="auto"/>
                <w:right w:val="none" w:sz="0" w:space="0" w:color="auto"/>
              </w:divBdr>
            </w:div>
            <w:div w:id="408776496">
              <w:marLeft w:val="0"/>
              <w:marRight w:val="0"/>
              <w:marTop w:val="0"/>
              <w:marBottom w:val="0"/>
              <w:divBdr>
                <w:top w:val="none" w:sz="0" w:space="0" w:color="auto"/>
                <w:left w:val="none" w:sz="0" w:space="0" w:color="auto"/>
                <w:bottom w:val="none" w:sz="0" w:space="0" w:color="auto"/>
                <w:right w:val="none" w:sz="0" w:space="0" w:color="auto"/>
              </w:divBdr>
            </w:div>
            <w:div w:id="927691662">
              <w:marLeft w:val="0"/>
              <w:marRight w:val="0"/>
              <w:marTop w:val="0"/>
              <w:marBottom w:val="0"/>
              <w:divBdr>
                <w:top w:val="none" w:sz="0" w:space="0" w:color="auto"/>
                <w:left w:val="none" w:sz="0" w:space="0" w:color="auto"/>
                <w:bottom w:val="none" w:sz="0" w:space="0" w:color="auto"/>
                <w:right w:val="none" w:sz="0" w:space="0" w:color="auto"/>
              </w:divBdr>
            </w:div>
            <w:div w:id="1226913174">
              <w:marLeft w:val="0"/>
              <w:marRight w:val="0"/>
              <w:marTop w:val="0"/>
              <w:marBottom w:val="0"/>
              <w:divBdr>
                <w:top w:val="none" w:sz="0" w:space="0" w:color="auto"/>
                <w:left w:val="none" w:sz="0" w:space="0" w:color="auto"/>
                <w:bottom w:val="none" w:sz="0" w:space="0" w:color="auto"/>
                <w:right w:val="none" w:sz="0" w:space="0" w:color="auto"/>
              </w:divBdr>
            </w:div>
            <w:div w:id="1236282235">
              <w:marLeft w:val="0"/>
              <w:marRight w:val="0"/>
              <w:marTop w:val="0"/>
              <w:marBottom w:val="0"/>
              <w:divBdr>
                <w:top w:val="none" w:sz="0" w:space="0" w:color="auto"/>
                <w:left w:val="none" w:sz="0" w:space="0" w:color="auto"/>
                <w:bottom w:val="none" w:sz="0" w:space="0" w:color="auto"/>
                <w:right w:val="none" w:sz="0" w:space="0" w:color="auto"/>
              </w:divBdr>
            </w:div>
            <w:div w:id="703791216">
              <w:marLeft w:val="0"/>
              <w:marRight w:val="0"/>
              <w:marTop w:val="0"/>
              <w:marBottom w:val="0"/>
              <w:divBdr>
                <w:top w:val="none" w:sz="0" w:space="0" w:color="auto"/>
                <w:left w:val="none" w:sz="0" w:space="0" w:color="auto"/>
                <w:bottom w:val="none" w:sz="0" w:space="0" w:color="auto"/>
                <w:right w:val="none" w:sz="0" w:space="0" w:color="auto"/>
              </w:divBdr>
            </w:div>
            <w:div w:id="1485776559">
              <w:marLeft w:val="0"/>
              <w:marRight w:val="0"/>
              <w:marTop w:val="0"/>
              <w:marBottom w:val="0"/>
              <w:divBdr>
                <w:top w:val="none" w:sz="0" w:space="0" w:color="auto"/>
                <w:left w:val="none" w:sz="0" w:space="0" w:color="auto"/>
                <w:bottom w:val="none" w:sz="0" w:space="0" w:color="auto"/>
                <w:right w:val="none" w:sz="0" w:space="0" w:color="auto"/>
              </w:divBdr>
            </w:div>
            <w:div w:id="156850094">
              <w:marLeft w:val="0"/>
              <w:marRight w:val="0"/>
              <w:marTop w:val="0"/>
              <w:marBottom w:val="0"/>
              <w:divBdr>
                <w:top w:val="none" w:sz="0" w:space="0" w:color="auto"/>
                <w:left w:val="none" w:sz="0" w:space="0" w:color="auto"/>
                <w:bottom w:val="none" w:sz="0" w:space="0" w:color="auto"/>
                <w:right w:val="none" w:sz="0" w:space="0" w:color="auto"/>
              </w:divBdr>
            </w:div>
            <w:div w:id="1409578660">
              <w:marLeft w:val="0"/>
              <w:marRight w:val="0"/>
              <w:marTop w:val="0"/>
              <w:marBottom w:val="0"/>
              <w:divBdr>
                <w:top w:val="none" w:sz="0" w:space="0" w:color="auto"/>
                <w:left w:val="none" w:sz="0" w:space="0" w:color="auto"/>
                <w:bottom w:val="none" w:sz="0" w:space="0" w:color="auto"/>
                <w:right w:val="none" w:sz="0" w:space="0" w:color="auto"/>
              </w:divBdr>
            </w:div>
            <w:div w:id="309792784">
              <w:marLeft w:val="0"/>
              <w:marRight w:val="0"/>
              <w:marTop w:val="0"/>
              <w:marBottom w:val="0"/>
              <w:divBdr>
                <w:top w:val="none" w:sz="0" w:space="0" w:color="auto"/>
                <w:left w:val="none" w:sz="0" w:space="0" w:color="auto"/>
                <w:bottom w:val="none" w:sz="0" w:space="0" w:color="auto"/>
                <w:right w:val="none" w:sz="0" w:space="0" w:color="auto"/>
              </w:divBdr>
            </w:div>
            <w:div w:id="1193303508">
              <w:marLeft w:val="0"/>
              <w:marRight w:val="0"/>
              <w:marTop w:val="0"/>
              <w:marBottom w:val="0"/>
              <w:divBdr>
                <w:top w:val="none" w:sz="0" w:space="0" w:color="auto"/>
                <w:left w:val="none" w:sz="0" w:space="0" w:color="auto"/>
                <w:bottom w:val="none" w:sz="0" w:space="0" w:color="auto"/>
                <w:right w:val="none" w:sz="0" w:space="0" w:color="auto"/>
              </w:divBdr>
            </w:div>
            <w:div w:id="951325235">
              <w:marLeft w:val="0"/>
              <w:marRight w:val="0"/>
              <w:marTop w:val="0"/>
              <w:marBottom w:val="0"/>
              <w:divBdr>
                <w:top w:val="none" w:sz="0" w:space="0" w:color="auto"/>
                <w:left w:val="none" w:sz="0" w:space="0" w:color="auto"/>
                <w:bottom w:val="none" w:sz="0" w:space="0" w:color="auto"/>
                <w:right w:val="none" w:sz="0" w:space="0" w:color="auto"/>
              </w:divBdr>
            </w:div>
            <w:div w:id="835342937">
              <w:marLeft w:val="0"/>
              <w:marRight w:val="0"/>
              <w:marTop w:val="0"/>
              <w:marBottom w:val="0"/>
              <w:divBdr>
                <w:top w:val="none" w:sz="0" w:space="0" w:color="auto"/>
                <w:left w:val="none" w:sz="0" w:space="0" w:color="auto"/>
                <w:bottom w:val="none" w:sz="0" w:space="0" w:color="auto"/>
                <w:right w:val="none" w:sz="0" w:space="0" w:color="auto"/>
              </w:divBdr>
            </w:div>
            <w:div w:id="1407148301">
              <w:marLeft w:val="0"/>
              <w:marRight w:val="0"/>
              <w:marTop w:val="0"/>
              <w:marBottom w:val="0"/>
              <w:divBdr>
                <w:top w:val="none" w:sz="0" w:space="0" w:color="auto"/>
                <w:left w:val="none" w:sz="0" w:space="0" w:color="auto"/>
                <w:bottom w:val="none" w:sz="0" w:space="0" w:color="auto"/>
                <w:right w:val="none" w:sz="0" w:space="0" w:color="auto"/>
              </w:divBdr>
            </w:div>
            <w:div w:id="1340815764">
              <w:marLeft w:val="0"/>
              <w:marRight w:val="0"/>
              <w:marTop w:val="0"/>
              <w:marBottom w:val="0"/>
              <w:divBdr>
                <w:top w:val="none" w:sz="0" w:space="0" w:color="auto"/>
                <w:left w:val="none" w:sz="0" w:space="0" w:color="auto"/>
                <w:bottom w:val="none" w:sz="0" w:space="0" w:color="auto"/>
                <w:right w:val="none" w:sz="0" w:space="0" w:color="auto"/>
              </w:divBdr>
            </w:div>
            <w:div w:id="2114351606">
              <w:marLeft w:val="0"/>
              <w:marRight w:val="0"/>
              <w:marTop w:val="0"/>
              <w:marBottom w:val="0"/>
              <w:divBdr>
                <w:top w:val="none" w:sz="0" w:space="0" w:color="auto"/>
                <w:left w:val="none" w:sz="0" w:space="0" w:color="auto"/>
                <w:bottom w:val="none" w:sz="0" w:space="0" w:color="auto"/>
                <w:right w:val="none" w:sz="0" w:space="0" w:color="auto"/>
              </w:divBdr>
            </w:div>
            <w:div w:id="62987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02719">
      <w:bodyDiv w:val="1"/>
      <w:marLeft w:val="0"/>
      <w:marRight w:val="0"/>
      <w:marTop w:val="0"/>
      <w:marBottom w:val="0"/>
      <w:divBdr>
        <w:top w:val="none" w:sz="0" w:space="0" w:color="auto"/>
        <w:left w:val="none" w:sz="0" w:space="0" w:color="auto"/>
        <w:bottom w:val="none" w:sz="0" w:space="0" w:color="auto"/>
        <w:right w:val="none" w:sz="0" w:space="0" w:color="auto"/>
      </w:divBdr>
    </w:div>
    <w:div w:id="1731154962">
      <w:bodyDiv w:val="1"/>
      <w:marLeft w:val="0"/>
      <w:marRight w:val="0"/>
      <w:marTop w:val="0"/>
      <w:marBottom w:val="0"/>
      <w:divBdr>
        <w:top w:val="none" w:sz="0" w:space="0" w:color="auto"/>
        <w:left w:val="none" w:sz="0" w:space="0" w:color="auto"/>
        <w:bottom w:val="none" w:sz="0" w:space="0" w:color="auto"/>
        <w:right w:val="none" w:sz="0" w:space="0" w:color="auto"/>
      </w:divBdr>
    </w:div>
    <w:div w:id="1741252555">
      <w:bodyDiv w:val="1"/>
      <w:marLeft w:val="0"/>
      <w:marRight w:val="0"/>
      <w:marTop w:val="0"/>
      <w:marBottom w:val="0"/>
      <w:divBdr>
        <w:top w:val="none" w:sz="0" w:space="0" w:color="auto"/>
        <w:left w:val="none" w:sz="0" w:space="0" w:color="auto"/>
        <w:bottom w:val="none" w:sz="0" w:space="0" w:color="auto"/>
        <w:right w:val="none" w:sz="0" w:space="0" w:color="auto"/>
      </w:divBdr>
      <w:divsChild>
        <w:div w:id="1239484161">
          <w:marLeft w:val="0"/>
          <w:marRight w:val="0"/>
          <w:marTop w:val="0"/>
          <w:marBottom w:val="0"/>
          <w:divBdr>
            <w:top w:val="none" w:sz="0" w:space="0" w:color="auto"/>
            <w:left w:val="none" w:sz="0" w:space="0" w:color="auto"/>
            <w:bottom w:val="none" w:sz="0" w:space="0" w:color="auto"/>
            <w:right w:val="none" w:sz="0" w:space="0" w:color="auto"/>
          </w:divBdr>
          <w:divsChild>
            <w:div w:id="148597462">
              <w:marLeft w:val="0"/>
              <w:marRight w:val="0"/>
              <w:marTop w:val="0"/>
              <w:marBottom w:val="0"/>
              <w:divBdr>
                <w:top w:val="none" w:sz="0" w:space="0" w:color="auto"/>
                <w:left w:val="none" w:sz="0" w:space="0" w:color="auto"/>
                <w:bottom w:val="none" w:sz="0" w:space="0" w:color="auto"/>
                <w:right w:val="none" w:sz="0" w:space="0" w:color="auto"/>
              </w:divBdr>
            </w:div>
          </w:divsChild>
        </w:div>
        <w:div w:id="1538355115">
          <w:marLeft w:val="0"/>
          <w:marRight w:val="0"/>
          <w:marTop w:val="0"/>
          <w:marBottom w:val="0"/>
          <w:divBdr>
            <w:top w:val="none" w:sz="0" w:space="0" w:color="auto"/>
            <w:left w:val="none" w:sz="0" w:space="0" w:color="auto"/>
            <w:bottom w:val="none" w:sz="0" w:space="0" w:color="auto"/>
            <w:right w:val="none" w:sz="0" w:space="0" w:color="auto"/>
          </w:divBdr>
          <w:divsChild>
            <w:div w:id="1716351326">
              <w:marLeft w:val="0"/>
              <w:marRight w:val="0"/>
              <w:marTop w:val="0"/>
              <w:marBottom w:val="0"/>
              <w:divBdr>
                <w:top w:val="none" w:sz="0" w:space="0" w:color="auto"/>
                <w:left w:val="none" w:sz="0" w:space="0" w:color="auto"/>
                <w:bottom w:val="none" w:sz="0" w:space="0" w:color="auto"/>
                <w:right w:val="none" w:sz="0" w:space="0" w:color="auto"/>
              </w:divBdr>
            </w:div>
          </w:divsChild>
        </w:div>
        <w:div w:id="1826386396">
          <w:marLeft w:val="0"/>
          <w:marRight w:val="0"/>
          <w:marTop w:val="0"/>
          <w:marBottom w:val="0"/>
          <w:divBdr>
            <w:top w:val="none" w:sz="0" w:space="0" w:color="auto"/>
            <w:left w:val="none" w:sz="0" w:space="0" w:color="auto"/>
            <w:bottom w:val="none" w:sz="0" w:space="0" w:color="auto"/>
            <w:right w:val="none" w:sz="0" w:space="0" w:color="auto"/>
          </w:divBdr>
          <w:divsChild>
            <w:div w:id="31351217">
              <w:marLeft w:val="0"/>
              <w:marRight w:val="0"/>
              <w:marTop w:val="0"/>
              <w:marBottom w:val="0"/>
              <w:divBdr>
                <w:top w:val="none" w:sz="0" w:space="0" w:color="auto"/>
                <w:left w:val="none" w:sz="0" w:space="0" w:color="auto"/>
                <w:bottom w:val="none" w:sz="0" w:space="0" w:color="auto"/>
                <w:right w:val="none" w:sz="0" w:space="0" w:color="auto"/>
              </w:divBdr>
            </w:div>
          </w:divsChild>
        </w:div>
        <w:div w:id="2056931583">
          <w:marLeft w:val="0"/>
          <w:marRight w:val="0"/>
          <w:marTop w:val="0"/>
          <w:marBottom w:val="0"/>
          <w:divBdr>
            <w:top w:val="none" w:sz="0" w:space="0" w:color="auto"/>
            <w:left w:val="none" w:sz="0" w:space="0" w:color="auto"/>
            <w:bottom w:val="none" w:sz="0" w:space="0" w:color="auto"/>
            <w:right w:val="none" w:sz="0" w:space="0" w:color="auto"/>
          </w:divBdr>
          <w:divsChild>
            <w:div w:id="401562430">
              <w:marLeft w:val="0"/>
              <w:marRight w:val="0"/>
              <w:marTop w:val="0"/>
              <w:marBottom w:val="0"/>
              <w:divBdr>
                <w:top w:val="none" w:sz="0" w:space="0" w:color="auto"/>
                <w:left w:val="none" w:sz="0" w:space="0" w:color="auto"/>
                <w:bottom w:val="none" w:sz="0" w:space="0" w:color="auto"/>
                <w:right w:val="none" w:sz="0" w:space="0" w:color="auto"/>
              </w:divBdr>
            </w:div>
          </w:divsChild>
        </w:div>
        <w:div w:id="1643540062">
          <w:marLeft w:val="0"/>
          <w:marRight w:val="0"/>
          <w:marTop w:val="0"/>
          <w:marBottom w:val="0"/>
          <w:divBdr>
            <w:top w:val="none" w:sz="0" w:space="0" w:color="auto"/>
            <w:left w:val="none" w:sz="0" w:space="0" w:color="auto"/>
            <w:bottom w:val="none" w:sz="0" w:space="0" w:color="auto"/>
            <w:right w:val="none" w:sz="0" w:space="0" w:color="auto"/>
          </w:divBdr>
          <w:divsChild>
            <w:div w:id="3517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53507">
      <w:bodyDiv w:val="1"/>
      <w:marLeft w:val="0"/>
      <w:marRight w:val="0"/>
      <w:marTop w:val="0"/>
      <w:marBottom w:val="0"/>
      <w:divBdr>
        <w:top w:val="none" w:sz="0" w:space="0" w:color="auto"/>
        <w:left w:val="none" w:sz="0" w:space="0" w:color="auto"/>
        <w:bottom w:val="none" w:sz="0" w:space="0" w:color="auto"/>
        <w:right w:val="none" w:sz="0" w:space="0" w:color="auto"/>
      </w:divBdr>
    </w:div>
    <w:div w:id="1781680622">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06466335">
      <w:bodyDiv w:val="1"/>
      <w:marLeft w:val="0"/>
      <w:marRight w:val="0"/>
      <w:marTop w:val="0"/>
      <w:marBottom w:val="0"/>
      <w:divBdr>
        <w:top w:val="none" w:sz="0" w:space="0" w:color="auto"/>
        <w:left w:val="none" w:sz="0" w:space="0" w:color="auto"/>
        <w:bottom w:val="none" w:sz="0" w:space="0" w:color="auto"/>
        <w:right w:val="none" w:sz="0" w:space="0" w:color="auto"/>
      </w:divBdr>
    </w:div>
    <w:div w:id="1811633491">
      <w:bodyDiv w:val="1"/>
      <w:marLeft w:val="0"/>
      <w:marRight w:val="0"/>
      <w:marTop w:val="0"/>
      <w:marBottom w:val="0"/>
      <w:divBdr>
        <w:top w:val="none" w:sz="0" w:space="0" w:color="auto"/>
        <w:left w:val="none" w:sz="0" w:space="0" w:color="auto"/>
        <w:bottom w:val="none" w:sz="0" w:space="0" w:color="auto"/>
        <w:right w:val="none" w:sz="0" w:space="0" w:color="auto"/>
      </w:divBdr>
    </w:div>
    <w:div w:id="1820923560">
      <w:bodyDiv w:val="1"/>
      <w:marLeft w:val="0"/>
      <w:marRight w:val="0"/>
      <w:marTop w:val="0"/>
      <w:marBottom w:val="0"/>
      <w:divBdr>
        <w:top w:val="none" w:sz="0" w:space="0" w:color="auto"/>
        <w:left w:val="none" w:sz="0" w:space="0" w:color="auto"/>
        <w:bottom w:val="none" w:sz="0" w:space="0" w:color="auto"/>
        <w:right w:val="none" w:sz="0" w:space="0" w:color="auto"/>
      </w:divBdr>
      <w:divsChild>
        <w:div w:id="241767004">
          <w:marLeft w:val="0"/>
          <w:marRight w:val="0"/>
          <w:marTop w:val="0"/>
          <w:marBottom w:val="0"/>
          <w:divBdr>
            <w:top w:val="none" w:sz="0" w:space="0" w:color="auto"/>
            <w:left w:val="none" w:sz="0" w:space="0" w:color="auto"/>
            <w:bottom w:val="none" w:sz="0" w:space="0" w:color="auto"/>
            <w:right w:val="none" w:sz="0" w:space="0" w:color="auto"/>
          </w:divBdr>
          <w:divsChild>
            <w:div w:id="2128890125">
              <w:marLeft w:val="0"/>
              <w:marRight w:val="0"/>
              <w:marTop w:val="0"/>
              <w:marBottom w:val="0"/>
              <w:divBdr>
                <w:top w:val="none" w:sz="0" w:space="0" w:color="auto"/>
                <w:left w:val="none" w:sz="0" w:space="0" w:color="auto"/>
                <w:bottom w:val="none" w:sz="0" w:space="0" w:color="auto"/>
                <w:right w:val="none" w:sz="0" w:space="0" w:color="auto"/>
              </w:divBdr>
            </w:div>
            <w:div w:id="227032965">
              <w:marLeft w:val="0"/>
              <w:marRight w:val="0"/>
              <w:marTop w:val="0"/>
              <w:marBottom w:val="0"/>
              <w:divBdr>
                <w:top w:val="none" w:sz="0" w:space="0" w:color="auto"/>
                <w:left w:val="none" w:sz="0" w:space="0" w:color="auto"/>
                <w:bottom w:val="none" w:sz="0" w:space="0" w:color="auto"/>
                <w:right w:val="none" w:sz="0" w:space="0" w:color="auto"/>
              </w:divBdr>
            </w:div>
            <w:div w:id="2104953684">
              <w:marLeft w:val="0"/>
              <w:marRight w:val="0"/>
              <w:marTop w:val="0"/>
              <w:marBottom w:val="0"/>
              <w:divBdr>
                <w:top w:val="none" w:sz="0" w:space="0" w:color="auto"/>
                <w:left w:val="none" w:sz="0" w:space="0" w:color="auto"/>
                <w:bottom w:val="none" w:sz="0" w:space="0" w:color="auto"/>
                <w:right w:val="none" w:sz="0" w:space="0" w:color="auto"/>
              </w:divBdr>
            </w:div>
            <w:div w:id="447817549">
              <w:marLeft w:val="0"/>
              <w:marRight w:val="0"/>
              <w:marTop w:val="0"/>
              <w:marBottom w:val="0"/>
              <w:divBdr>
                <w:top w:val="none" w:sz="0" w:space="0" w:color="auto"/>
                <w:left w:val="none" w:sz="0" w:space="0" w:color="auto"/>
                <w:bottom w:val="none" w:sz="0" w:space="0" w:color="auto"/>
                <w:right w:val="none" w:sz="0" w:space="0" w:color="auto"/>
              </w:divBdr>
            </w:div>
            <w:div w:id="1206798310">
              <w:marLeft w:val="0"/>
              <w:marRight w:val="0"/>
              <w:marTop w:val="0"/>
              <w:marBottom w:val="0"/>
              <w:divBdr>
                <w:top w:val="none" w:sz="0" w:space="0" w:color="auto"/>
                <w:left w:val="none" w:sz="0" w:space="0" w:color="auto"/>
                <w:bottom w:val="none" w:sz="0" w:space="0" w:color="auto"/>
                <w:right w:val="none" w:sz="0" w:space="0" w:color="auto"/>
              </w:divBdr>
            </w:div>
            <w:div w:id="1334379809">
              <w:marLeft w:val="0"/>
              <w:marRight w:val="0"/>
              <w:marTop w:val="0"/>
              <w:marBottom w:val="0"/>
              <w:divBdr>
                <w:top w:val="none" w:sz="0" w:space="0" w:color="auto"/>
                <w:left w:val="none" w:sz="0" w:space="0" w:color="auto"/>
                <w:bottom w:val="none" w:sz="0" w:space="0" w:color="auto"/>
                <w:right w:val="none" w:sz="0" w:space="0" w:color="auto"/>
              </w:divBdr>
            </w:div>
            <w:div w:id="1268469594">
              <w:marLeft w:val="0"/>
              <w:marRight w:val="0"/>
              <w:marTop w:val="0"/>
              <w:marBottom w:val="0"/>
              <w:divBdr>
                <w:top w:val="none" w:sz="0" w:space="0" w:color="auto"/>
                <w:left w:val="none" w:sz="0" w:space="0" w:color="auto"/>
                <w:bottom w:val="none" w:sz="0" w:space="0" w:color="auto"/>
                <w:right w:val="none" w:sz="0" w:space="0" w:color="auto"/>
              </w:divBdr>
            </w:div>
            <w:div w:id="1048526485">
              <w:marLeft w:val="0"/>
              <w:marRight w:val="0"/>
              <w:marTop w:val="0"/>
              <w:marBottom w:val="0"/>
              <w:divBdr>
                <w:top w:val="none" w:sz="0" w:space="0" w:color="auto"/>
                <w:left w:val="none" w:sz="0" w:space="0" w:color="auto"/>
                <w:bottom w:val="none" w:sz="0" w:space="0" w:color="auto"/>
                <w:right w:val="none" w:sz="0" w:space="0" w:color="auto"/>
              </w:divBdr>
            </w:div>
            <w:div w:id="1883251422">
              <w:marLeft w:val="0"/>
              <w:marRight w:val="0"/>
              <w:marTop w:val="0"/>
              <w:marBottom w:val="0"/>
              <w:divBdr>
                <w:top w:val="none" w:sz="0" w:space="0" w:color="auto"/>
                <w:left w:val="none" w:sz="0" w:space="0" w:color="auto"/>
                <w:bottom w:val="none" w:sz="0" w:space="0" w:color="auto"/>
                <w:right w:val="none" w:sz="0" w:space="0" w:color="auto"/>
              </w:divBdr>
            </w:div>
            <w:div w:id="1073551124">
              <w:marLeft w:val="0"/>
              <w:marRight w:val="0"/>
              <w:marTop w:val="0"/>
              <w:marBottom w:val="0"/>
              <w:divBdr>
                <w:top w:val="none" w:sz="0" w:space="0" w:color="auto"/>
                <w:left w:val="none" w:sz="0" w:space="0" w:color="auto"/>
                <w:bottom w:val="none" w:sz="0" w:space="0" w:color="auto"/>
                <w:right w:val="none" w:sz="0" w:space="0" w:color="auto"/>
              </w:divBdr>
            </w:div>
            <w:div w:id="1736926136">
              <w:marLeft w:val="0"/>
              <w:marRight w:val="0"/>
              <w:marTop w:val="0"/>
              <w:marBottom w:val="0"/>
              <w:divBdr>
                <w:top w:val="none" w:sz="0" w:space="0" w:color="auto"/>
                <w:left w:val="none" w:sz="0" w:space="0" w:color="auto"/>
                <w:bottom w:val="none" w:sz="0" w:space="0" w:color="auto"/>
                <w:right w:val="none" w:sz="0" w:space="0" w:color="auto"/>
              </w:divBdr>
            </w:div>
            <w:div w:id="984817195">
              <w:marLeft w:val="0"/>
              <w:marRight w:val="0"/>
              <w:marTop w:val="0"/>
              <w:marBottom w:val="0"/>
              <w:divBdr>
                <w:top w:val="none" w:sz="0" w:space="0" w:color="auto"/>
                <w:left w:val="none" w:sz="0" w:space="0" w:color="auto"/>
                <w:bottom w:val="none" w:sz="0" w:space="0" w:color="auto"/>
                <w:right w:val="none" w:sz="0" w:space="0" w:color="auto"/>
              </w:divBdr>
            </w:div>
            <w:div w:id="1443332059">
              <w:marLeft w:val="0"/>
              <w:marRight w:val="0"/>
              <w:marTop w:val="0"/>
              <w:marBottom w:val="0"/>
              <w:divBdr>
                <w:top w:val="none" w:sz="0" w:space="0" w:color="auto"/>
                <w:left w:val="none" w:sz="0" w:space="0" w:color="auto"/>
                <w:bottom w:val="none" w:sz="0" w:space="0" w:color="auto"/>
                <w:right w:val="none" w:sz="0" w:space="0" w:color="auto"/>
              </w:divBdr>
            </w:div>
            <w:div w:id="522479236">
              <w:marLeft w:val="0"/>
              <w:marRight w:val="0"/>
              <w:marTop w:val="0"/>
              <w:marBottom w:val="0"/>
              <w:divBdr>
                <w:top w:val="none" w:sz="0" w:space="0" w:color="auto"/>
                <w:left w:val="none" w:sz="0" w:space="0" w:color="auto"/>
                <w:bottom w:val="none" w:sz="0" w:space="0" w:color="auto"/>
                <w:right w:val="none" w:sz="0" w:space="0" w:color="auto"/>
              </w:divBdr>
            </w:div>
            <w:div w:id="46804589">
              <w:marLeft w:val="0"/>
              <w:marRight w:val="0"/>
              <w:marTop w:val="0"/>
              <w:marBottom w:val="0"/>
              <w:divBdr>
                <w:top w:val="none" w:sz="0" w:space="0" w:color="auto"/>
                <w:left w:val="none" w:sz="0" w:space="0" w:color="auto"/>
                <w:bottom w:val="none" w:sz="0" w:space="0" w:color="auto"/>
                <w:right w:val="none" w:sz="0" w:space="0" w:color="auto"/>
              </w:divBdr>
            </w:div>
            <w:div w:id="250547415">
              <w:marLeft w:val="0"/>
              <w:marRight w:val="0"/>
              <w:marTop w:val="0"/>
              <w:marBottom w:val="0"/>
              <w:divBdr>
                <w:top w:val="none" w:sz="0" w:space="0" w:color="auto"/>
                <w:left w:val="none" w:sz="0" w:space="0" w:color="auto"/>
                <w:bottom w:val="none" w:sz="0" w:space="0" w:color="auto"/>
                <w:right w:val="none" w:sz="0" w:space="0" w:color="auto"/>
              </w:divBdr>
            </w:div>
            <w:div w:id="534973190">
              <w:marLeft w:val="0"/>
              <w:marRight w:val="0"/>
              <w:marTop w:val="0"/>
              <w:marBottom w:val="0"/>
              <w:divBdr>
                <w:top w:val="none" w:sz="0" w:space="0" w:color="auto"/>
                <w:left w:val="none" w:sz="0" w:space="0" w:color="auto"/>
                <w:bottom w:val="none" w:sz="0" w:space="0" w:color="auto"/>
                <w:right w:val="none" w:sz="0" w:space="0" w:color="auto"/>
              </w:divBdr>
            </w:div>
            <w:div w:id="1801264594">
              <w:marLeft w:val="0"/>
              <w:marRight w:val="0"/>
              <w:marTop w:val="0"/>
              <w:marBottom w:val="0"/>
              <w:divBdr>
                <w:top w:val="none" w:sz="0" w:space="0" w:color="auto"/>
                <w:left w:val="none" w:sz="0" w:space="0" w:color="auto"/>
                <w:bottom w:val="none" w:sz="0" w:space="0" w:color="auto"/>
                <w:right w:val="none" w:sz="0" w:space="0" w:color="auto"/>
              </w:divBdr>
            </w:div>
            <w:div w:id="501823933">
              <w:marLeft w:val="0"/>
              <w:marRight w:val="0"/>
              <w:marTop w:val="0"/>
              <w:marBottom w:val="0"/>
              <w:divBdr>
                <w:top w:val="none" w:sz="0" w:space="0" w:color="auto"/>
                <w:left w:val="none" w:sz="0" w:space="0" w:color="auto"/>
                <w:bottom w:val="none" w:sz="0" w:space="0" w:color="auto"/>
                <w:right w:val="none" w:sz="0" w:space="0" w:color="auto"/>
              </w:divBdr>
            </w:div>
            <w:div w:id="470485904">
              <w:marLeft w:val="0"/>
              <w:marRight w:val="0"/>
              <w:marTop w:val="0"/>
              <w:marBottom w:val="0"/>
              <w:divBdr>
                <w:top w:val="none" w:sz="0" w:space="0" w:color="auto"/>
                <w:left w:val="none" w:sz="0" w:space="0" w:color="auto"/>
                <w:bottom w:val="none" w:sz="0" w:space="0" w:color="auto"/>
                <w:right w:val="none" w:sz="0" w:space="0" w:color="auto"/>
              </w:divBdr>
            </w:div>
            <w:div w:id="304166160">
              <w:marLeft w:val="0"/>
              <w:marRight w:val="0"/>
              <w:marTop w:val="0"/>
              <w:marBottom w:val="0"/>
              <w:divBdr>
                <w:top w:val="none" w:sz="0" w:space="0" w:color="auto"/>
                <w:left w:val="none" w:sz="0" w:space="0" w:color="auto"/>
                <w:bottom w:val="none" w:sz="0" w:space="0" w:color="auto"/>
                <w:right w:val="none" w:sz="0" w:space="0" w:color="auto"/>
              </w:divBdr>
            </w:div>
            <w:div w:id="1269853105">
              <w:marLeft w:val="0"/>
              <w:marRight w:val="0"/>
              <w:marTop w:val="0"/>
              <w:marBottom w:val="0"/>
              <w:divBdr>
                <w:top w:val="none" w:sz="0" w:space="0" w:color="auto"/>
                <w:left w:val="none" w:sz="0" w:space="0" w:color="auto"/>
                <w:bottom w:val="none" w:sz="0" w:space="0" w:color="auto"/>
                <w:right w:val="none" w:sz="0" w:space="0" w:color="auto"/>
              </w:divBdr>
            </w:div>
            <w:div w:id="487553981">
              <w:marLeft w:val="0"/>
              <w:marRight w:val="0"/>
              <w:marTop w:val="0"/>
              <w:marBottom w:val="0"/>
              <w:divBdr>
                <w:top w:val="none" w:sz="0" w:space="0" w:color="auto"/>
                <w:left w:val="none" w:sz="0" w:space="0" w:color="auto"/>
                <w:bottom w:val="none" w:sz="0" w:space="0" w:color="auto"/>
                <w:right w:val="none" w:sz="0" w:space="0" w:color="auto"/>
              </w:divBdr>
            </w:div>
            <w:div w:id="599490097">
              <w:marLeft w:val="0"/>
              <w:marRight w:val="0"/>
              <w:marTop w:val="0"/>
              <w:marBottom w:val="0"/>
              <w:divBdr>
                <w:top w:val="none" w:sz="0" w:space="0" w:color="auto"/>
                <w:left w:val="none" w:sz="0" w:space="0" w:color="auto"/>
                <w:bottom w:val="none" w:sz="0" w:space="0" w:color="auto"/>
                <w:right w:val="none" w:sz="0" w:space="0" w:color="auto"/>
              </w:divBdr>
            </w:div>
            <w:div w:id="1215000691">
              <w:marLeft w:val="0"/>
              <w:marRight w:val="0"/>
              <w:marTop w:val="0"/>
              <w:marBottom w:val="0"/>
              <w:divBdr>
                <w:top w:val="none" w:sz="0" w:space="0" w:color="auto"/>
                <w:left w:val="none" w:sz="0" w:space="0" w:color="auto"/>
                <w:bottom w:val="none" w:sz="0" w:space="0" w:color="auto"/>
                <w:right w:val="none" w:sz="0" w:space="0" w:color="auto"/>
              </w:divBdr>
            </w:div>
            <w:div w:id="438718606">
              <w:marLeft w:val="0"/>
              <w:marRight w:val="0"/>
              <w:marTop w:val="0"/>
              <w:marBottom w:val="0"/>
              <w:divBdr>
                <w:top w:val="none" w:sz="0" w:space="0" w:color="auto"/>
                <w:left w:val="none" w:sz="0" w:space="0" w:color="auto"/>
                <w:bottom w:val="none" w:sz="0" w:space="0" w:color="auto"/>
                <w:right w:val="none" w:sz="0" w:space="0" w:color="auto"/>
              </w:divBdr>
            </w:div>
            <w:div w:id="2032149019">
              <w:marLeft w:val="0"/>
              <w:marRight w:val="0"/>
              <w:marTop w:val="0"/>
              <w:marBottom w:val="0"/>
              <w:divBdr>
                <w:top w:val="none" w:sz="0" w:space="0" w:color="auto"/>
                <w:left w:val="none" w:sz="0" w:space="0" w:color="auto"/>
                <w:bottom w:val="none" w:sz="0" w:space="0" w:color="auto"/>
                <w:right w:val="none" w:sz="0" w:space="0" w:color="auto"/>
              </w:divBdr>
            </w:div>
            <w:div w:id="137304856">
              <w:marLeft w:val="0"/>
              <w:marRight w:val="0"/>
              <w:marTop w:val="0"/>
              <w:marBottom w:val="0"/>
              <w:divBdr>
                <w:top w:val="none" w:sz="0" w:space="0" w:color="auto"/>
                <w:left w:val="none" w:sz="0" w:space="0" w:color="auto"/>
                <w:bottom w:val="none" w:sz="0" w:space="0" w:color="auto"/>
                <w:right w:val="none" w:sz="0" w:space="0" w:color="auto"/>
              </w:divBdr>
            </w:div>
            <w:div w:id="71045468">
              <w:marLeft w:val="0"/>
              <w:marRight w:val="0"/>
              <w:marTop w:val="0"/>
              <w:marBottom w:val="0"/>
              <w:divBdr>
                <w:top w:val="none" w:sz="0" w:space="0" w:color="auto"/>
                <w:left w:val="none" w:sz="0" w:space="0" w:color="auto"/>
                <w:bottom w:val="none" w:sz="0" w:space="0" w:color="auto"/>
                <w:right w:val="none" w:sz="0" w:space="0" w:color="auto"/>
              </w:divBdr>
            </w:div>
            <w:div w:id="1901089181">
              <w:marLeft w:val="0"/>
              <w:marRight w:val="0"/>
              <w:marTop w:val="0"/>
              <w:marBottom w:val="0"/>
              <w:divBdr>
                <w:top w:val="none" w:sz="0" w:space="0" w:color="auto"/>
                <w:left w:val="none" w:sz="0" w:space="0" w:color="auto"/>
                <w:bottom w:val="none" w:sz="0" w:space="0" w:color="auto"/>
                <w:right w:val="none" w:sz="0" w:space="0" w:color="auto"/>
              </w:divBdr>
            </w:div>
            <w:div w:id="562103480">
              <w:marLeft w:val="0"/>
              <w:marRight w:val="0"/>
              <w:marTop w:val="0"/>
              <w:marBottom w:val="0"/>
              <w:divBdr>
                <w:top w:val="none" w:sz="0" w:space="0" w:color="auto"/>
                <w:left w:val="none" w:sz="0" w:space="0" w:color="auto"/>
                <w:bottom w:val="none" w:sz="0" w:space="0" w:color="auto"/>
                <w:right w:val="none" w:sz="0" w:space="0" w:color="auto"/>
              </w:divBdr>
            </w:div>
            <w:div w:id="551887362">
              <w:marLeft w:val="0"/>
              <w:marRight w:val="0"/>
              <w:marTop w:val="0"/>
              <w:marBottom w:val="0"/>
              <w:divBdr>
                <w:top w:val="none" w:sz="0" w:space="0" w:color="auto"/>
                <w:left w:val="none" w:sz="0" w:space="0" w:color="auto"/>
                <w:bottom w:val="none" w:sz="0" w:space="0" w:color="auto"/>
                <w:right w:val="none" w:sz="0" w:space="0" w:color="auto"/>
              </w:divBdr>
            </w:div>
            <w:div w:id="935209389">
              <w:marLeft w:val="0"/>
              <w:marRight w:val="0"/>
              <w:marTop w:val="0"/>
              <w:marBottom w:val="0"/>
              <w:divBdr>
                <w:top w:val="none" w:sz="0" w:space="0" w:color="auto"/>
                <w:left w:val="none" w:sz="0" w:space="0" w:color="auto"/>
                <w:bottom w:val="none" w:sz="0" w:space="0" w:color="auto"/>
                <w:right w:val="none" w:sz="0" w:space="0" w:color="auto"/>
              </w:divBdr>
            </w:div>
            <w:div w:id="1503931625">
              <w:marLeft w:val="0"/>
              <w:marRight w:val="0"/>
              <w:marTop w:val="0"/>
              <w:marBottom w:val="0"/>
              <w:divBdr>
                <w:top w:val="none" w:sz="0" w:space="0" w:color="auto"/>
                <w:left w:val="none" w:sz="0" w:space="0" w:color="auto"/>
                <w:bottom w:val="none" w:sz="0" w:space="0" w:color="auto"/>
                <w:right w:val="none" w:sz="0" w:space="0" w:color="auto"/>
              </w:divBdr>
            </w:div>
            <w:div w:id="1958678134">
              <w:marLeft w:val="0"/>
              <w:marRight w:val="0"/>
              <w:marTop w:val="0"/>
              <w:marBottom w:val="0"/>
              <w:divBdr>
                <w:top w:val="none" w:sz="0" w:space="0" w:color="auto"/>
                <w:left w:val="none" w:sz="0" w:space="0" w:color="auto"/>
                <w:bottom w:val="none" w:sz="0" w:space="0" w:color="auto"/>
                <w:right w:val="none" w:sz="0" w:space="0" w:color="auto"/>
              </w:divBdr>
            </w:div>
            <w:div w:id="1368988634">
              <w:marLeft w:val="0"/>
              <w:marRight w:val="0"/>
              <w:marTop w:val="0"/>
              <w:marBottom w:val="0"/>
              <w:divBdr>
                <w:top w:val="none" w:sz="0" w:space="0" w:color="auto"/>
                <w:left w:val="none" w:sz="0" w:space="0" w:color="auto"/>
                <w:bottom w:val="none" w:sz="0" w:space="0" w:color="auto"/>
                <w:right w:val="none" w:sz="0" w:space="0" w:color="auto"/>
              </w:divBdr>
            </w:div>
            <w:div w:id="2112772755">
              <w:marLeft w:val="0"/>
              <w:marRight w:val="0"/>
              <w:marTop w:val="0"/>
              <w:marBottom w:val="0"/>
              <w:divBdr>
                <w:top w:val="none" w:sz="0" w:space="0" w:color="auto"/>
                <w:left w:val="none" w:sz="0" w:space="0" w:color="auto"/>
                <w:bottom w:val="none" w:sz="0" w:space="0" w:color="auto"/>
                <w:right w:val="none" w:sz="0" w:space="0" w:color="auto"/>
              </w:divBdr>
            </w:div>
            <w:div w:id="1318071477">
              <w:marLeft w:val="0"/>
              <w:marRight w:val="0"/>
              <w:marTop w:val="0"/>
              <w:marBottom w:val="0"/>
              <w:divBdr>
                <w:top w:val="none" w:sz="0" w:space="0" w:color="auto"/>
                <w:left w:val="none" w:sz="0" w:space="0" w:color="auto"/>
                <w:bottom w:val="none" w:sz="0" w:space="0" w:color="auto"/>
                <w:right w:val="none" w:sz="0" w:space="0" w:color="auto"/>
              </w:divBdr>
            </w:div>
            <w:div w:id="1011881125">
              <w:marLeft w:val="0"/>
              <w:marRight w:val="0"/>
              <w:marTop w:val="0"/>
              <w:marBottom w:val="0"/>
              <w:divBdr>
                <w:top w:val="none" w:sz="0" w:space="0" w:color="auto"/>
                <w:left w:val="none" w:sz="0" w:space="0" w:color="auto"/>
                <w:bottom w:val="none" w:sz="0" w:space="0" w:color="auto"/>
                <w:right w:val="none" w:sz="0" w:space="0" w:color="auto"/>
              </w:divBdr>
            </w:div>
            <w:div w:id="436024304">
              <w:marLeft w:val="0"/>
              <w:marRight w:val="0"/>
              <w:marTop w:val="0"/>
              <w:marBottom w:val="0"/>
              <w:divBdr>
                <w:top w:val="none" w:sz="0" w:space="0" w:color="auto"/>
                <w:left w:val="none" w:sz="0" w:space="0" w:color="auto"/>
                <w:bottom w:val="none" w:sz="0" w:space="0" w:color="auto"/>
                <w:right w:val="none" w:sz="0" w:space="0" w:color="auto"/>
              </w:divBdr>
            </w:div>
            <w:div w:id="626354322">
              <w:marLeft w:val="0"/>
              <w:marRight w:val="0"/>
              <w:marTop w:val="0"/>
              <w:marBottom w:val="0"/>
              <w:divBdr>
                <w:top w:val="none" w:sz="0" w:space="0" w:color="auto"/>
                <w:left w:val="none" w:sz="0" w:space="0" w:color="auto"/>
                <w:bottom w:val="none" w:sz="0" w:space="0" w:color="auto"/>
                <w:right w:val="none" w:sz="0" w:space="0" w:color="auto"/>
              </w:divBdr>
            </w:div>
            <w:div w:id="1308242048">
              <w:marLeft w:val="0"/>
              <w:marRight w:val="0"/>
              <w:marTop w:val="0"/>
              <w:marBottom w:val="0"/>
              <w:divBdr>
                <w:top w:val="none" w:sz="0" w:space="0" w:color="auto"/>
                <w:left w:val="none" w:sz="0" w:space="0" w:color="auto"/>
                <w:bottom w:val="none" w:sz="0" w:space="0" w:color="auto"/>
                <w:right w:val="none" w:sz="0" w:space="0" w:color="auto"/>
              </w:divBdr>
            </w:div>
            <w:div w:id="917716989">
              <w:marLeft w:val="0"/>
              <w:marRight w:val="0"/>
              <w:marTop w:val="0"/>
              <w:marBottom w:val="0"/>
              <w:divBdr>
                <w:top w:val="none" w:sz="0" w:space="0" w:color="auto"/>
                <w:left w:val="none" w:sz="0" w:space="0" w:color="auto"/>
                <w:bottom w:val="none" w:sz="0" w:space="0" w:color="auto"/>
                <w:right w:val="none" w:sz="0" w:space="0" w:color="auto"/>
              </w:divBdr>
            </w:div>
            <w:div w:id="1424885399">
              <w:marLeft w:val="0"/>
              <w:marRight w:val="0"/>
              <w:marTop w:val="0"/>
              <w:marBottom w:val="0"/>
              <w:divBdr>
                <w:top w:val="none" w:sz="0" w:space="0" w:color="auto"/>
                <w:left w:val="none" w:sz="0" w:space="0" w:color="auto"/>
                <w:bottom w:val="none" w:sz="0" w:space="0" w:color="auto"/>
                <w:right w:val="none" w:sz="0" w:space="0" w:color="auto"/>
              </w:divBdr>
            </w:div>
            <w:div w:id="1721443705">
              <w:marLeft w:val="0"/>
              <w:marRight w:val="0"/>
              <w:marTop w:val="0"/>
              <w:marBottom w:val="0"/>
              <w:divBdr>
                <w:top w:val="none" w:sz="0" w:space="0" w:color="auto"/>
                <w:left w:val="none" w:sz="0" w:space="0" w:color="auto"/>
                <w:bottom w:val="none" w:sz="0" w:space="0" w:color="auto"/>
                <w:right w:val="none" w:sz="0" w:space="0" w:color="auto"/>
              </w:divBdr>
            </w:div>
            <w:div w:id="678195139">
              <w:marLeft w:val="0"/>
              <w:marRight w:val="0"/>
              <w:marTop w:val="0"/>
              <w:marBottom w:val="0"/>
              <w:divBdr>
                <w:top w:val="none" w:sz="0" w:space="0" w:color="auto"/>
                <w:left w:val="none" w:sz="0" w:space="0" w:color="auto"/>
                <w:bottom w:val="none" w:sz="0" w:space="0" w:color="auto"/>
                <w:right w:val="none" w:sz="0" w:space="0" w:color="auto"/>
              </w:divBdr>
            </w:div>
            <w:div w:id="626737210">
              <w:marLeft w:val="0"/>
              <w:marRight w:val="0"/>
              <w:marTop w:val="0"/>
              <w:marBottom w:val="0"/>
              <w:divBdr>
                <w:top w:val="none" w:sz="0" w:space="0" w:color="auto"/>
                <w:left w:val="none" w:sz="0" w:space="0" w:color="auto"/>
                <w:bottom w:val="none" w:sz="0" w:space="0" w:color="auto"/>
                <w:right w:val="none" w:sz="0" w:space="0" w:color="auto"/>
              </w:divBdr>
            </w:div>
            <w:div w:id="466700600">
              <w:marLeft w:val="0"/>
              <w:marRight w:val="0"/>
              <w:marTop w:val="0"/>
              <w:marBottom w:val="0"/>
              <w:divBdr>
                <w:top w:val="none" w:sz="0" w:space="0" w:color="auto"/>
                <w:left w:val="none" w:sz="0" w:space="0" w:color="auto"/>
                <w:bottom w:val="none" w:sz="0" w:space="0" w:color="auto"/>
                <w:right w:val="none" w:sz="0" w:space="0" w:color="auto"/>
              </w:divBdr>
            </w:div>
            <w:div w:id="294408739">
              <w:marLeft w:val="0"/>
              <w:marRight w:val="0"/>
              <w:marTop w:val="0"/>
              <w:marBottom w:val="0"/>
              <w:divBdr>
                <w:top w:val="none" w:sz="0" w:space="0" w:color="auto"/>
                <w:left w:val="none" w:sz="0" w:space="0" w:color="auto"/>
                <w:bottom w:val="none" w:sz="0" w:space="0" w:color="auto"/>
                <w:right w:val="none" w:sz="0" w:space="0" w:color="auto"/>
              </w:divBdr>
            </w:div>
            <w:div w:id="1003240663">
              <w:marLeft w:val="0"/>
              <w:marRight w:val="0"/>
              <w:marTop w:val="0"/>
              <w:marBottom w:val="0"/>
              <w:divBdr>
                <w:top w:val="none" w:sz="0" w:space="0" w:color="auto"/>
                <w:left w:val="none" w:sz="0" w:space="0" w:color="auto"/>
                <w:bottom w:val="none" w:sz="0" w:space="0" w:color="auto"/>
                <w:right w:val="none" w:sz="0" w:space="0" w:color="auto"/>
              </w:divBdr>
            </w:div>
            <w:div w:id="326055463">
              <w:marLeft w:val="0"/>
              <w:marRight w:val="0"/>
              <w:marTop w:val="0"/>
              <w:marBottom w:val="0"/>
              <w:divBdr>
                <w:top w:val="none" w:sz="0" w:space="0" w:color="auto"/>
                <w:left w:val="none" w:sz="0" w:space="0" w:color="auto"/>
                <w:bottom w:val="none" w:sz="0" w:space="0" w:color="auto"/>
                <w:right w:val="none" w:sz="0" w:space="0" w:color="auto"/>
              </w:divBdr>
            </w:div>
            <w:div w:id="385379665">
              <w:marLeft w:val="0"/>
              <w:marRight w:val="0"/>
              <w:marTop w:val="0"/>
              <w:marBottom w:val="0"/>
              <w:divBdr>
                <w:top w:val="none" w:sz="0" w:space="0" w:color="auto"/>
                <w:left w:val="none" w:sz="0" w:space="0" w:color="auto"/>
                <w:bottom w:val="none" w:sz="0" w:space="0" w:color="auto"/>
                <w:right w:val="none" w:sz="0" w:space="0" w:color="auto"/>
              </w:divBdr>
            </w:div>
            <w:div w:id="1741293122">
              <w:marLeft w:val="0"/>
              <w:marRight w:val="0"/>
              <w:marTop w:val="0"/>
              <w:marBottom w:val="0"/>
              <w:divBdr>
                <w:top w:val="none" w:sz="0" w:space="0" w:color="auto"/>
                <w:left w:val="none" w:sz="0" w:space="0" w:color="auto"/>
                <w:bottom w:val="none" w:sz="0" w:space="0" w:color="auto"/>
                <w:right w:val="none" w:sz="0" w:space="0" w:color="auto"/>
              </w:divBdr>
            </w:div>
            <w:div w:id="327757833">
              <w:marLeft w:val="0"/>
              <w:marRight w:val="0"/>
              <w:marTop w:val="0"/>
              <w:marBottom w:val="0"/>
              <w:divBdr>
                <w:top w:val="none" w:sz="0" w:space="0" w:color="auto"/>
                <w:left w:val="none" w:sz="0" w:space="0" w:color="auto"/>
                <w:bottom w:val="none" w:sz="0" w:space="0" w:color="auto"/>
                <w:right w:val="none" w:sz="0" w:space="0" w:color="auto"/>
              </w:divBdr>
            </w:div>
            <w:div w:id="1917279125">
              <w:marLeft w:val="0"/>
              <w:marRight w:val="0"/>
              <w:marTop w:val="0"/>
              <w:marBottom w:val="0"/>
              <w:divBdr>
                <w:top w:val="none" w:sz="0" w:space="0" w:color="auto"/>
                <w:left w:val="none" w:sz="0" w:space="0" w:color="auto"/>
                <w:bottom w:val="none" w:sz="0" w:space="0" w:color="auto"/>
                <w:right w:val="none" w:sz="0" w:space="0" w:color="auto"/>
              </w:divBdr>
            </w:div>
            <w:div w:id="1939174646">
              <w:marLeft w:val="0"/>
              <w:marRight w:val="0"/>
              <w:marTop w:val="0"/>
              <w:marBottom w:val="0"/>
              <w:divBdr>
                <w:top w:val="none" w:sz="0" w:space="0" w:color="auto"/>
                <w:left w:val="none" w:sz="0" w:space="0" w:color="auto"/>
                <w:bottom w:val="none" w:sz="0" w:space="0" w:color="auto"/>
                <w:right w:val="none" w:sz="0" w:space="0" w:color="auto"/>
              </w:divBdr>
            </w:div>
            <w:div w:id="742878666">
              <w:marLeft w:val="0"/>
              <w:marRight w:val="0"/>
              <w:marTop w:val="0"/>
              <w:marBottom w:val="0"/>
              <w:divBdr>
                <w:top w:val="none" w:sz="0" w:space="0" w:color="auto"/>
                <w:left w:val="none" w:sz="0" w:space="0" w:color="auto"/>
                <w:bottom w:val="none" w:sz="0" w:space="0" w:color="auto"/>
                <w:right w:val="none" w:sz="0" w:space="0" w:color="auto"/>
              </w:divBdr>
            </w:div>
            <w:div w:id="70084658">
              <w:marLeft w:val="0"/>
              <w:marRight w:val="0"/>
              <w:marTop w:val="0"/>
              <w:marBottom w:val="0"/>
              <w:divBdr>
                <w:top w:val="none" w:sz="0" w:space="0" w:color="auto"/>
                <w:left w:val="none" w:sz="0" w:space="0" w:color="auto"/>
                <w:bottom w:val="none" w:sz="0" w:space="0" w:color="auto"/>
                <w:right w:val="none" w:sz="0" w:space="0" w:color="auto"/>
              </w:divBdr>
            </w:div>
            <w:div w:id="1982080216">
              <w:marLeft w:val="0"/>
              <w:marRight w:val="0"/>
              <w:marTop w:val="0"/>
              <w:marBottom w:val="0"/>
              <w:divBdr>
                <w:top w:val="none" w:sz="0" w:space="0" w:color="auto"/>
                <w:left w:val="none" w:sz="0" w:space="0" w:color="auto"/>
                <w:bottom w:val="none" w:sz="0" w:space="0" w:color="auto"/>
                <w:right w:val="none" w:sz="0" w:space="0" w:color="auto"/>
              </w:divBdr>
            </w:div>
            <w:div w:id="1987778052">
              <w:marLeft w:val="0"/>
              <w:marRight w:val="0"/>
              <w:marTop w:val="0"/>
              <w:marBottom w:val="0"/>
              <w:divBdr>
                <w:top w:val="none" w:sz="0" w:space="0" w:color="auto"/>
                <w:left w:val="none" w:sz="0" w:space="0" w:color="auto"/>
                <w:bottom w:val="none" w:sz="0" w:space="0" w:color="auto"/>
                <w:right w:val="none" w:sz="0" w:space="0" w:color="auto"/>
              </w:divBdr>
            </w:div>
            <w:div w:id="333148495">
              <w:marLeft w:val="0"/>
              <w:marRight w:val="0"/>
              <w:marTop w:val="0"/>
              <w:marBottom w:val="0"/>
              <w:divBdr>
                <w:top w:val="none" w:sz="0" w:space="0" w:color="auto"/>
                <w:left w:val="none" w:sz="0" w:space="0" w:color="auto"/>
                <w:bottom w:val="none" w:sz="0" w:space="0" w:color="auto"/>
                <w:right w:val="none" w:sz="0" w:space="0" w:color="auto"/>
              </w:divBdr>
            </w:div>
            <w:div w:id="2085251165">
              <w:marLeft w:val="0"/>
              <w:marRight w:val="0"/>
              <w:marTop w:val="0"/>
              <w:marBottom w:val="0"/>
              <w:divBdr>
                <w:top w:val="none" w:sz="0" w:space="0" w:color="auto"/>
                <w:left w:val="none" w:sz="0" w:space="0" w:color="auto"/>
                <w:bottom w:val="none" w:sz="0" w:space="0" w:color="auto"/>
                <w:right w:val="none" w:sz="0" w:space="0" w:color="auto"/>
              </w:divBdr>
            </w:div>
            <w:div w:id="1602909110">
              <w:marLeft w:val="0"/>
              <w:marRight w:val="0"/>
              <w:marTop w:val="0"/>
              <w:marBottom w:val="0"/>
              <w:divBdr>
                <w:top w:val="none" w:sz="0" w:space="0" w:color="auto"/>
                <w:left w:val="none" w:sz="0" w:space="0" w:color="auto"/>
                <w:bottom w:val="none" w:sz="0" w:space="0" w:color="auto"/>
                <w:right w:val="none" w:sz="0" w:space="0" w:color="auto"/>
              </w:divBdr>
            </w:div>
            <w:div w:id="768934255">
              <w:marLeft w:val="0"/>
              <w:marRight w:val="0"/>
              <w:marTop w:val="0"/>
              <w:marBottom w:val="0"/>
              <w:divBdr>
                <w:top w:val="none" w:sz="0" w:space="0" w:color="auto"/>
                <w:left w:val="none" w:sz="0" w:space="0" w:color="auto"/>
                <w:bottom w:val="none" w:sz="0" w:space="0" w:color="auto"/>
                <w:right w:val="none" w:sz="0" w:space="0" w:color="auto"/>
              </w:divBdr>
            </w:div>
            <w:div w:id="50004139">
              <w:marLeft w:val="0"/>
              <w:marRight w:val="0"/>
              <w:marTop w:val="0"/>
              <w:marBottom w:val="0"/>
              <w:divBdr>
                <w:top w:val="none" w:sz="0" w:space="0" w:color="auto"/>
                <w:left w:val="none" w:sz="0" w:space="0" w:color="auto"/>
                <w:bottom w:val="none" w:sz="0" w:space="0" w:color="auto"/>
                <w:right w:val="none" w:sz="0" w:space="0" w:color="auto"/>
              </w:divBdr>
            </w:div>
            <w:div w:id="397097653">
              <w:marLeft w:val="0"/>
              <w:marRight w:val="0"/>
              <w:marTop w:val="0"/>
              <w:marBottom w:val="0"/>
              <w:divBdr>
                <w:top w:val="none" w:sz="0" w:space="0" w:color="auto"/>
                <w:left w:val="none" w:sz="0" w:space="0" w:color="auto"/>
                <w:bottom w:val="none" w:sz="0" w:space="0" w:color="auto"/>
                <w:right w:val="none" w:sz="0" w:space="0" w:color="auto"/>
              </w:divBdr>
            </w:div>
            <w:div w:id="1055736349">
              <w:marLeft w:val="0"/>
              <w:marRight w:val="0"/>
              <w:marTop w:val="0"/>
              <w:marBottom w:val="0"/>
              <w:divBdr>
                <w:top w:val="none" w:sz="0" w:space="0" w:color="auto"/>
                <w:left w:val="none" w:sz="0" w:space="0" w:color="auto"/>
                <w:bottom w:val="none" w:sz="0" w:space="0" w:color="auto"/>
                <w:right w:val="none" w:sz="0" w:space="0" w:color="auto"/>
              </w:divBdr>
            </w:div>
            <w:div w:id="1550456041">
              <w:marLeft w:val="0"/>
              <w:marRight w:val="0"/>
              <w:marTop w:val="0"/>
              <w:marBottom w:val="0"/>
              <w:divBdr>
                <w:top w:val="none" w:sz="0" w:space="0" w:color="auto"/>
                <w:left w:val="none" w:sz="0" w:space="0" w:color="auto"/>
                <w:bottom w:val="none" w:sz="0" w:space="0" w:color="auto"/>
                <w:right w:val="none" w:sz="0" w:space="0" w:color="auto"/>
              </w:divBdr>
            </w:div>
            <w:div w:id="1083794065">
              <w:marLeft w:val="0"/>
              <w:marRight w:val="0"/>
              <w:marTop w:val="0"/>
              <w:marBottom w:val="0"/>
              <w:divBdr>
                <w:top w:val="none" w:sz="0" w:space="0" w:color="auto"/>
                <w:left w:val="none" w:sz="0" w:space="0" w:color="auto"/>
                <w:bottom w:val="none" w:sz="0" w:space="0" w:color="auto"/>
                <w:right w:val="none" w:sz="0" w:space="0" w:color="auto"/>
              </w:divBdr>
            </w:div>
            <w:div w:id="154414632">
              <w:marLeft w:val="0"/>
              <w:marRight w:val="0"/>
              <w:marTop w:val="0"/>
              <w:marBottom w:val="0"/>
              <w:divBdr>
                <w:top w:val="none" w:sz="0" w:space="0" w:color="auto"/>
                <w:left w:val="none" w:sz="0" w:space="0" w:color="auto"/>
                <w:bottom w:val="none" w:sz="0" w:space="0" w:color="auto"/>
                <w:right w:val="none" w:sz="0" w:space="0" w:color="auto"/>
              </w:divBdr>
            </w:div>
            <w:div w:id="1111049461">
              <w:marLeft w:val="0"/>
              <w:marRight w:val="0"/>
              <w:marTop w:val="0"/>
              <w:marBottom w:val="0"/>
              <w:divBdr>
                <w:top w:val="none" w:sz="0" w:space="0" w:color="auto"/>
                <w:left w:val="none" w:sz="0" w:space="0" w:color="auto"/>
                <w:bottom w:val="none" w:sz="0" w:space="0" w:color="auto"/>
                <w:right w:val="none" w:sz="0" w:space="0" w:color="auto"/>
              </w:divBdr>
            </w:div>
            <w:div w:id="2067680265">
              <w:marLeft w:val="0"/>
              <w:marRight w:val="0"/>
              <w:marTop w:val="0"/>
              <w:marBottom w:val="0"/>
              <w:divBdr>
                <w:top w:val="none" w:sz="0" w:space="0" w:color="auto"/>
                <w:left w:val="none" w:sz="0" w:space="0" w:color="auto"/>
                <w:bottom w:val="none" w:sz="0" w:space="0" w:color="auto"/>
                <w:right w:val="none" w:sz="0" w:space="0" w:color="auto"/>
              </w:divBdr>
            </w:div>
            <w:div w:id="465322791">
              <w:marLeft w:val="0"/>
              <w:marRight w:val="0"/>
              <w:marTop w:val="0"/>
              <w:marBottom w:val="0"/>
              <w:divBdr>
                <w:top w:val="none" w:sz="0" w:space="0" w:color="auto"/>
                <w:left w:val="none" w:sz="0" w:space="0" w:color="auto"/>
                <w:bottom w:val="none" w:sz="0" w:space="0" w:color="auto"/>
                <w:right w:val="none" w:sz="0" w:space="0" w:color="auto"/>
              </w:divBdr>
            </w:div>
            <w:div w:id="1559633184">
              <w:marLeft w:val="0"/>
              <w:marRight w:val="0"/>
              <w:marTop w:val="0"/>
              <w:marBottom w:val="0"/>
              <w:divBdr>
                <w:top w:val="none" w:sz="0" w:space="0" w:color="auto"/>
                <w:left w:val="none" w:sz="0" w:space="0" w:color="auto"/>
                <w:bottom w:val="none" w:sz="0" w:space="0" w:color="auto"/>
                <w:right w:val="none" w:sz="0" w:space="0" w:color="auto"/>
              </w:divBdr>
            </w:div>
            <w:div w:id="1703705948">
              <w:marLeft w:val="0"/>
              <w:marRight w:val="0"/>
              <w:marTop w:val="0"/>
              <w:marBottom w:val="0"/>
              <w:divBdr>
                <w:top w:val="none" w:sz="0" w:space="0" w:color="auto"/>
                <w:left w:val="none" w:sz="0" w:space="0" w:color="auto"/>
                <w:bottom w:val="none" w:sz="0" w:space="0" w:color="auto"/>
                <w:right w:val="none" w:sz="0" w:space="0" w:color="auto"/>
              </w:divBdr>
            </w:div>
            <w:div w:id="1569345582">
              <w:marLeft w:val="0"/>
              <w:marRight w:val="0"/>
              <w:marTop w:val="0"/>
              <w:marBottom w:val="0"/>
              <w:divBdr>
                <w:top w:val="none" w:sz="0" w:space="0" w:color="auto"/>
                <w:left w:val="none" w:sz="0" w:space="0" w:color="auto"/>
                <w:bottom w:val="none" w:sz="0" w:space="0" w:color="auto"/>
                <w:right w:val="none" w:sz="0" w:space="0" w:color="auto"/>
              </w:divBdr>
            </w:div>
            <w:div w:id="460807816">
              <w:marLeft w:val="0"/>
              <w:marRight w:val="0"/>
              <w:marTop w:val="0"/>
              <w:marBottom w:val="0"/>
              <w:divBdr>
                <w:top w:val="none" w:sz="0" w:space="0" w:color="auto"/>
                <w:left w:val="none" w:sz="0" w:space="0" w:color="auto"/>
                <w:bottom w:val="none" w:sz="0" w:space="0" w:color="auto"/>
                <w:right w:val="none" w:sz="0" w:space="0" w:color="auto"/>
              </w:divBdr>
            </w:div>
            <w:div w:id="417141056">
              <w:marLeft w:val="0"/>
              <w:marRight w:val="0"/>
              <w:marTop w:val="0"/>
              <w:marBottom w:val="0"/>
              <w:divBdr>
                <w:top w:val="none" w:sz="0" w:space="0" w:color="auto"/>
                <w:left w:val="none" w:sz="0" w:space="0" w:color="auto"/>
                <w:bottom w:val="none" w:sz="0" w:space="0" w:color="auto"/>
                <w:right w:val="none" w:sz="0" w:space="0" w:color="auto"/>
              </w:divBdr>
            </w:div>
            <w:div w:id="1339194649">
              <w:marLeft w:val="0"/>
              <w:marRight w:val="0"/>
              <w:marTop w:val="0"/>
              <w:marBottom w:val="0"/>
              <w:divBdr>
                <w:top w:val="none" w:sz="0" w:space="0" w:color="auto"/>
                <w:left w:val="none" w:sz="0" w:space="0" w:color="auto"/>
                <w:bottom w:val="none" w:sz="0" w:space="0" w:color="auto"/>
                <w:right w:val="none" w:sz="0" w:space="0" w:color="auto"/>
              </w:divBdr>
            </w:div>
            <w:div w:id="1379625419">
              <w:marLeft w:val="0"/>
              <w:marRight w:val="0"/>
              <w:marTop w:val="0"/>
              <w:marBottom w:val="0"/>
              <w:divBdr>
                <w:top w:val="none" w:sz="0" w:space="0" w:color="auto"/>
                <w:left w:val="none" w:sz="0" w:space="0" w:color="auto"/>
                <w:bottom w:val="none" w:sz="0" w:space="0" w:color="auto"/>
                <w:right w:val="none" w:sz="0" w:space="0" w:color="auto"/>
              </w:divBdr>
            </w:div>
            <w:div w:id="1042053223">
              <w:marLeft w:val="0"/>
              <w:marRight w:val="0"/>
              <w:marTop w:val="0"/>
              <w:marBottom w:val="0"/>
              <w:divBdr>
                <w:top w:val="none" w:sz="0" w:space="0" w:color="auto"/>
                <w:left w:val="none" w:sz="0" w:space="0" w:color="auto"/>
                <w:bottom w:val="none" w:sz="0" w:space="0" w:color="auto"/>
                <w:right w:val="none" w:sz="0" w:space="0" w:color="auto"/>
              </w:divBdr>
            </w:div>
            <w:div w:id="642008724">
              <w:marLeft w:val="0"/>
              <w:marRight w:val="0"/>
              <w:marTop w:val="0"/>
              <w:marBottom w:val="0"/>
              <w:divBdr>
                <w:top w:val="none" w:sz="0" w:space="0" w:color="auto"/>
                <w:left w:val="none" w:sz="0" w:space="0" w:color="auto"/>
                <w:bottom w:val="none" w:sz="0" w:space="0" w:color="auto"/>
                <w:right w:val="none" w:sz="0" w:space="0" w:color="auto"/>
              </w:divBdr>
            </w:div>
            <w:div w:id="1115097263">
              <w:marLeft w:val="0"/>
              <w:marRight w:val="0"/>
              <w:marTop w:val="0"/>
              <w:marBottom w:val="0"/>
              <w:divBdr>
                <w:top w:val="none" w:sz="0" w:space="0" w:color="auto"/>
                <w:left w:val="none" w:sz="0" w:space="0" w:color="auto"/>
                <w:bottom w:val="none" w:sz="0" w:space="0" w:color="auto"/>
                <w:right w:val="none" w:sz="0" w:space="0" w:color="auto"/>
              </w:divBdr>
            </w:div>
            <w:div w:id="664473397">
              <w:marLeft w:val="0"/>
              <w:marRight w:val="0"/>
              <w:marTop w:val="0"/>
              <w:marBottom w:val="0"/>
              <w:divBdr>
                <w:top w:val="none" w:sz="0" w:space="0" w:color="auto"/>
                <w:left w:val="none" w:sz="0" w:space="0" w:color="auto"/>
                <w:bottom w:val="none" w:sz="0" w:space="0" w:color="auto"/>
                <w:right w:val="none" w:sz="0" w:space="0" w:color="auto"/>
              </w:divBdr>
            </w:div>
            <w:div w:id="1750076367">
              <w:marLeft w:val="0"/>
              <w:marRight w:val="0"/>
              <w:marTop w:val="0"/>
              <w:marBottom w:val="0"/>
              <w:divBdr>
                <w:top w:val="none" w:sz="0" w:space="0" w:color="auto"/>
                <w:left w:val="none" w:sz="0" w:space="0" w:color="auto"/>
                <w:bottom w:val="none" w:sz="0" w:space="0" w:color="auto"/>
                <w:right w:val="none" w:sz="0" w:space="0" w:color="auto"/>
              </w:divBdr>
            </w:div>
            <w:div w:id="189951596">
              <w:marLeft w:val="0"/>
              <w:marRight w:val="0"/>
              <w:marTop w:val="0"/>
              <w:marBottom w:val="0"/>
              <w:divBdr>
                <w:top w:val="none" w:sz="0" w:space="0" w:color="auto"/>
                <w:left w:val="none" w:sz="0" w:space="0" w:color="auto"/>
                <w:bottom w:val="none" w:sz="0" w:space="0" w:color="auto"/>
                <w:right w:val="none" w:sz="0" w:space="0" w:color="auto"/>
              </w:divBdr>
            </w:div>
            <w:div w:id="1425883383">
              <w:marLeft w:val="0"/>
              <w:marRight w:val="0"/>
              <w:marTop w:val="0"/>
              <w:marBottom w:val="0"/>
              <w:divBdr>
                <w:top w:val="none" w:sz="0" w:space="0" w:color="auto"/>
                <w:left w:val="none" w:sz="0" w:space="0" w:color="auto"/>
                <w:bottom w:val="none" w:sz="0" w:space="0" w:color="auto"/>
                <w:right w:val="none" w:sz="0" w:space="0" w:color="auto"/>
              </w:divBdr>
            </w:div>
            <w:div w:id="1875577305">
              <w:marLeft w:val="0"/>
              <w:marRight w:val="0"/>
              <w:marTop w:val="0"/>
              <w:marBottom w:val="0"/>
              <w:divBdr>
                <w:top w:val="none" w:sz="0" w:space="0" w:color="auto"/>
                <w:left w:val="none" w:sz="0" w:space="0" w:color="auto"/>
                <w:bottom w:val="none" w:sz="0" w:space="0" w:color="auto"/>
                <w:right w:val="none" w:sz="0" w:space="0" w:color="auto"/>
              </w:divBdr>
            </w:div>
            <w:div w:id="1284770490">
              <w:marLeft w:val="0"/>
              <w:marRight w:val="0"/>
              <w:marTop w:val="0"/>
              <w:marBottom w:val="0"/>
              <w:divBdr>
                <w:top w:val="none" w:sz="0" w:space="0" w:color="auto"/>
                <w:left w:val="none" w:sz="0" w:space="0" w:color="auto"/>
                <w:bottom w:val="none" w:sz="0" w:space="0" w:color="auto"/>
                <w:right w:val="none" w:sz="0" w:space="0" w:color="auto"/>
              </w:divBdr>
            </w:div>
            <w:div w:id="29771503">
              <w:marLeft w:val="0"/>
              <w:marRight w:val="0"/>
              <w:marTop w:val="0"/>
              <w:marBottom w:val="0"/>
              <w:divBdr>
                <w:top w:val="none" w:sz="0" w:space="0" w:color="auto"/>
                <w:left w:val="none" w:sz="0" w:space="0" w:color="auto"/>
                <w:bottom w:val="none" w:sz="0" w:space="0" w:color="auto"/>
                <w:right w:val="none" w:sz="0" w:space="0" w:color="auto"/>
              </w:divBdr>
            </w:div>
            <w:div w:id="1383021515">
              <w:marLeft w:val="0"/>
              <w:marRight w:val="0"/>
              <w:marTop w:val="0"/>
              <w:marBottom w:val="0"/>
              <w:divBdr>
                <w:top w:val="none" w:sz="0" w:space="0" w:color="auto"/>
                <w:left w:val="none" w:sz="0" w:space="0" w:color="auto"/>
                <w:bottom w:val="none" w:sz="0" w:space="0" w:color="auto"/>
                <w:right w:val="none" w:sz="0" w:space="0" w:color="auto"/>
              </w:divBdr>
            </w:div>
            <w:div w:id="2050566389">
              <w:marLeft w:val="0"/>
              <w:marRight w:val="0"/>
              <w:marTop w:val="0"/>
              <w:marBottom w:val="0"/>
              <w:divBdr>
                <w:top w:val="none" w:sz="0" w:space="0" w:color="auto"/>
                <w:left w:val="none" w:sz="0" w:space="0" w:color="auto"/>
                <w:bottom w:val="none" w:sz="0" w:space="0" w:color="auto"/>
                <w:right w:val="none" w:sz="0" w:space="0" w:color="auto"/>
              </w:divBdr>
            </w:div>
            <w:div w:id="1170833252">
              <w:marLeft w:val="0"/>
              <w:marRight w:val="0"/>
              <w:marTop w:val="0"/>
              <w:marBottom w:val="0"/>
              <w:divBdr>
                <w:top w:val="none" w:sz="0" w:space="0" w:color="auto"/>
                <w:left w:val="none" w:sz="0" w:space="0" w:color="auto"/>
                <w:bottom w:val="none" w:sz="0" w:space="0" w:color="auto"/>
                <w:right w:val="none" w:sz="0" w:space="0" w:color="auto"/>
              </w:divBdr>
            </w:div>
            <w:div w:id="1428964850">
              <w:marLeft w:val="0"/>
              <w:marRight w:val="0"/>
              <w:marTop w:val="0"/>
              <w:marBottom w:val="0"/>
              <w:divBdr>
                <w:top w:val="none" w:sz="0" w:space="0" w:color="auto"/>
                <w:left w:val="none" w:sz="0" w:space="0" w:color="auto"/>
                <w:bottom w:val="none" w:sz="0" w:space="0" w:color="auto"/>
                <w:right w:val="none" w:sz="0" w:space="0" w:color="auto"/>
              </w:divBdr>
            </w:div>
            <w:div w:id="1727682676">
              <w:marLeft w:val="0"/>
              <w:marRight w:val="0"/>
              <w:marTop w:val="0"/>
              <w:marBottom w:val="0"/>
              <w:divBdr>
                <w:top w:val="none" w:sz="0" w:space="0" w:color="auto"/>
                <w:left w:val="none" w:sz="0" w:space="0" w:color="auto"/>
                <w:bottom w:val="none" w:sz="0" w:space="0" w:color="auto"/>
                <w:right w:val="none" w:sz="0" w:space="0" w:color="auto"/>
              </w:divBdr>
            </w:div>
            <w:div w:id="1777825442">
              <w:marLeft w:val="0"/>
              <w:marRight w:val="0"/>
              <w:marTop w:val="0"/>
              <w:marBottom w:val="0"/>
              <w:divBdr>
                <w:top w:val="none" w:sz="0" w:space="0" w:color="auto"/>
                <w:left w:val="none" w:sz="0" w:space="0" w:color="auto"/>
                <w:bottom w:val="none" w:sz="0" w:space="0" w:color="auto"/>
                <w:right w:val="none" w:sz="0" w:space="0" w:color="auto"/>
              </w:divBdr>
            </w:div>
            <w:div w:id="1529296677">
              <w:marLeft w:val="0"/>
              <w:marRight w:val="0"/>
              <w:marTop w:val="0"/>
              <w:marBottom w:val="0"/>
              <w:divBdr>
                <w:top w:val="none" w:sz="0" w:space="0" w:color="auto"/>
                <w:left w:val="none" w:sz="0" w:space="0" w:color="auto"/>
                <w:bottom w:val="none" w:sz="0" w:space="0" w:color="auto"/>
                <w:right w:val="none" w:sz="0" w:space="0" w:color="auto"/>
              </w:divBdr>
            </w:div>
            <w:div w:id="763919908">
              <w:marLeft w:val="0"/>
              <w:marRight w:val="0"/>
              <w:marTop w:val="0"/>
              <w:marBottom w:val="0"/>
              <w:divBdr>
                <w:top w:val="none" w:sz="0" w:space="0" w:color="auto"/>
                <w:left w:val="none" w:sz="0" w:space="0" w:color="auto"/>
                <w:bottom w:val="none" w:sz="0" w:space="0" w:color="auto"/>
                <w:right w:val="none" w:sz="0" w:space="0" w:color="auto"/>
              </w:divBdr>
            </w:div>
            <w:div w:id="1427457556">
              <w:marLeft w:val="0"/>
              <w:marRight w:val="0"/>
              <w:marTop w:val="0"/>
              <w:marBottom w:val="0"/>
              <w:divBdr>
                <w:top w:val="none" w:sz="0" w:space="0" w:color="auto"/>
                <w:left w:val="none" w:sz="0" w:space="0" w:color="auto"/>
                <w:bottom w:val="none" w:sz="0" w:space="0" w:color="auto"/>
                <w:right w:val="none" w:sz="0" w:space="0" w:color="auto"/>
              </w:divBdr>
            </w:div>
            <w:div w:id="21197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524">
      <w:bodyDiv w:val="1"/>
      <w:marLeft w:val="0"/>
      <w:marRight w:val="0"/>
      <w:marTop w:val="0"/>
      <w:marBottom w:val="0"/>
      <w:divBdr>
        <w:top w:val="none" w:sz="0" w:space="0" w:color="auto"/>
        <w:left w:val="none" w:sz="0" w:space="0" w:color="auto"/>
        <w:bottom w:val="none" w:sz="0" w:space="0" w:color="auto"/>
        <w:right w:val="none" w:sz="0" w:space="0" w:color="auto"/>
      </w:divBdr>
    </w:div>
    <w:div w:id="1831821306">
      <w:bodyDiv w:val="1"/>
      <w:marLeft w:val="0"/>
      <w:marRight w:val="0"/>
      <w:marTop w:val="0"/>
      <w:marBottom w:val="0"/>
      <w:divBdr>
        <w:top w:val="none" w:sz="0" w:space="0" w:color="auto"/>
        <w:left w:val="none" w:sz="0" w:space="0" w:color="auto"/>
        <w:bottom w:val="none" w:sz="0" w:space="0" w:color="auto"/>
        <w:right w:val="none" w:sz="0" w:space="0" w:color="auto"/>
      </w:divBdr>
    </w:div>
    <w:div w:id="1833721541">
      <w:bodyDiv w:val="1"/>
      <w:marLeft w:val="0"/>
      <w:marRight w:val="0"/>
      <w:marTop w:val="0"/>
      <w:marBottom w:val="0"/>
      <w:divBdr>
        <w:top w:val="none" w:sz="0" w:space="0" w:color="auto"/>
        <w:left w:val="none" w:sz="0" w:space="0" w:color="auto"/>
        <w:bottom w:val="none" w:sz="0" w:space="0" w:color="auto"/>
        <w:right w:val="none" w:sz="0" w:space="0" w:color="auto"/>
      </w:divBdr>
    </w:div>
    <w:div w:id="1841385373">
      <w:bodyDiv w:val="1"/>
      <w:marLeft w:val="0"/>
      <w:marRight w:val="0"/>
      <w:marTop w:val="0"/>
      <w:marBottom w:val="0"/>
      <w:divBdr>
        <w:top w:val="none" w:sz="0" w:space="0" w:color="auto"/>
        <w:left w:val="none" w:sz="0" w:space="0" w:color="auto"/>
        <w:bottom w:val="none" w:sz="0" w:space="0" w:color="auto"/>
        <w:right w:val="none" w:sz="0" w:space="0" w:color="auto"/>
      </w:divBdr>
      <w:divsChild>
        <w:div w:id="1749616129">
          <w:marLeft w:val="0"/>
          <w:marRight w:val="0"/>
          <w:marTop w:val="0"/>
          <w:marBottom w:val="0"/>
          <w:divBdr>
            <w:top w:val="none" w:sz="0" w:space="0" w:color="auto"/>
            <w:left w:val="none" w:sz="0" w:space="0" w:color="auto"/>
            <w:bottom w:val="none" w:sz="0" w:space="0" w:color="auto"/>
            <w:right w:val="none" w:sz="0" w:space="0" w:color="auto"/>
          </w:divBdr>
          <w:divsChild>
            <w:div w:id="1083407893">
              <w:marLeft w:val="0"/>
              <w:marRight w:val="0"/>
              <w:marTop w:val="0"/>
              <w:marBottom w:val="0"/>
              <w:divBdr>
                <w:top w:val="none" w:sz="0" w:space="0" w:color="auto"/>
                <w:left w:val="none" w:sz="0" w:space="0" w:color="auto"/>
                <w:bottom w:val="none" w:sz="0" w:space="0" w:color="auto"/>
                <w:right w:val="none" w:sz="0" w:space="0" w:color="auto"/>
              </w:divBdr>
            </w:div>
            <w:div w:id="294453901">
              <w:marLeft w:val="0"/>
              <w:marRight w:val="0"/>
              <w:marTop w:val="0"/>
              <w:marBottom w:val="0"/>
              <w:divBdr>
                <w:top w:val="none" w:sz="0" w:space="0" w:color="auto"/>
                <w:left w:val="none" w:sz="0" w:space="0" w:color="auto"/>
                <w:bottom w:val="none" w:sz="0" w:space="0" w:color="auto"/>
                <w:right w:val="none" w:sz="0" w:space="0" w:color="auto"/>
              </w:divBdr>
            </w:div>
            <w:div w:id="1441295506">
              <w:marLeft w:val="0"/>
              <w:marRight w:val="0"/>
              <w:marTop w:val="0"/>
              <w:marBottom w:val="0"/>
              <w:divBdr>
                <w:top w:val="none" w:sz="0" w:space="0" w:color="auto"/>
                <w:left w:val="none" w:sz="0" w:space="0" w:color="auto"/>
                <w:bottom w:val="none" w:sz="0" w:space="0" w:color="auto"/>
                <w:right w:val="none" w:sz="0" w:space="0" w:color="auto"/>
              </w:divBdr>
            </w:div>
            <w:div w:id="1484617877">
              <w:marLeft w:val="0"/>
              <w:marRight w:val="0"/>
              <w:marTop w:val="0"/>
              <w:marBottom w:val="0"/>
              <w:divBdr>
                <w:top w:val="none" w:sz="0" w:space="0" w:color="auto"/>
                <w:left w:val="none" w:sz="0" w:space="0" w:color="auto"/>
                <w:bottom w:val="none" w:sz="0" w:space="0" w:color="auto"/>
                <w:right w:val="none" w:sz="0" w:space="0" w:color="auto"/>
              </w:divBdr>
            </w:div>
            <w:div w:id="321852280">
              <w:marLeft w:val="0"/>
              <w:marRight w:val="0"/>
              <w:marTop w:val="0"/>
              <w:marBottom w:val="0"/>
              <w:divBdr>
                <w:top w:val="none" w:sz="0" w:space="0" w:color="auto"/>
                <w:left w:val="none" w:sz="0" w:space="0" w:color="auto"/>
                <w:bottom w:val="none" w:sz="0" w:space="0" w:color="auto"/>
                <w:right w:val="none" w:sz="0" w:space="0" w:color="auto"/>
              </w:divBdr>
            </w:div>
            <w:div w:id="1766461681">
              <w:marLeft w:val="0"/>
              <w:marRight w:val="0"/>
              <w:marTop w:val="0"/>
              <w:marBottom w:val="0"/>
              <w:divBdr>
                <w:top w:val="none" w:sz="0" w:space="0" w:color="auto"/>
                <w:left w:val="none" w:sz="0" w:space="0" w:color="auto"/>
                <w:bottom w:val="none" w:sz="0" w:space="0" w:color="auto"/>
                <w:right w:val="none" w:sz="0" w:space="0" w:color="auto"/>
              </w:divBdr>
            </w:div>
            <w:div w:id="8918819">
              <w:marLeft w:val="0"/>
              <w:marRight w:val="0"/>
              <w:marTop w:val="0"/>
              <w:marBottom w:val="0"/>
              <w:divBdr>
                <w:top w:val="none" w:sz="0" w:space="0" w:color="auto"/>
                <w:left w:val="none" w:sz="0" w:space="0" w:color="auto"/>
                <w:bottom w:val="none" w:sz="0" w:space="0" w:color="auto"/>
                <w:right w:val="none" w:sz="0" w:space="0" w:color="auto"/>
              </w:divBdr>
            </w:div>
            <w:div w:id="688220622">
              <w:marLeft w:val="0"/>
              <w:marRight w:val="0"/>
              <w:marTop w:val="0"/>
              <w:marBottom w:val="0"/>
              <w:divBdr>
                <w:top w:val="none" w:sz="0" w:space="0" w:color="auto"/>
                <w:left w:val="none" w:sz="0" w:space="0" w:color="auto"/>
                <w:bottom w:val="none" w:sz="0" w:space="0" w:color="auto"/>
                <w:right w:val="none" w:sz="0" w:space="0" w:color="auto"/>
              </w:divBdr>
            </w:div>
            <w:div w:id="494958353">
              <w:marLeft w:val="0"/>
              <w:marRight w:val="0"/>
              <w:marTop w:val="0"/>
              <w:marBottom w:val="0"/>
              <w:divBdr>
                <w:top w:val="none" w:sz="0" w:space="0" w:color="auto"/>
                <w:left w:val="none" w:sz="0" w:space="0" w:color="auto"/>
                <w:bottom w:val="none" w:sz="0" w:space="0" w:color="auto"/>
                <w:right w:val="none" w:sz="0" w:space="0" w:color="auto"/>
              </w:divBdr>
            </w:div>
            <w:div w:id="2057001144">
              <w:marLeft w:val="0"/>
              <w:marRight w:val="0"/>
              <w:marTop w:val="0"/>
              <w:marBottom w:val="0"/>
              <w:divBdr>
                <w:top w:val="none" w:sz="0" w:space="0" w:color="auto"/>
                <w:left w:val="none" w:sz="0" w:space="0" w:color="auto"/>
                <w:bottom w:val="none" w:sz="0" w:space="0" w:color="auto"/>
                <w:right w:val="none" w:sz="0" w:space="0" w:color="auto"/>
              </w:divBdr>
            </w:div>
            <w:div w:id="607202741">
              <w:marLeft w:val="0"/>
              <w:marRight w:val="0"/>
              <w:marTop w:val="0"/>
              <w:marBottom w:val="0"/>
              <w:divBdr>
                <w:top w:val="none" w:sz="0" w:space="0" w:color="auto"/>
                <w:left w:val="none" w:sz="0" w:space="0" w:color="auto"/>
                <w:bottom w:val="none" w:sz="0" w:space="0" w:color="auto"/>
                <w:right w:val="none" w:sz="0" w:space="0" w:color="auto"/>
              </w:divBdr>
            </w:div>
            <w:div w:id="267081266">
              <w:marLeft w:val="0"/>
              <w:marRight w:val="0"/>
              <w:marTop w:val="0"/>
              <w:marBottom w:val="0"/>
              <w:divBdr>
                <w:top w:val="none" w:sz="0" w:space="0" w:color="auto"/>
                <w:left w:val="none" w:sz="0" w:space="0" w:color="auto"/>
                <w:bottom w:val="none" w:sz="0" w:space="0" w:color="auto"/>
                <w:right w:val="none" w:sz="0" w:space="0" w:color="auto"/>
              </w:divBdr>
            </w:div>
            <w:div w:id="1767920321">
              <w:marLeft w:val="0"/>
              <w:marRight w:val="0"/>
              <w:marTop w:val="0"/>
              <w:marBottom w:val="0"/>
              <w:divBdr>
                <w:top w:val="none" w:sz="0" w:space="0" w:color="auto"/>
                <w:left w:val="none" w:sz="0" w:space="0" w:color="auto"/>
                <w:bottom w:val="none" w:sz="0" w:space="0" w:color="auto"/>
                <w:right w:val="none" w:sz="0" w:space="0" w:color="auto"/>
              </w:divBdr>
            </w:div>
            <w:div w:id="1560365183">
              <w:marLeft w:val="0"/>
              <w:marRight w:val="0"/>
              <w:marTop w:val="0"/>
              <w:marBottom w:val="0"/>
              <w:divBdr>
                <w:top w:val="none" w:sz="0" w:space="0" w:color="auto"/>
                <w:left w:val="none" w:sz="0" w:space="0" w:color="auto"/>
                <w:bottom w:val="none" w:sz="0" w:space="0" w:color="auto"/>
                <w:right w:val="none" w:sz="0" w:space="0" w:color="auto"/>
              </w:divBdr>
            </w:div>
            <w:div w:id="1311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6219">
      <w:bodyDiv w:val="1"/>
      <w:marLeft w:val="0"/>
      <w:marRight w:val="0"/>
      <w:marTop w:val="0"/>
      <w:marBottom w:val="0"/>
      <w:divBdr>
        <w:top w:val="none" w:sz="0" w:space="0" w:color="auto"/>
        <w:left w:val="none" w:sz="0" w:space="0" w:color="auto"/>
        <w:bottom w:val="none" w:sz="0" w:space="0" w:color="auto"/>
        <w:right w:val="none" w:sz="0" w:space="0" w:color="auto"/>
      </w:divBdr>
    </w:div>
    <w:div w:id="1859929654">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66865552">
      <w:bodyDiv w:val="1"/>
      <w:marLeft w:val="0"/>
      <w:marRight w:val="0"/>
      <w:marTop w:val="0"/>
      <w:marBottom w:val="0"/>
      <w:divBdr>
        <w:top w:val="none" w:sz="0" w:space="0" w:color="auto"/>
        <w:left w:val="none" w:sz="0" w:space="0" w:color="auto"/>
        <w:bottom w:val="none" w:sz="0" w:space="0" w:color="auto"/>
        <w:right w:val="none" w:sz="0" w:space="0" w:color="auto"/>
      </w:divBdr>
    </w:div>
    <w:div w:id="1875266509">
      <w:bodyDiv w:val="1"/>
      <w:marLeft w:val="0"/>
      <w:marRight w:val="0"/>
      <w:marTop w:val="0"/>
      <w:marBottom w:val="0"/>
      <w:divBdr>
        <w:top w:val="none" w:sz="0" w:space="0" w:color="auto"/>
        <w:left w:val="none" w:sz="0" w:space="0" w:color="auto"/>
        <w:bottom w:val="none" w:sz="0" w:space="0" w:color="auto"/>
        <w:right w:val="none" w:sz="0" w:space="0" w:color="auto"/>
      </w:divBdr>
      <w:divsChild>
        <w:div w:id="1077360837">
          <w:marLeft w:val="0"/>
          <w:marRight w:val="0"/>
          <w:marTop w:val="0"/>
          <w:marBottom w:val="0"/>
          <w:divBdr>
            <w:top w:val="none" w:sz="0" w:space="0" w:color="auto"/>
            <w:left w:val="none" w:sz="0" w:space="0" w:color="auto"/>
            <w:bottom w:val="none" w:sz="0" w:space="0" w:color="auto"/>
            <w:right w:val="none" w:sz="0" w:space="0" w:color="auto"/>
          </w:divBdr>
          <w:divsChild>
            <w:div w:id="553541577">
              <w:marLeft w:val="0"/>
              <w:marRight w:val="0"/>
              <w:marTop w:val="0"/>
              <w:marBottom w:val="0"/>
              <w:divBdr>
                <w:top w:val="none" w:sz="0" w:space="0" w:color="auto"/>
                <w:left w:val="none" w:sz="0" w:space="0" w:color="auto"/>
                <w:bottom w:val="none" w:sz="0" w:space="0" w:color="auto"/>
                <w:right w:val="none" w:sz="0" w:space="0" w:color="auto"/>
              </w:divBdr>
            </w:div>
            <w:div w:id="1307474824">
              <w:marLeft w:val="0"/>
              <w:marRight w:val="0"/>
              <w:marTop w:val="0"/>
              <w:marBottom w:val="0"/>
              <w:divBdr>
                <w:top w:val="none" w:sz="0" w:space="0" w:color="auto"/>
                <w:left w:val="none" w:sz="0" w:space="0" w:color="auto"/>
                <w:bottom w:val="none" w:sz="0" w:space="0" w:color="auto"/>
                <w:right w:val="none" w:sz="0" w:space="0" w:color="auto"/>
              </w:divBdr>
            </w:div>
            <w:div w:id="1113091505">
              <w:marLeft w:val="0"/>
              <w:marRight w:val="0"/>
              <w:marTop w:val="0"/>
              <w:marBottom w:val="0"/>
              <w:divBdr>
                <w:top w:val="none" w:sz="0" w:space="0" w:color="auto"/>
                <w:left w:val="none" w:sz="0" w:space="0" w:color="auto"/>
                <w:bottom w:val="none" w:sz="0" w:space="0" w:color="auto"/>
                <w:right w:val="none" w:sz="0" w:space="0" w:color="auto"/>
              </w:divBdr>
            </w:div>
            <w:div w:id="1012033761">
              <w:marLeft w:val="0"/>
              <w:marRight w:val="0"/>
              <w:marTop w:val="0"/>
              <w:marBottom w:val="0"/>
              <w:divBdr>
                <w:top w:val="none" w:sz="0" w:space="0" w:color="auto"/>
                <w:left w:val="none" w:sz="0" w:space="0" w:color="auto"/>
                <w:bottom w:val="none" w:sz="0" w:space="0" w:color="auto"/>
                <w:right w:val="none" w:sz="0" w:space="0" w:color="auto"/>
              </w:divBdr>
            </w:div>
            <w:div w:id="974288310">
              <w:marLeft w:val="0"/>
              <w:marRight w:val="0"/>
              <w:marTop w:val="0"/>
              <w:marBottom w:val="0"/>
              <w:divBdr>
                <w:top w:val="none" w:sz="0" w:space="0" w:color="auto"/>
                <w:left w:val="none" w:sz="0" w:space="0" w:color="auto"/>
                <w:bottom w:val="none" w:sz="0" w:space="0" w:color="auto"/>
                <w:right w:val="none" w:sz="0" w:space="0" w:color="auto"/>
              </w:divBdr>
            </w:div>
            <w:div w:id="1628974626">
              <w:marLeft w:val="0"/>
              <w:marRight w:val="0"/>
              <w:marTop w:val="0"/>
              <w:marBottom w:val="0"/>
              <w:divBdr>
                <w:top w:val="none" w:sz="0" w:space="0" w:color="auto"/>
                <w:left w:val="none" w:sz="0" w:space="0" w:color="auto"/>
                <w:bottom w:val="none" w:sz="0" w:space="0" w:color="auto"/>
                <w:right w:val="none" w:sz="0" w:space="0" w:color="auto"/>
              </w:divBdr>
            </w:div>
            <w:div w:id="1366636558">
              <w:marLeft w:val="0"/>
              <w:marRight w:val="0"/>
              <w:marTop w:val="0"/>
              <w:marBottom w:val="0"/>
              <w:divBdr>
                <w:top w:val="none" w:sz="0" w:space="0" w:color="auto"/>
                <w:left w:val="none" w:sz="0" w:space="0" w:color="auto"/>
                <w:bottom w:val="none" w:sz="0" w:space="0" w:color="auto"/>
                <w:right w:val="none" w:sz="0" w:space="0" w:color="auto"/>
              </w:divBdr>
            </w:div>
            <w:div w:id="82649949">
              <w:marLeft w:val="0"/>
              <w:marRight w:val="0"/>
              <w:marTop w:val="0"/>
              <w:marBottom w:val="0"/>
              <w:divBdr>
                <w:top w:val="none" w:sz="0" w:space="0" w:color="auto"/>
                <w:left w:val="none" w:sz="0" w:space="0" w:color="auto"/>
                <w:bottom w:val="none" w:sz="0" w:space="0" w:color="auto"/>
                <w:right w:val="none" w:sz="0" w:space="0" w:color="auto"/>
              </w:divBdr>
            </w:div>
            <w:div w:id="747843638">
              <w:marLeft w:val="0"/>
              <w:marRight w:val="0"/>
              <w:marTop w:val="0"/>
              <w:marBottom w:val="0"/>
              <w:divBdr>
                <w:top w:val="none" w:sz="0" w:space="0" w:color="auto"/>
                <w:left w:val="none" w:sz="0" w:space="0" w:color="auto"/>
                <w:bottom w:val="none" w:sz="0" w:space="0" w:color="auto"/>
                <w:right w:val="none" w:sz="0" w:space="0" w:color="auto"/>
              </w:divBdr>
            </w:div>
            <w:div w:id="280109850">
              <w:marLeft w:val="0"/>
              <w:marRight w:val="0"/>
              <w:marTop w:val="0"/>
              <w:marBottom w:val="0"/>
              <w:divBdr>
                <w:top w:val="none" w:sz="0" w:space="0" w:color="auto"/>
                <w:left w:val="none" w:sz="0" w:space="0" w:color="auto"/>
                <w:bottom w:val="none" w:sz="0" w:space="0" w:color="auto"/>
                <w:right w:val="none" w:sz="0" w:space="0" w:color="auto"/>
              </w:divBdr>
            </w:div>
            <w:div w:id="467744768">
              <w:marLeft w:val="0"/>
              <w:marRight w:val="0"/>
              <w:marTop w:val="0"/>
              <w:marBottom w:val="0"/>
              <w:divBdr>
                <w:top w:val="none" w:sz="0" w:space="0" w:color="auto"/>
                <w:left w:val="none" w:sz="0" w:space="0" w:color="auto"/>
                <w:bottom w:val="none" w:sz="0" w:space="0" w:color="auto"/>
                <w:right w:val="none" w:sz="0" w:space="0" w:color="auto"/>
              </w:divBdr>
            </w:div>
            <w:div w:id="1946572664">
              <w:marLeft w:val="0"/>
              <w:marRight w:val="0"/>
              <w:marTop w:val="0"/>
              <w:marBottom w:val="0"/>
              <w:divBdr>
                <w:top w:val="none" w:sz="0" w:space="0" w:color="auto"/>
                <w:left w:val="none" w:sz="0" w:space="0" w:color="auto"/>
                <w:bottom w:val="none" w:sz="0" w:space="0" w:color="auto"/>
                <w:right w:val="none" w:sz="0" w:space="0" w:color="auto"/>
              </w:divBdr>
            </w:div>
            <w:div w:id="803741451">
              <w:marLeft w:val="0"/>
              <w:marRight w:val="0"/>
              <w:marTop w:val="0"/>
              <w:marBottom w:val="0"/>
              <w:divBdr>
                <w:top w:val="none" w:sz="0" w:space="0" w:color="auto"/>
                <w:left w:val="none" w:sz="0" w:space="0" w:color="auto"/>
                <w:bottom w:val="none" w:sz="0" w:space="0" w:color="auto"/>
                <w:right w:val="none" w:sz="0" w:space="0" w:color="auto"/>
              </w:divBdr>
            </w:div>
            <w:div w:id="2002461189">
              <w:marLeft w:val="0"/>
              <w:marRight w:val="0"/>
              <w:marTop w:val="0"/>
              <w:marBottom w:val="0"/>
              <w:divBdr>
                <w:top w:val="none" w:sz="0" w:space="0" w:color="auto"/>
                <w:left w:val="none" w:sz="0" w:space="0" w:color="auto"/>
                <w:bottom w:val="none" w:sz="0" w:space="0" w:color="auto"/>
                <w:right w:val="none" w:sz="0" w:space="0" w:color="auto"/>
              </w:divBdr>
            </w:div>
            <w:div w:id="424306861">
              <w:marLeft w:val="0"/>
              <w:marRight w:val="0"/>
              <w:marTop w:val="0"/>
              <w:marBottom w:val="0"/>
              <w:divBdr>
                <w:top w:val="none" w:sz="0" w:space="0" w:color="auto"/>
                <w:left w:val="none" w:sz="0" w:space="0" w:color="auto"/>
                <w:bottom w:val="none" w:sz="0" w:space="0" w:color="auto"/>
                <w:right w:val="none" w:sz="0" w:space="0" w:color="auto"/>
              </w:divBdr>
            </w:div>
            <w:div w:id="1418750032">
              <w:marLeft w:val="0"/>
              <w:marRight w:val="0"/>
              <w:marTop w:val="0"/>
              <w:marBottom w:val="0"/>
              <w:divBdr>
                <w:top w:val="none" w:sz="0" w:space="0" w:color="auto"/>
                <w:left w:val="none" w:sz="0" w:space="0" w:color="auto"/>
                <w:bottom w:val="none" w:sz="0" w:space="0" w:color="auto"/>
                <w:right w:val="none" w:sz="0" w:space="0" w:color="auto"/>
              </w:divBdr>
            </w:div>
            <w:div w:id="2025743902">
              <w:marLeft w:val="0"/>
              <w:marRight w:val="0"/>
              <w:marTop w:val="0"/>
              <w:marBottom w:val="0"/>
              <w:divBdr>
                <w:top w:val="none" w:sz="0" w:space="0" w:color="auto"/>
                <w:left w:val="none" w:sz="0" w:space="0" w:color="auto"/>
                <w:bottom w:val="none" w:sz="0" w:space="0" w:color="auto"/>
                <w:right w:val="none" w:sz="0" w:space="0" w:color="auto"/>
              </w:divBdr>
            </w:div>
            <w:div w:id="1056970364">
              <w:marLeft w:val="0"/>
              <w:marRight w:val="0"/>
              <w:marTop w:val="0"/>
              <w:marBottom w:val="0"/>
              <w:divBdr>
                <w:top w:val="none" w:sz="0" w:space="0" w:color="auto"/>
                <w:left w:val="none" w:sz="0" w:space="0" w:color="auto"/>
                <w:bottom w:val="none" w:sz="0" w:space="0" w:color="auto"/>
                <w:right w:val="none" w:sz="0" w:space="0" w:color="auto"/>
              </w:divBdr>
            </w:div>
            <w:div w:id="718821779">
              <w:marLeft w:val="0"/>
              <w:marRight w:val="0"/>
              <w:marTop w:val="0"/>
              <w:marBottom w:val="0"/>
              <w:divBdr>
                <w:top w:val="none" w:sz="0" w:space="0" w:color="auto"/>
                <w:left w:val="none" w:sz="0" w:space="0" w:color="auto"/>
                <w:bottom w:val="none" w:sz="0" w:space="0" w:color="auto"/>
                <w:right w:val="none" w:sz="0" w:space="0" w:color="auto"/>
              </w:divBdr>
            </w:div>
            <w:div w:id="27025734">
              <w:marLeft w:val="0"/>
              <w:marRight w:val="0"/>
              <w:marTop w:val="0"/>
              <w:marBottom w:val="0"/>
              <w:divBdr>
                <w:top w:val="none" w:sz="0" w:space="0" w:color="auto"/>
                <w:left w:val="none" w:sz="0" w:space="0" w:color="auto"/>
                <w:bottom w:val="none" w:sz="0" w:space="0" w:color="auto"/>
                <w:right w:val="none" w:sz="0" w:space="0" w:color="auto"/>
              </w:divBdr>
            </w:div>
            <w:div w:id="1846162516">
              <w:marLeft w:val="0"/>
              <w:marRight w:val="0"/>
              <w:marTop w:val="0"/>
              <w:marBottom w:val="0"/>
              <w:divBdr>
                <w:top w:val="none" w:sz="0" w:space="0" w:color="auto"/>
                <w:left w:val="none" w:sz="0" w:space="0" w:color="auto"/>
                <w:bottom w:val="none" w:sz="0" w:space="0" w:color="auto"/>
                <w:right w:val="none" w:sz="0" w:space="0" w:color="auto"/>
              </w:divBdr>
            </w:div>
            <w:div w:id="21706728">
              <w:marLeft w:val="0"/>
              <w:marRight w:val="0"/>
              <w:marTop w:val="0"/>
              <w:marBottom w:val="0"/>
              <w:divBdr>
                <w:top w:val="none" w:sz="0" w:space="0" w:color="auto"/>
                <w:left w:val="none" w:sz="0" w:space="0" w:color="auto"/>
                <w:bottom w:val="none" w:sz="0" w:space="0" w:color="auto"/>
                <w:right w:val="none" w:sz="0" w:space="0" w:color="auto"/>
              </w:divBdr>
            </w:div>
            <w:div w:id="1619147063">
              <w:marLeft w:val="0"/>
              <w:marRight w:val="0"/>
              <w:marTop w:val="0"/>
              <w:marBottom w:val="0"/>
              <w:divBdr>
                <w:top w:val="none" w:sz="0" w:space="0" w:color="auto"/>
                <w:left w:val="none" w:sz="0" w:space="0" w:color="auto"/>
                <w:bottom w:val="none" w:sz="0" w:space="0" w:color="auto"/>
                <w:right w:val="none" w:sz="0" w:space="0" w:color="auto"/>
              </w:divBdr>
            </w:div>
            <w:div w:id="459030832">
              <w:marLeft w:val="0"/>
              <w:marRight w:val="0"/>
              <w:marTop w:val="0"/>
              <w:marBottom w:val="0"/>
              <w:divBdr>
                <w:top w:val="none" w:sz="0" w:space="0" w:color="auto"/>
                <w:left w:val="none" w:sz="0" w:space="0" w:color="auto"/>
                <w:bottom w:val="none" w:sz="0" w:space="0" w:color="auto"/>
                <w:right w:val="none" w:sz="0" w:space="0" w:color="auto"/>
              </w:divBdr>
            </w:div>
            <w:div w:id="1463961747">
              <w:marLeft w:val="0"/>
              <w:marRight w:val="0"/>
              <w:marTop w:val="0"/>
              <w:marBottom w:val="0"/>
              <w:divBdr>
                <w:top w:val="none" w:sz="0" w:space="0" w:color="auto"/>
                <w:left w:val="none" w:sz="0" w:space="0" w:color="auto"/>
                <w:bottom w:val="none" w:sz="0" w:space="0" w:color="auto"/>
                <w:right w:val="none" w:sz="0" w:space="0" w:color="auto"/>
              </w:divBdr>
            </w:div>
            <w:div w:id="1322346409">
              <w:marLeft w:val="0"/>
              <w:marRight w:val="0"/>
              <w:marTop w:val="0"/>
              <w:marBottom w:val="0"/>
              <w:divBdr>
                <w:top w:val="none" w:sz="0" w:space="0" w:color="auto"/>
                <w:left w:val="none" w:sz="0" w:space="0" w:color="auto"/>
                <w:bottom w:val="none" w:sz="0" w:space="0" w:color="auto"/>
                <w:right w:val="none" w:sz="0" w:space="0" w:color="auto"/>
              </w:divBdr>
            </w:div>
            <w:div w:id="1597589174">
              <w:marLeft w:val="0"/>
              <w:marRight w:val="0"/>
              <w:marTop w:val="0"/>
              <w:marBottom w:val="0"/>
              <w:divBdr>
                <w:top w:val="none" w:sz="0" w:space="0" w:color="auto"/>
                <w:left w:val="none" w:sz="0" w:space="0" w:color="auto"/>
                <w:bottom w:val="none" w:sz="0" w:space="0" w:color="auto"/>
                <w:right w:val="none" w:sz="0" w:space="0" w:color="auto"/>
              </w:divBdr>
            </w:div>
            <w:div w:id="1581209699">
              <w:marLeft w:val="0"/>
              <w:marRight w:val="0"/>
              <w:marTop w:val="0"/>
              <w:marBottom w:val="0"/>
              <w:divBdr>
                <w:top w:val="none" w:sz="0" w:space="0" w:color="auto"/>
                <w:left w:val="none" w:sz="0" w:space="0" w:color="auto"/>
                <w:bottom w:val="none" w:sz="0" w:space="0" w:color="auto"/>
                <w:right w:val="none" w:sz="0" w:space="0" w:color="auto"/>
              </w:divBdr>
            </w:div>
            <w:div w:id="1868711941">
              <w:marLeft w:val="0"/>
              <w:marRight w:val="0"/>
              <w:marTop w:val="0"/>
              <w:marBottom w:val="0"/>
              <w:divBdr>
                <w:top w:val="none" w:sz="0" w:space="0" w:color="auto"/>
                <w:left w:val="none" w:sz="0" w:space="0" w:color="auto"/>
                <w:bottom w:val="none" w:sz="0" w:space="0" w:color="auto"/>
                <w:right w:val="none" w:sz="0" w:space="0" w:color="auto"/>
              </w:divBdr>
            </w:div>
            <w:div w:id="2008513255">
              <w:marLeft w:val="0"/>
              <w:marRight w:val="0"/>
              <w:marTop w:val="0"/>
              <w:marBottom w:val="0"/>
              <w:divBdr>
                <w:top w:val="none" w:sz="0" w:space="0" w:color="auto"/>
                <w:left w:val="none" w:sz="0" w:space="0" w:color="auto"/>
                <w:bottom w:val="none" w:sz="0" w:space="0" w:color="auto"/>
                <w:right w:val="none" w:sz="0" w:space="0" w:color="auto"/>
              </w:divBdr>
            </w:div>
            <w:div w:id="694504011">
              <w:marLeft w:val="0"/>
              <w:marRight w:val="0"/>
              <w:marTop w:val="0"/>
              <w:marBottom w:val="0"/>
              <w:divBdr>
                <w:top w:val="none" w:sz="0" w:space="0" w:color="auto"/>
                <w:left w:val="none" w:sz="0" w:space="0" w:color="auto"/>
                <w:bottom w:val="none" w:sz="0" w:space="0" w:color="auto"/>
                <w:right w:val="none" w:sz="0" w:space="0" w:color="auto"/>
              </w:divBdr>
            </w:div>
            <w:div w:id="1335956224">
              <w:marLeft w:val="0"/>
              <w:marRight w:val="0"/>
              <w:marTop w:val="0"/>
              <w:marBottom w:val="0"/>
              <w:divBdr>
                <w:top w:val="none" w:sz="0" w:space="0" w:color="auto"/>
                <w:left w:val="none" w:sz="0" w:space="0" w:color="auto"/>
                <w:bottom w:val="none" w:sz="0" w:space="0" w:color="auto"/>
                <w:right w:val="none" w:sz="0" w:space="0" w:color="auto"/>
              </w:divBdr>
            </w:div>
            <w:div w:id="2141334647">
              <w:marLeft w:val="0"/>
              <w:marRight w:val="0"/>
              <w:marTop w:val="0"/>
              <w:marBottom w:val="0"/>
              <w:divBdr>
                <w:top w:val="none" w:sz="0" w:space="0" w:color="auto"/>
                <w:left w:val="none" w:sz="0" w:space="0" w:color="auto"/>
                <w:bottom w:val="none" w:sz="0" w:space="0" w:color="auto"/>
                <w:right w:val="none" w:sz="0" w:space="0" w:color="auto"/>
              </w:divBdr>
            </w:div>
            <w:div w:id="1558585875">
              <w:marLeft w:val="0"/>
              <w:marRight w:val="0"/>
              <w:marTop w:val="0"/>
              <w:marBottom w:val="0"/>
              <w:divBdr>
                <w:top w:val="none" w:sz="0" w:space="0" w:color="auto"/>
                <w:left w:val="none" w:sz="0" w:space="0" w:color="auto"/>
                <w:bottom w:val="none" w:sz="0" w:space="0" w:color="auto"/>
                <w:right w:val="none" w:sz="0" w:space="0" w:color="auto"/>
              </w:divBdr>
            </w:div>
            <w:div w:id="1299188652">
              <w:marLeft w:val="0"/>
              <w:marRight w:val="0"/>
              <w:marTop w:val="0"/>
              <w:marBottom w:val="0"/>
              <w:divBdr>
                <w:top w:val="none" w:sz="0" w:space="0" w:color="auto"/>
                <w:left w:val="none" w:sz="0" w:space="0" w:color="auto"/>
                <w:bottom w:val="none" w:sz="0" w:space="0" w:color="auto"/>
                <w:right w:val="none" w:sz="0" w:space="0" w:color="auto"/>
              </w:divBdr>
            </w:div>
            <w:div w:id="1672753727">
              <w:marLeft w:val="0"/>
              <w:marRight w:val="0"/>
              <w:marTop w:val="0"/>
              <w:marBottom w:val="0"/>
              <w:divBdr>
                <w:top w:val="none" w:sz="0" w:space="0" w:color="auto"/>
                <w:left w:val="none" w:sz="0" w:space="0" w:color="auto"/>
                <w:bottom w:val="none" w:sz="0" w:space="0" w:color="auto"/>
                <w:right w:val="none" w:sz="0" w:space="0" w:color="auto"/>
              </w:divBdr>
            </w:div>
            <w:div w:id="637758498">
              <w:marLeft w:val="0"/>
              <w:marRight w:val="0"/>
              <w:marTop w:val="0"/>
              <w:marBottom w:val="0"/>
              <w:divBdr>
                <w:top w:val="none" w:sz="0" w:space="0" w:color="auto"/>
                <w:left w:val="none" w:sz="0" w:space="0" w:color="auto"/>
                <w:bottom w:val="none" w:sz="0" w:space="0" w:color="auto"/>
                <w:right w:val="none" w:sz="0" w:space="0" w:color="auto"/>
              </w:divBdr>
            </w:div>
            <w:div w:id="1885867916">
              <w:marLeft w:val="0"/>
              <w:marRight w:val="0"/>
              <w:marTop w:val="0"/>
              <w:marBottom w:val="0"/>
              <w:divBdr>
                <w:top w:val="none" w:sz="0" w:space="0" w:color="auto"/>
                <w:left w:val="none" w:sz="0" w:space="0" w:color="auto"/>
                <w:bottom w:val="none" w:sz="0" w:space="0" w:color="auto"/>
                <w:right w:val="none" w:sz="0" w:space="0" w:color="auto"/>
              </w:divBdr>
            </w:div>
            <w:div w:id="104882792">
              <w:marLeft w:val="0"/>
              <w:marRight w:val="0"/>
              <w:marTop w:val="0"/>
              <w:marBottom w:val="0"/>
              <w:divBdr>
                <w:top w:val="none" w:sz="0" w:space="0" w:color="auto"/>
                <w:left w:val="none" w:sz="0" w:space="0" w:color="auto"/>
                <w:bottom w:val="none" w:sz="0" w:space="0" w:color="auto"/>
                <w:right w:val="none" w:sz="0" w:space="0" w:color="auto"/>
              </w:divBdr>
            </w:div>
            <w:div w:id="1204560111">
              <w:marLeft w:val="0"/>
              <w:marRight w:val="0"/>
              <w:marTop w:val="0"/>
              <w:marBottom w:val="0"/>
              <w:divBdr>
                <w:top w:val="none" w:sz="0" w:space="0" w:color="auto"/>
                <w:left w:val="none" w:sz="0" w:space="0" w:color="auto"/>
                <w:bottom w:val="none" w:sz="0" w:space="0" w:color="auto"/>
                <w:right w:val="none" w:sz="0" w:space="0" w:color="auto"/>
              </w:divBdr>
            </w:div>
            <w:div w:id="2106461332">
              <w:marLeft w:val="0"/>
              <w:marRight w:val="0"/>
              <w:marTop w:val="0"/>
              <w:marBottom w:val="0"/>
              <w:divBdr>
                <w:top w:val="none" w:sz="0" w:space="0" w:color="auto"/>
                <w:left w:val="none" w:sz="0" w:space="0" w:color="auto"/>
                <w:bottom w:val="none" w:sz="0" w:space="0" w:color="auto"/>
                <w:right w:val="none" w:sz="0" w:space="0" w:color="auto"/>
              </w:divBdr>
            </w:div>
            <w:div w:id="418138075">
              <w:marLeft w:val="0"/>
              <w:marRight w:val="0"/>
              <w:marTop w:val="0"/>
              <w:marBottom w:val="0"/>
              <w:divBdr>
                <w:top w:val="none" w:sz="0" w:space="0" w:color="auto"/>
                <w:left w:val="none" w:sz="0" w:space="0" w:color="auto"/>
                <w:bottom w:val="none" w:sz="0" w:space="0" w:color="auto"/>
                <w:right w:val="none" w:sz="0" w:space="0" w:color="auto"/>
              </w:divBdr>
            </w:div>
            <w:div w:id="1081370580">
              <w:marLeft w:val="0"/>
              <w:marRight w:val="0"/>
              <w:marTop w:val="0"/>
              <w:marBottom w:val="0"/>
              <w:divBdr>
                <w:top w:val="none" w:sz="0" w:space="0" w:color="auto"/>
                <w:left w:val="none" w:sz="0" w:space="0" w:color="auto"/>
                <w:bottom w:val="none" w:sz="0" w:space="0" w:color="auto"/>
                <w:right w:val="none" w:sz="0" w:space="0" w:color="auto"/>
              </w:divBdr>
            </w:div>
            <w:div w:id="1768501574">
              <w:marLeft w:val="0"/>
              <w:marRight w:val="0"/>
              <w:marTop w:val="0"/>
              <w:marBottom w:val="0"/>
              <w:divBdr>
                <w:top w:val="none" w:sz="0" w:space="0" w:color="auto"/>
                <w:left w:val="none" w:sz="0" w:space="0" w:color="auto"/>
                <w:bottom w:val="none" w:sz="0" w:space="0" w:color="auto"/>
                <w:right w:val="none" w:sz="0" w:space="0" w:color="auto"/>
              </w:divBdr>
            </w:div>
            <w:div w:id="1826822178">
              <w:marLeft w:val="0"/>
              <w:marRight w:val="0"/>
              <w:marTop w:val="0"/>
              <w:marBottom w:val="0"/>
              <w:divBdr>
                <w:top w:val="none" w:sz="0" w:space="0" w:color="auto"/>
                <w:left w:val="none" w:sz="0" w:space="0" w:color="auto"/>
                <w:bottom w:val="none" w:sz="0" w:space="0" w:color="auto"/>
                <w:right w:val="none" w:sz="0" w:space="0" w:color="auto"/>
              </w:divBdr>
            </w:div>
            <w:div w:id="1575699862">
              <w:marLeft w:val="0"/>
              <w:marRight w:val="0"/>
              <w:marTop w:val="0"/>
              <w:marBottom w:val="0"/>
              <w:divBdr>
                <w:top w:val="none" w:sz="0" w:space="0" w:color="auto"/>
                <w:left w:val="none" w:sz="0" w:space="0" w:color="auto"/>
                <w:bottom w:val="none" w:sz="0" w:space="0" w:color="auto"/>
                <w:right w:val="none" w:sz="0" w:space="0" w:color="auto"/>
              </w:divBdr>
            </w:div>
            <w:div w:id="551161974">
              <w:marLeft w:val="0"/>
              <w:marRight w:val="0"/>
              <w:marTop w:val="0"/>
              <w:marBottom w:val="0"/>
              <w:divBdr>
                <w:top w:val="none" w:sz="0" w:space="0" w:color="auto"/>
                <w:left w:val="none" w:sz="0" w:space="0" w:color="auto"/>
                <w:bottom w:val="none" w:sz="0" w:space="0" w:color="auto"/>
                <w:right w:val="none" w:sz="0" w:space="0" w:color="auto"/>
              </w:divBdr>
            </w:div>
            <w:div w:id="2092387310">
              <w:marLeft w:val="0"/>
              <w:marRight w:val="0"/>
              <w:marTop w:val="0"/>
              <w:marBottom w:val="0"/>
              <w:divBdr>
                <w:top w:val="none" w:sz="0" w:space="0" w:color="auto"/>
                <w:left w:val="none" w:sz="0" w:space="0" w:color="auto"/>
                <w:bottom w:val="none" w:sz="0" w:space="0" w:color="auto"/>
                <w:right w:val="none" w:sz="0" w:space="0" w:color="auto"/>
              </w:divBdr>
            </w:div>
            <w:div w:id="150606220">
              <w:marLeft w:val="0"/>
              <w:marRight w:val="0"/>
              <w:marTop w:val="0"/>
              <w:marBottom w:val="0"/>
              <w:divBdr>
                <w:top w:val="none" w:sz="0" w:space="0" w:color="auto"/>
                <w:left w:val="none" w:sz="0" w:space="0" w:color="auto"/>
                <w:bottom w:val="none" w:sz="0" w:space="0" w:color="auto"/>
                <w:right w:val="none" w:sz="0" w:space="0" w:color="auto"/>
              </w:divBdr>
            </w:div>
            <w:div w:id="951984953">
              <w:marLeft w:val="0"/>
              <w:marRight w:val="0"/>
              <w:marTop w:val="0"/>
              <w:marBottom w:val="0"/>
              <w:divBdr>
                <w:top w:val="none" w:sz="0" w:space="0" w:color="auto"/>
                <w:left w:val="none" w:sz="0" w:space="0" w:color="auto"/>
                <w:bottom w:val="none" w:sz="0" w:space="0" w:color="auto"/>
                <w:right w:val="none" w:sz="0" w:space="0" w:color="auto"/>
              </w:divBdr>
            </w:div>
            <w:div w:id="1329361405">
              <w:marLeft w:val="0"/>
              <w:marRight w:val="0"/>
              <w:marTop w:val="0"/>
              <w:marBottom w:val="0"/>
              <w:divBdr>
                <w:top w:val="none" w:sz="0" w:space="0" w:color="auto"/>
                <w:left w:val="none" w:sz="0" w:space="0" w:color="auto"/>
                <w:bottom w:val="none" w:sz="0" w:space="0" w:color="auto"/>
                <w:right w:val="none" w:sz="0" w:space="0" w:color="auto"/>
              </w:divBdr>
            </w:div>
            <w:div w:id="811407276">
              <w:marLeft w:val="0"/>
              <w:marRight w:val="0"/>
              <w:marTop w:val="0"/>
              <w:marBottom w:val="0"/>
              <w:divBdr>
                <w:top w:val="none" w:sz="0" w:space="0" w:color="auto"/>
                <w:left w:val="none" w:sz="0" w:space="0" w:color="auto"/>
                <w:bottom w:val="none" w:sz="0" w:space="0" w:color="auto"/>
                <w:right w:val="none" w:sz="0" w:space="0" w:color="auto"/>
              </w:divBdr>
            </w:div>
            <w:div w:id="1108426893">
              <w:marLeft w:val="0"/>
              <w:marRight w:val="0"/>
              <w:marTop w:val="0"/>
              <w:marBottom w:val="0"/>
              <w:divBdr>
                <w:top w:val="none" w:sz="0" w:space="0" w:color="auto"/>
                <w:left w:val="none" w:sz="0" w:space="0" w:color="auto"/>
                <w:bottom w:val="none" w:sz="0" w:space="0" w:color="auto"/>
                <w:right w:val="none" w:sz="0" w:space="0" w:color="auto"/>
              </w:divBdr>
            </w:div>
            <w:div w:id="1807696801">
              <w:marLeft w:val="0"/>
              <w:marRight w:val="0"/>
              <w:marTop w:val="0"/>
              <w:marBottom w:val="0"/>
              <w:divBdr>
                <w:top w:val="none" w:sz="0" w:space="0" w:color="auto"/>
                <w:left w:val="none" w:sz="0" w:space="0" w:color="auto"/>
                <w:bottom w:val="none" w:sz="0" w:space="0" w:color="auto"/>
                <w:right w:val="none" w:sz="0" w:space="0" w:color="auto"/>
              </w:divBdr>
            </w:div>
            <w:div w:id="649403196">
              <w:marLeft w:val="0"/>
              <w:marRight w:val="0"/>
              <w:marTop w:val="0"/>
              <w:marBottom w:val="0"/>
              <w:divBdr>
                <w:top w:val="none" w:sz="0" w:space="0" w:color="auto"/>
                <w:left w:val="none" w:sz="0" w:space="0" w:color="auto"/>
                <w:bottom w:val="none" w:sz="0" w:space="0" w:color="auto"/>
                <w:right w:val="none" w:sz="0" w:space="0" w:color="auto"/>
              </w:divBdr>
            </w:div>
            <w:div w:id="1240213384">
              <w:marLeft w:val="0"/>
              <w:marRight w:val="0"/>
              <w:marTop w:val="0"/>
              <w:marBottom w:val="0"/>
              <w:divBdr>
                <w:top w:val="none" w:sz="0" w:space="0" w:color="auto"/>
                <w:left w:val="none" w:sz="0" w:space="0" w:color="auto"/>
                <w:bottom w:val="none" w:sz="0" w:space="0" w:color="auto"/>
                <w:right w:val="none" w:sz="0" w:space="0" w:color="auto"/>
              </w:divBdr>
            </w:div>
            <w:div w:id="716512909">
              <w:marLeft w:val="0"/>
              <w:marRight w:val="0"/>
              <w:marTop w:val="0"/>
              <w:marBottom w:val="0"/>
              <w:divBdr>
                <w:top w:val="none" w:sz="0" w:space="0" w:color="auto"/>
                <w:left w:val="none" w:sz="0" w:space="0" w:color="auto"/>
                <w:bottom w:val="none" w:sz="0" w:space="0" w:color="auto"/>
                <w:right w:val="none" w:sz="0" w:space="0" w:color="auto"/>
              </w:divBdr>
            </w:div>
            <w:div w:id="135150231">
              <w:marLeft w:val="0"/>
              <w:marRight w:val="0"/>
              <w:marTop w:val="0"/>
              <w:marBottom w:val="0"/>
              <w:divBdr>
                <w:top w:val="none" w:sz="0" w:space="0" w:color="auto"/>
                <w:left w:val="none" w:sz="0" w:space="0" w:color="auto"/>
                <w:bottom w:val="none" w:sz="0" w:space="0" w:color="auto"/>
                <w:right w:val="none" w:sz="0" w:space="0" w:color="auto"/>
              </w:divBdr>
            </w:div>
            <w:div w:id="1386371230">
              <w:marLeft w:val="0"/>
              <w:marRight w:val="0"/>
              <w:marTop w:val="0"/>
              <w:marBottom w:val="0"/>
              <w:divBdr>
                <w:top w:val="none" w:sz="0" w:space="0" w:color="auto"/>
                <w:left w:val="none" w:sz="0" w:space="0" w:color="auto"/>
                <w:bottom w:val="none" w:sz="0" w:space="0" w:color="auto"/>
                <w:right w:val="none" w:sz="0" w:space="0" w:color="auto"/>
              </w:divBdr>
            </w:div>
            <w:div w:id="1014840633">
              <w:marLeft w:val="0"/>
              <w:marRight w:val="0"/>
              <w:marTop w:val="0"/>
              <w:marBottom w:val="0"/>
              <w:divBdr>
                <w:top w:val="none" w:sz="0" w:space="0" w:color="auto"/>
                <w:left w:val="none" w:sz="0" w:space="0" w:color="auto"/>
                <w:bottom w:val="none" w:sz="0" w:space="0" w:color="auto"/>
                <w:right w:val="none" w:sz="0" w:space="0" w:color="auto"/>
              </w:divBdr>
            </w:div>
            <w:div w:id="1365130727">
              <w:marLeft w:val="0"/>
              <w:marRight w:val="0"/>
              <w:marTop w:val="0"/>
              <w:marBottom w:val="0"/>
              <w:divBdr>
                <w:top w:val="none" w:sz="0" w:space="0" w:color="auto"/>
                <w:left w:val="none" w:sz="0" w:space="0" w:color="auto"/>
                <w:bottom w:val="none" w:sz="0" w:space="0" w:color="auto"/>
                <w:right w:val="none" w:sz="0" w:space="0" w:color="auto"/>
              </w:divBdr>
            </w:div>
            <w:div w:id="1947079047">
              <w:marLeft w:val="0"/>
              <w:marRight w:val="0"/>
              <w:marTop w:val="0"/>
              <w:marBottom w:val="0"/>
              <w:divBdr>
                <w:top w:val="none" w:sz="0" w:space="0" w:color="auto"/>
                <w:left w:val="none" w:sz="0" w:space="0" w:color="auto"/>
                <w:bottom w:val="none" w:sz="0" w:space="0" w:color="auto"/>
                <w:right w:val="none" w:sz="0" w:space="0" w:color="auto"/>
              </w:divBdr>
            </w:div>
            <w:div w:id="1988586723">
              <w:marLeft w:val="0"/>
              <w:marRight w:val="0"/>
              <w:marTop w:val="0"/>
              <w:marBottom w:val="0"/>
              <w:divBdr>
                <w:top w:val="none" w:sz="0" w:space="0" w:color="auto"/>
                <w:left w:val="none" w:sz="0" w:space="0" w:color="auto"/>
                <w:bottom w:val="none" w:sz="0" w:space="0" w:color="auto"/>
                <w:right w:val="none" w:sz="0" w:space="0" w:color="auto"/>
              </w:divBdr>
            </w:div>
            <w:div w:id="1589774127">
              <w:marLeft w:val="0"/>
              <w:marRight w:val="0"/>
              <w:marTop w:val="0"/>
              <w:marBottom w:val="0"/>
              <w:divBdr>
                <w:top w:val="none" w:sz="0" w:space="0" w:color="auto"/>
                <w:left w:val="none" w:sz="0" w:space="0" w:color="auto"/>
                <w:bottom w:val="none" w:sz="0" w:space="0" w:color="auto"/>
                <w:right w:val="none" w:sz="0" w:space="0" w:color="auto"/>
              </w:divBdr>
            </w:div>
            <w:div w:id="6394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3222">
      <w:bodyDiv w:val="1"/>
      <w:marLeft w:val="0"/>
      <w:marRight w:val="0"/>
      <w:marTop w:val="0"/>
      <w:marBottom w:val="0"/>
      <w:divBdr>
        <w:top w:val="none" w:sz="0" w:space="0" w:color="auto"/>
        <w:left w:val="none" w:sz="0" w:space="0" w:color="auto"/>
        <w:bottom w:val="none" w:sz="0" w:space="0" w:color="auto"/>
        <w:right w:val="none" w:sz="0" w:space="0" w:color="auto"/>
      </w:divBdr>
      <w:divsChild>
        <w:div w:id="395589385">
          <w:marLeft w:val="0"/>
          <w:marRight w:val="0"/>
          <w:marTop w:val="0"/>
          <w:marBottom w:val="0"/>
          <w:divBdr>
            <w:top w:val="none" w:sz="0" w:space="0" w:color="auto"/>
            <w:left w:val="none" w:sz="0" w:space="0" w:color="auto"/>
            <w:bottom w:val="none" w:sz="0" w:space="0" w:color="auto"/>
            <w:right w:val="none" w:sz="0" w:space="0" w:color="auto"/>
          </w:divBdr>
          <w:divsChild>
            <w:div w:id="1941982904">
              <w:marLeft w:val="0"/>
              <w:marRight w:val="0"/>
              <w:marTop w:val="0"/>
              <w:marBottom w:val="0"/>
              <w:divBdr>
                <w:top w:val="none" w:sz="0" w:space="0" w:color="auto"/>
                <w:left w:val="none" w:sz="0" w:space="0" w:color="auto"/>
                <w:bottom w:val="none" w:sz="0" w:space="0" w:color="auto"/>
                <w:right w:val="none" w:sz="0" w:space="0" w:color="auto"/>
              </w:divBdr>
            </w:div>
            <w:div w:id="365519716">
              <w:marLeft w:val="0"/>
              <w:marRight w:val="0"/>
              <w:marTop w:val="0"/>
              <w:marBottom w:val="0"/>
              <w:divBdr>
                <w:top w:val="none" w:sz="0" w:space="0" w:color="auto"/>
                <w:left w:val="none" w:sz="0" w:space="0" w:color="auto"/>
                <w:bottom w:val="none" w:sz="0" w:space="0" w:color="auto"/>
                <w:right w:val="none" w:sz="0" w:space="0" w:color="auto"/>
              </w:divBdr>
            </w:div>
            <w:div w:id="357047190">
              <w:marLeft w:val="0"/>
              <w:marRight w:val="0"/>
              <w:marTop w:val="0"/>
              <w:marBottom w:val="0"/>
              <w:divBdr>
                <w:top w:val="none" w:sz="0" w:space="0" w:color="auto"/>
                <w:left w:val="none" w:sz="0" w:space="0" w:color="auto"/>
                <w:bottom w:val="none" w:sz="0" w:space="0" w:color="auto"/>
                <w:right w:val="none" w:sz="0" w:space="0" w:color="auto"/>
              </w:divBdr>
            </w:div>
            <w:div w:id="1408308189">
              <w:marLeft w:val="0"/>
              <w:marRight w:val="0"/>
              <w:marTop w:val="0"/>
              <w:marBottom w:val="0"/>
              <w:divBdr>
                <w:top w:val="none" w:sz="0" w:space="0" w:color="auto"/>
                <w:left w:val="none" w:sz="0" w:space="0" w:color="auto"/>
                <w:bottom w:val="none" w:sz="0" w:space="0" w:color="auto"/>
                <w:right w:val="none" w:sz="0" w:space="0" w:color="auto"/>
              </w:divBdr>
            </w:div>
            <w:div w:id="54478741">
              <w:marLeft w:val="0"/>
              <w:marRight w:val="0"/>
              <w:marTop w:val="0"/>
              <w:marBottom w:val="0"/>
              <w:divBdr>
                <w:top w:val="none" w:sz="0" w:space="0" w:color="auto"/>
                <w:left w:val="none" w:sz="0" w:space="0" w:color="auto"/>
                <w:bottom w:val="none" w:sz="0" w:space="0" w:color="auto"/>
                <w:right w:val="none" w:sz="0" w:space="0" w:color="auto"/>
              </w:divBdr>
            </w:div>
            <w:div w:id="783883056">
              <w:marLeft w:val="0"/>
              <w:marRight w:val="0"/>
              <w:marTop w:val="0"/>
              <w:marBottom w:val="0"/>
              <w:divBdr>
                <w:top w:val="none" w:sz="0" w:space="0" w:color="auto"/>
                <w:left w:val="none" w:sz="0" w:space="0" w:color="auto"/>
                <w:bottom w:val="none" w:sz="0" w:space="0" w:color="auto"/>
                <w:right w:val="none" w:sz="0" w:space="0" w:color="auto"/>
              </w:divBdr>
            </w:div>
            <w:div w:id="1248312">
              <w:marLeft w:val="0"/>
              <w:marRight w:val="0"/>
              <w:marTop w:val="0"/>
              <w:marBottom w:val="0"/>
              <w:divBdr>
                <w:top w:val="none" w:sz="0" w:space="0" w:color="auto"/>
                <w:left w:val="none" w:sz="0" w:space="0" w:color="auto"/>
                <w:bottom w:val="none" w:sz="0" w:space="0" w:color="auto"/>
                <w:right w:val="none" w:sz="0" w:space="0" w:color="auto"/>
              </w:divBdr>
            </w:div>
            <w:div w:id="1167357211">
              <w:marLeft w:val="0"/>
              <w:marRight w:val="0"/>
              <w:marTop w:val="0"/>
              <w:marBottom w:val="0"/>
              <w:divBdr>
                <w:top w:val="none" w:sz="0" w:space="0" w:color="auto"/>
                <w:left w:val="none" w:sz="0" w:space="0" w:color="auto"/>
                <w:bottom w:val="none" w:sz="0" w:space="0" w:color="auto"/>
                <w:right w:val="none" w:sz="0" w:space="0" w:color="auto"/>
              </w:divBdr>
            </w:div>
            <w:div w:id="1149594850">
              <w:marLeft w:val="0"/>
              <w:marRight w:val="0"/>
              <w:marTop w:val="0"/>
              <w:marBottom w:val="0"/>
              <w:divBdr>
                <w:top w:val="none" w:sz="0" w:space="0" w:color="auto"/>
                <w:left w:val="none" w:sz="0" w:space="0" w:color="auto"/>
                <w:bottom w:val="none" w:sz="0" w:space="0" w:color="auto"/>
                <w:right w:val="none" w:sz="0" w:space="0" w:color="auto"/>
              </w:divBdr>
            </w:div>
            <w:div w:id="1276401136">
              <w:marLeft w:val="0"/>
              <w:marRight w:val="0"/>
              <w:marTop w:val="0"/>
              <w:marBottom w:val="0"/>
              <w:divBdr>
                <w:top w:val="none" w:sz="0" w:space="0" w:color="auto"/>
                <w:left w:val="none" w:sz="0" w:space="0" w:color="auto"/>
                <w:bottom w:val="none" w:sz="0" w:space="0" w:color="auto"/>
                <w:right w:val="none" w:sz="0" w:space="0" w:color="auto"/>
              </w:divBdr>
            </w:div>
            <w:div w:id="2061201903">
              <w:marLeft w:val="0"/>
              <w:marRight w:val="0"/>
              <w:marTop w:val="0"/>
              <w:marBottom w:val="0"/>
              <w:divBdr>
                <w:top w:val="none" w:sz="0" w:space="0" w:color="auto"/>
                <w:left w:val="none" w:sz="0" w:space="0" w:color="auto"/>
                <w:bottom w:val="none" w:sz="0" w:space="0" w:color="auto"/>
                <w:right w:val="none" w:sz="0" w:space="0" w:color="auto"/>
              </w:divBdr>
            </w:div>
            <w:div w:id="33577189">
              <w:marLeft w:val="0"/>
              <w:marRight w:val="0"/>
              <w:marTop w:val="0"/>
              <w:marBottom w:val="0"/>
              <w:divBdr>
                <w:top w:val="none" w:sz="0" w:space="0" w:color="auto"/>
                <w:left w:val="none" w:sz="0" w:space="0" w:color="auto"/>
                <w:bottom w:val="none" w:sz="0" w:space="0" w:color="auto"/>
                <w:right w:val="none" w:sz="0" w:space="0" w:color="auto"/>
              </w:divBdr>
            </w:div>
            <w:div w:id="1530607299">
              <w:marLeft w:val="0"/>
              <w:marRight w:val="0"/>
              <w:marTop w:val="0"/>
              <w:marBottom w:val="0"/>
              <w:divBdr>
                <w:top w:val="none" w:sz="0" w:space="0" w:color="auto"/>
                <w:left w:val="none" w:sz="0" w:space="0" w:color="auto"/>
                <w:bottom w:val="none" w:sz="0" w:space="0" w:color="auto"/>
                <w:right w:val="none" w:sz="0" w:space="0" w:color="auto"/>
              </w:divBdr>
            </w:div>
            <w:div w:id="1622347212">
              <w:marLeft w:val="0"/>
              <w:marRight w:val="0"/>
              <w:marTop w:val="0"/>
              <w:marBottom w:val="0"/>
              <w:divBdr>
                <w:top w:val="none" w:sz="0" w:space="0" w:color="auto"/>
                <w:left w:val="none" w:sz="0" w:space="0" w:color="auto"/>
                <w:bottom w:val="none" w:sz="0" w:space="0" w:color="auto"/>
                <w:right w:val="none" w:sz="0" w:space="0" w:color="auto"/>
              </w:divBdr>
            </w:div>
            <w:div w:id="17792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652651">
      <w:bodyDiv w:val="1"/>
      <w:marLeft w:val="0"/>
      <w:marRight w:val="0"/>
      <w:marTop w:val="0"/>
      <w:marBottom w:val="0"/>
      <w:divBdr>
        <w:top w:val="none" w:sz="0" w:space="0" w:color="auto"/>
        <w:left w:val="none" w:sz="0" w:space="0" w:color="auto"/>
        <w:bottom w:val="none" w:sz="0" w:space="0" w:color="auto"/>
        <w:right w:val="none" w:sz="0" w:space="0" w:color="auto"/>
      </w:divBdr>
    </w:div>
    <w:div w:id="1920014415">
      <w:bodyDiv w:val="1"/>
      <w:marLeft w:val="0"/>
      <w:marRight w:val="0"/>
      <w:marTop w:val="0"/>
      <w:marBottom w:val="0"/>
      <w:divBdr>
        <w:top w:val="none" w:sz="0" w:space="0" w:color="auto"/>
        <w:left w:val="none" w:sz="0" w:space="0" w:color="auto"/>
        <w:bottom w:val="none" w:sz="0" w:space="0" w:color="auto"/>
        <w:right w:val="none" w:sz="0" w:space="0" w:color="auto"/>
      </w:divBdr>
    </w:div>
    <w:div w:id="1920291918">
      <w:bodyDiv w:val="1"/>
      <w:marLeft w:val="0"/>
      <w:marRight w:val="0"/>
      <w:marTop w:val="0"/>
      <w:marBottom w:val="0"/>
      <w:divBdr>
        <w:top w:val="none" w:sz="0" w:space="0" w:color="auto"/>
        <w:left w:val="none" w:sz="0" w:space="0" w:color="auto"/>
        <w:bottom w:val="none" w:sz="0" w:space="0" w:color="auto"/>
        <w:right w:val="none" w:sz="0" w:space="0" w:color="auto"/>
      </w:divBdr>
      <w:divsChild>
        <w:div w:id="489562144">
          <w:marLeft w:val="0"/>
          <w:marRight w:val="0"/>
          <w:marTop w:val="0"/>
          <w:marBottom w:val="0"/>
          <w:divBdr>
            <w:top w:val="none" w:sz="0" w:space="0" w:color="auto"/>
            <w:left w:val="none" w:sz="0" w:space="0" w:color="auto"/>
            <w:bottom w:val="none" w:sz="0" w:space="0" w:color="auto"/>
            <w:right w:val="none" w:sz="0" w:space="0" w:color="auto"/>
          </w:divBdr>
          <w:divsChild>
            <w:div w:id="799225035">
              <w:marLeft w:val="0"/>
              <w:marRight w:val="0"/>
              <w:marTop w:val="0"/>
              <w:marBottom w:val="0"/>
              <w:divBdr>
                <w:top w:val="none" w:sz="0" w:space="0" w:color="auto"/>
                <w:left w:val="none" w:sz="0" w:space="0" w:color="auto"/>
                <w:bottom w:val="none" w:sz="0" w:space="0" w:color="auto"/>
                <w:right w:val="none" w:sz="0" w:space="0" w:color="auto"/>
              </w:divBdr>
            </w:div>
            <w:div w:id="1461148918">
              <w:marLeft w:val="0"/>
              <w:marRight w:val="0"/>
              <w:marTop w:val="0"/>
              <w:marBottom w:val="0"/>
              <w:divBdr>
                <w:top w:val="none" w:sz="0" w:space="0" w:color="auto"/>
                <w:left w:val="none" w:sz="0" w:space="0" w:color="auto"/>
                <w:bottom w:val="none" w:sz="0" w:space="0" w:color="auto"/>
                <w:right w:val="none" w:sz="0" w:space="0" w:color="auto"/>
              </w:divBdr>
            </w:div>
            <w:div w:id="1536505483">
              <w:marLeft w:val="0"/>
              <w:marRight w:val="0"/>
              <w:marTop w:val="0"/>
              <w:marBottom w:val="0"/>
              <w:divBdr>
                <w:top w:val="none" w:sz="0" w:space="0" w:color="auto"/>
                <w:left w:val="none" w:sz="0" w:space="0" w:color="auto"/>
                <w:bottom w:val="none" w:sz="0" w:space="0" w:color="auto"/>
                <w:right w:val="none" w:sz="0" w:space="0" w:color="auto"/>
              </w:divBdr>
            </w:div>
            <w:div w:id="165168130">
              <w:marLeft w:val="0"/>
              <w:marRight w:val="0"/>
              <w:marTop w:val="0"/>
              <w:marBottom w:val="0"/>
              <w:divBdr>
                <w:top w:val="none" w:sz="0" w:space="0" w:color="auto"/>
                <w:left w:val="none" w:sz="0" w:space="0" w:color="auto"/>
                <w:bottom w:val="none" w:sz="0" w:space="0" w:color="auto"/>
                <w:right w:val="none" w:sz="0" w:space="0" w:color="auto"/>
              </w:divBdr>
            </w:div>
            <w:div w:id="456030612">
              <w:marLeft w:val="0"/>
              <w:marRight w:val="0"/>
              <w:marTop w:val="0"/>
              <w:marBottom w:val="0"/>
              <w:divBdr>
                <w:top w:val="none" w:sz="0" w:space="0" w:color="auto"/>
                <w:left w:val="none" w:sz="0" w:space="0" w:color="auto"/>
                <w:bottom w:val="none" w:sz="0" w:space="0" w:color="auto"/>
                <w:right w:val="none" w:sz="0" w:space="0" w:color="auto"/>
              </w:divBdr>
            </w:div>
            <w:div w:id="1609006328">
              <w:marLeft w:val="0"/>
              <w:marRight w:val="0"/>
              <w:marTop w:val="0"/>
              <w:marBottom w:val="0"/>
              <w:divBdr>
                <w:top w:val="none" w:sz="0" w:space="0" w:color="auto"/>
                <w:left w:val="none" w:sz="0" w:space="0" w:color="auto"/>
                <w:bottom w:val="none" w:sz="0" w:space="0" w:color="auto"/>
                <w:right w:val="none" w:sz="0" w:space="0" w:color="auto"/>
              </w:divBdr>
            </w:div>
            <w:div w:id="1701318024">
              <w:marLeft w:val="0"/>
              <w:marRight w:val="0"/>
              <w:marTop w:val="0"/>
              <w:marBottom w:val="0"/>
              <w:divBdr>
                <w:top w:val="none" w:sz="0" w:space="0" w:color="auto"/>
                <w:left w:val="none" w:sz="0" w:space="0" w:color="auto"/>
                <w:bottom w:val="none" w:sz="0" w:space="0" w:color="auto"/>
                <w:right w:val="none" w:sz="0" w:space="0" w:color="auto"/>
              </w:divBdr>
            </w:div>
            <w:div w:id="597375650">
              <w:marLeft w:val="0"/>
              <w:marRight w:val="0"/>
              <w:marTop w:val="0"/>
              <w:marBottom w:val="0"/>
              <w:divBdr>
                <w:top w:val="none" w:sz="0" w:space="0" w:color="auto"/>
                <w:left w:val="none" w:sz="0" w:space="0" w:color="auto"/>
                <w:bottom w:val="none" w:sz="0" w:space="0" w:color="auto"/>
                <w:right w:val="none" w:sz="0" w:space="0" w:color="auto"/>
              </w:divBdr>
            </w:div>
            <w:div w:id="89551685">
              <w:marLeft w:val="0"/>
              <w:marRight w:val="0"/>
              <w:marTop w:val="0"/>
              <w:marBottom w:val="0"/>
              <w:divBdr>
                <w:top w:val="none" w:sz="0" w:space="0" w:color="auto"/>
                <w:left w:val="none" w:sz="0" w:space="0" w:color="auto"/>
                <w:bottom w:val="none" w:sz="0" w:space="0" w:color="auto"/>
                <w:right w:val="none" w:sz="0" w:space="0" w:color="auto"/>
              </w:divBdr>
            </w:div>
            <w:div w:id="1442259515">
              <w:marLeft w:val="0"/>
              <w:marRight w:val="0"/>
              <w:marTop w:val="0"/>
              <w:marBottom w:val="0"/>
              <w:divBdr>
                <w:top w:val="none" w:sz="0" w:space="0" w:color="auto"/>
                <w:left w:val="none" w:sz="0" w:space="0" w:color="auto"/>
                <w:bottom w:val="none" w:sz="0" w:space="0" w:color="auto"/>
                <w:right w:val="none" w:sz="0" w:space="0" w:color="auto"/>
              </w:divBdr>
            </w:div>
            <w:div w:id="1420327378">
              <w:marLeft w:val="0"/>
              <w:marRight w:val="0"/>
              <w:marTop w:val="0"/>
              <w:marBottom w:val="0"/>
              <w:divBdr>
                <w:top w:val="none" w:sz="0" w:space="0" w:color="auto"/>
                <w:left w:val="none" w:sz="0" w:space="0" w:color="auto"/>
                <w:bottom w:val="none" w:sz="0" w:space="0" w:color="auto"/>
                <w:right w:val="none" w:sz="0" w:space="0" w:color="auto"/>
              </w:divBdr>
            </w:div>
            <w:div w:id="717703085">
              <w:marLeft w:val="0"/>
              <w:marRight w:val="0"/>
              <w:marTop w:val="0"/>
              <w:marBottom w:val="0"/>
              <w:divBdr>
                <w:top w:val="none" w:sz="0" w:space="0" w:color="auto"/>
                <w:left w:val="none" w:sz="0" w:space="0" w:color="auto"/>
                <w:bottom w:val="none" w:sz="0" w:space="0" w:color="auto"/>
                <w:right w:val="none" w:sz="0" w:space="0" w:color="auto"/>
              </w:divBdr>
            </w:div>
            <w:div w:id="1402604039">
              <w:marLeft w:val="0"/>
              <w:marRight w:val="0"/>
              <w:marTop w:val="0"/>
              <w:marBottom w:val="0"/>
              <w:divBdr>
                <w:top w:val="none" w:sz="0" w:space="0" w:color="auto"/>
                <w:left w:val="none" w:sz="0" w:space="0" w:color="auto"/>
                <w:bottom w:val="none" w:sz="0" w:space="0" w:color="auto"/>
                <w:right w:val="none" w:sz="0" w:space="0" w:color="auto"/>
              </w:divBdr>
            </w:div>
            <w:div w:id="731343965">
              <w:marLeft w:val="0"/>
              <w:marRight w:val="0"/>
              <w:marTop w:val="0"/>
              <w:marBottom w:val="0"/>
              <w:divBdr>
                <w:top w:val="none" w:sz="0" w:space="0" w:color="auto"/>
                <w:left w:val="none" w:sz="0" w:space="0" w:color="auto"/>
                <w:bottom w:val="none" w:sz="0" w:space="0" w:color="auto"/>
                <w:right w:val="none" w:sz="0" w:space="0" w:color="auto"/>
              </w:divBdr>
            </w:div>
            <w:div w:id="1556745166">
              <w:marLeft w:val="0"/>
              <w:marRight w:val="0"/>
              <w:marTop w:val="0"/>
              <w:marBottom w:val="0"/>
              <w:divBdr>
                <w:top w:val="none" w:sz="0" w:space="0" w:color="auto"/>
                <w:left w:val="none" w:sz="0" w:space="0" w:color="auto"/>
                <w:bottom w:val="none" w:sz="0" w:space="0" w:color="auto"/>
                <w:right w:val="none" w:sz="0" w:space="0" w:color="auto"/>
              </w:divBdr>
            </w:div>
            <w:div w:id="1895309605">
              <w:marLeft w:val="0"/>
              <w:marRight w:val="0"/>
              <w:marTop w:val="0"/>
              <w:marBottom w:val="0"/>
              <w:divBdr>
                <w:top w:val="none" w:sz="0" w:space="0" w:color="auto"/>
                <w:left w:val="none" w:sz="0" w:space="0" w:color="auto"/>
                <w:bottom w:val="none" w:sz="0" w:space="0" w:color="auto"/>
                <w:right w:val="none" w:sz="0" w:space="0" w:color="auto"/>
              </w:divBdr>
            </w:div>
            <w:div w:id="499395067">
              <w:marLeft w:val="0"/>
              <w:marRight w:val="0"/>
              <w:marTop w:val="0"/>
              <w:marBottom w:val="0"/>
              <w:divBdr>
                <w:top w:val="none" w:sz="0" w:space="0" w:color="auto"/>
                <w:left w:val="none" w:sz="0" w:space="0" w:color="auto"/>
                <w:bottom w:val="none" w:sz="0" w:space="0" w:color="auto"/>
                <w:right w:val="none" w:sz="0" w:space="0" w:color="auto"/>
              </w:divBdr>
            </w:div>
            <w:div w:id="123432378">
              <w:marLeft w:val="0"/>
              <w:marRight w:val="0"/>
              <w:marTop w:val="0"/>
              <w:marBottom w:val="0"/>
              <w:divBdr>
                <w:top w:val="none" w:sz="0" w:space="0" w:color="auto"/>
                <w:left w:val="none" w:sz="0" w:space="0" w:color="auto"/>
                <w:bottom w:val="none" w:sz="0" w:space="0" w:color="auto"/>
                <w:right w:val="none" w:sz="0" w:space="0" w:color="auto"/>
              </w:divBdr>
            </w:div>
            <w:div w:id="499850064">
              <w:marLeft w:val="0"/>
              <w:marRight w:val="0"/>
              <w:marTop w:val="0"/>
              <w:marBottom w:val="0"/>
              <w:divBdr>
                <w:top w:val="none" w:sz="0" w:space="0" w:color="auto"/>
                <w:left w:val="none" w:sz="0" w:space="0" w:color="auto"/>
                <w:bottom w:val="none" w:sz="0" w:space="0" w:color="auto"/>
                <w:right w:val="none" w:sz="0" w:space="0" w:color="auto"/>
              </w:divBdr>
            </w:div>
            <w:div w:id="1313750517">
              <w:marLeft w:val="0"/>
              <w:marRight w:val="0"/>
              <w:marTop w:val="0"/>
              <w:marBottom w:val="0"/>
              <w:divBdr>
                <w:top w:val="none" w:sz="0" w:space="0" w:color="auto"/>
                <w:left w:val="none" w:sz="0" w:space="0" w:color="auto"/>
                <w:bottom w:val="none" w:sz="0" w:space="0" w:color="auto"/>
                <w:right w:val="none" w:sz="0" w:space="0" w:color="auto"/>
              </w:divBdr>
            </w:div>
            <w:div w:id="2063600309">
              <w:marLeft w:val="0"/>
              <w:marRight w:val="0"/>
              <w:marTop w:val="0"/>
              <w:marBottom w:val="0"/>
              <w:divBdr>
                <w:top w:val="none" w:sz="0" w:space="0" w:color="auto"/>
                <w:left w:val="none" w:sz="0" w:space="0" w:color="auto"/>
                <w:bottom w:val="none" w:sz="0" w:space="0" w:color="auto"/>
                <w:right w:val="none" w:sz="0" w:space="0" w:color="auto"/>
              </w:divBdr>
            </w:div>
            <w:div w:id="1230582368">
              <w:marLeft w:val="0"/>
              <w:marRight w:val="0"/>
              <w:marTop w:val="0"/>
              <w:marBottom w:val="0"/>
              <w:divBdr>
                <w:top w:val="none" w:sz="0" w:space="0" w:color="auto"/>
                <w:left w:val="none" w:sz="0" w:space="0" w:color="auto"/>
                <w:bottom w:val="none" w:sz="0" w:space="0" w:color="auto"/>
                <w:right w:val="none" w:sz="0" w:space="0" w:color="auto"/>
              </w:divBdr>
            </w:div>
            <w:div w:id="892738586">
              <w:marLeft w:val="0"/>
              <w:marRight w:val="0"/>
              <w:marTop w:val="0"/>
              <w:marBottom w:val="0"/>
              <w:divBdr>
                <w:top w:val="none" w:sz="0" w:space="0" w:color="auto"/>
                <w:left w:val="none" w:sz="0" w:space="0" w:color="auto"/>
                <w:bottom w:val="none" w:sz="0" w:space="0" w:color="auto"/>
                <w:right w:val="none" w:sz="0" w:space="0" w:color="auto"/>
              </w:divBdr>
            </w:div>
            <w:div w:id="542911251">
              <w:marLeft w:val="0"/>
              <w:marRight w:val="0"/>
              <w:marTop w:val="0"/>
              <w:marBottom w:val="0"/>
              <w:divBdr>
                <w:top w:val="none" w:sz="0" w:space="0" w:color="auto"/>
                <w:left w:val="none" w:sz="0" w:space="0" w:color="auto"/>
                <w:bottom w:val="none" w:sz="0" w:space="0" w:color="auto"/>
                <w:right w:val="none" w:sz="0" w:space="0" w:color="auto"/>
              </w:divBdr>
            </w:div>
            <w:div w:id="506873480">
              <w:marLeft w:val="0"/>
              <w:marRight w:val="0"/>
              <w:marTop w:val="0"/>
              <w:marBottom w:val="0"/>
              <w:divBdr>
                <w:top w:val="none" w:sz="0" w:space="0" w:color="auto"/>
                <w:left w:val="none" w:sz="0" w:space="0" w:color="auto"/>
                <w:bottom w:val="none" w:sz="0" w:space="0" w:color="auto"/>
                <w:right w:val="none" w:sz="0" w:space="0" w:color="auto"/>
              </w:divBdr>
            </w:div>
            <w:div w:id="1612858607">
              <w:marLeft w:val="0"/>
              <w:marRight w:val="0"/>
              <w:marTop w:val="0"/>
              <w:marBottom w:val="0"/>
              <w:divBdr>
                <w:top w:val="none" w:sz="0" w:space="0" w:color="auto"/>
                <w:left w:val="none" w:sz="0" w:space="0" w:color="auto"/>
                <w:bottom w:val="none" w:sz="0" w:space="0" w:color="auto"/>
                <w:right w:val="none" w:sz="0" w:space="0" w:color="auto"/>
              </w:divBdr>
            </w:div>
            <w:div w:id="817920845">
              <w:marLeft w:val="0"/>
              <w:marRight w:val="0"/>
              <w:marTop w:val="0"/>
              <w:marBottom w:val="0"/>
              <w:divBdr>
                <w:top w:val="none" w:sz="0" w:space="0" w:color="auto"/>
                <w:left w:val="none" w:sz="0" w:space="0" w:color="auto"/>
                <w:bottom w:val="none" w:sz="0" w:space="0" w:color="auto"/>
                <w:right w:val="none" w:sz="0" w:space="0" w:color="auto"/>
              </w:divBdr>
            </w:div>
            <w:div w:id="1667636472">
              <w:marLeft w:val="0"/>
              <w:marRight w:val="0"/>
              <w:marTop w:val="0"/>
              <w:marBottom w:val="0"/>
              <w:divBdr>
                <w:top w:val="none" w:sz="0" w:space="0" w:color="auto"/>
                <w:left w:val="none" w:sz="0" w:space="0" w:color="auto"/>
                <w:bottom w:val="none" w:sz="0" w:space="0" w:color="auto"/>
                <w:right w:val="none" w:sz="0" w:space="0" w:color="auto"/>
              </w:divBdr>
            </w:div>
            <w:div w:id="1822498857">
              <w:marLeft w:val="0"/>
              <w:marRight w:val="0"/>
              <w:marTop w:val="0"/>
              <w:marBottom w:val="0"/>
              <w:divBdr>
                <w:top w:val="none" w:sz="0" w:space="0" w:color="auto"/>
                <w:left w:val="none" w:sz="0" w:space="0" w:color="auto"/>
                <w:bottom w:val="none" w:sz="0" w:space="0" w:color="auto"/>
                <w:right w:val="none" w:sz="0" w:space="0" w:color="auto"/>
              </w:divBdr>
            </w:div>
            <w:div w:id="1552304007">
              <w:marLeft w:val="0"/>
              <w:marRight w:val="0"/>
              <w:marTop w:val="0"/>
              <w:marBottom w:val="0"/>
              <w:divBdr>
                <w:top w:val="none" w:sz="0" w:space="0" w:color="auto"/>
                <w:left w:val="none" w:sz="0" w:space="0" w:color="auto"/>
                <w:bottom w:val="none" w:sz="0" w:space="0" w:color="auto"/>
                <w:right w:val="none" w:sz="0" w:space="0" w:color="auto"/>
              </w:divBdr>
            </w:div>
            <w:div w:id="628780672">
              <w:marLeft w:val="0"/>
              <w:marRight w:val="0"/>
              <w:marTop w:val="0"/>
              <w:marBottom w:val="0"/>
              <w:divBdr>
                <w:top w:val="none" w:sz="0" w:space="0" w:color="auto"/>
                <w:left w:val="none" w:sz="0" w:space="0" w:color="auto"/>
                <w:bottom w:val="none" w:sz="0" w:space="0" w:color="auto"/>
                <w:right w:val="none" w:sz="0" w:space="0" w:color="auto"/>
              </w:divBdr>
            </w:div>
            <w:div w:id="1143738656">
              <w:marLeft w:val="0"/>
              <w:marRight w:val="0"/>
              <w:marTop w:val="0"/>
              <w:marBottom w:val="0"/>
              <w:divBdr>
                <w:top w:val="none" w:sz="0" w:space="0" w:color="auto"/>
                <w:left w:val="none" w:sz="0" w:space="0" w:color="auto"/>
                <w:bottom w:val="none" w:sz="0" w:space="0" w:color="auto"/>
                <w:right w:val="none" w:sz="0" w:space="0" w:color="auto"/>
              </w:divBdr>
            </w:div>
            <w:div w:id="244536562">
              <w:marLeft w:val="0"/>
              <w:marRight w:val="0"/>
              <w:marTop w:val="0"/>
              <w:marBottom w:val="0"/>
              <w:divBdr>
                <w:top w:val="none" w:sz="0" w:space="0" w:color="auto"/>
                <w:left w:val="none" w:sz="0" w:space="0" w:color="auto"/>
                <w:bottom w:val="none" w:sz="0" w:space="0" w:color="auto"/>
                <w:right w:val="none" w:sz="0" w:space="0" w:color="auto"/>
              </w:divBdr>
            </w:div>
            <w:div w:id="2050181011">
              <w:marLeft w:val="0"/>
              <w:marRight w:val="0"/>
              <w:marTop w:val="0"/>
              <w:marBottom w:val="0"/>
              <w:divBdr>
                <w:top w:val="none" w:sz="0" w:space="0" w:color="auto"/>
                <w:left w:val="none" w:sz="0" w:space="0" w:color="auto"/>
                <w:bottom w:val="none" w:sz="0" w:space="0" w:color="auto"/>
                <w:right w:val="none" w:sz="0" w:space="0" w:color="auto"/>
              </w:divBdr>
            </w:div>
            <w:div w:id="1732269379">
              <w:marLeft w:val="0"/>
              <w:marRight w:val="0"/>
              <w:marTop w:val="0"/>
              <w:marBottom w:val="0"/>
              <w:divBdr>
                <w:top w:val="none" w:sz="0" w:space="0" w:color="auto"/>
                <w:left w:val="none" w:sz="0" w:space="0" w:color="auto"/>
                <w:bottom w:val="none" w:sz="0" w:space="0" w:color="auto"/>
                <w:right w:val="none" w:sz="0" w:space="0" w:color="auto"/>
              </w:divBdr>
            </w:div>
            <w:div w:id="413355029">
              <w:marLeft w:val="0"/>
              <w:marRight w:val="0"/>
              <w:marTop w:val="0"/>
              <w:marBottom w:val="0"/>
              <w:divBdr>
                <w:top w:val="none" w:sz="0" w:space="0" w:color="auto"/>
                <w:left w:val="none" w:sz="0" w:space="0" w:color="auto"/>
                <w:bottom w:val="none" w:sz="0" w:space="0" w:color="auto"/>
                <w:right w:val="none" w:sz="0" w:space="0" w:color="auto"/>
              </w:divBdr>
            </w:div>
            <w:div w:id="1688168696">
              <w:marLeft w:val="0"/>
              <w:marRight w:val="0"/>
              <w:marTop w:val="0"/>
              <w:marBottom w:val="0"/>
              <w:divBdr>
                <w:top w:val="none" w:sz="0" w:space="0" w:color="auto"/>
                <w:left w:val="none" w:sz="0" w:space="0" w:color="auto"/>
                <w:bottom w:val="none" w:sz="0" w:space="0" w:color="auto"/>
                <w:right w:val="none" w:sz="0" w:space="0" w:color="auto"/>
              </w:divBdr>
            </w:div>
            <w:div w:id="186873774">
              <w:marLeft w:val="0"/>
              <w:marRight w:val="0"/>
              <w:marTop w:val="0"/>
              <w:marBottom w:val="0"/>
              <w:divBdr>
                <w:top w:val="none" w:sz="0" w:space="0" w:color="auto"/>
                <w:left w:val="none" w:sz="0" w:space="0" w:color="auto"/>
                <w:bottom w:val="none" w:sz="0" w:space="0" w:color="auto"/>
                <w:right w:val="none" w:sz="0" w:space="0" w:color="auto"/>
              </w:divBdr>
            </w:div>
            <w:div w:id="1851944922">
              <w:marLeft w:val="0"/>
              <w:marRight w:val="0"/>
              <w:marTop w:val="0"/>
              <w:marBottom w:val="0"/>
              <w:divBdr>
                <w:top w:val="none" w:sz="0" w:space="0" w:color="auto"/>
                <w:left w:val="none" w:sz="0" w:space="0" w:color="auto"/>
                <w:bottom w:val="none" w:sz="0" w:space="0" w:color="auto"/>
                <w:right w:val="none" w:sz="0" w:space="0" w:color="auto"/>
              </w:divBdr>
            </w:div>
            <w:div w:id="558520116">
              <w:marLeft w:val="0"/>
              <w:marRight w:val="0"/>
              <w:marTop w:val="0"/>
              <w:marBottom w:val="0"/>
              <w:divBdr>
                <w:top w:val="none" w:sz="0" w:space="0" w:color="auto"/>
                <w:left w:val="none" w:sz="0" w:space="0" w:color="auto"/>
                <w:bottom w:val="none" w:sz="0" w:space="0" w:color="auto"/>
                <w:right w:val="none" w:sz="0" w:space="0" w:color="auto"/>
              </w:divBdr>
            </w:div>
            <w:div w:id="322779531">
              <w:marLeft w:val="0"/>
              <w:marRight w:val="0"/>
              <w:marTop w:val="0"/>
              <w:marBottom w:val="0"/>
              <w:divBdr>
                <w:top w:val="none" w:sz="0" w:space="0" w:color="auto"/>
                <w:left w:val="none" w:sz="0" w:space="0" w:color="auto"/>
                <w:bottom w:val="none" w:sz="0" w:space="0" w:color="auto"/>
                <w:right w:val="none" w:sz="0" w:space="0" w:color="auto"/>
              </w:divBdr>
            </w:div>
            <w:div w:id="488328322">
              <w:marLeft w:val="0"/>
              <w:marRight w:val="0"/>
              <w:marTop w:val="0"/>
              <w:marBottom w:val="0"/>
              <w:divBdr>
                <w:top w:val="none" w:sz="0" w:space="0" w:color="auto"/>
                <w:left w:val="none" w:sz="0" w:space="0" w:color="auto"/>
                <w:bottom w:val="none" w:sz="0" w:space="0" w:color="auto"/>
                <w:right w:val="none" w:sz="0" w:space="0" w:color="auto"/>
              </w:divBdr>
            </w:div>
            <w:div w:id="663321036">
              <w:marLeft w:val="0"/>
              <w:marRight w:val="0"/>
              <w:marTop w:val="0"/>
              <w:marBottom w:val="0"/>
              <w:divBdr>
                <w:top w:val="none" w:sz="0" w:space="0" w:color="auto"/>
                <w:left w:val="none" w:sz="0" w:space="0" w:color="auto"/>
                <w:bottom w:val="none" w:sz="0" w:space="0" w:color="auto"/>
                <w:right w:val="none" w:sz="0" w:space="0" w:color="auto"/>
              </w:divBdr>
            </w:div>
            <w:div w:id="731662356">
              <w:marLeft w:val="0"/>
              <w:marRight w:val="0"/>
              <w:marTop w:val="0"/>
              <w:marBottom w:val="0"/>
              <w:divBdr>
                <w:top w:val="none" w:sz="0" w:space="0" w:color="auto"/>
                <w:left w:val="none" w:sz="0" w:space="0" w:color="auto"/>
                <w:bottom w:val="none" w:sz="0" w:space="0" w:color="auto"/>
                <w:right w:val="none" w:sz="0" w:space="0" w:color="auto"/>
              </w:divBdr>
            </w:div>
            <w:div w:id="1282876478">
              <w:marLeft w:val="0"/>
              <w:marRight w:val="0"/>
              <w:marTop w:val="0"/>
              <w:marBottom w:val="0"/>
              <w:divBdr>
                <w:top w:val="none" w:sz="0" w:space="0" w:color="auto"/>
                <w:left w:val="none" w:sz="0" w:space="0" w:color="auto"/>
                <w:bottom w:val="none" w:sz="0" w:space="0" w:color="auto"/>
                <w:right w:val="none" w:sz="0" w:space="0" w:color="auto"/>
              </w:divBdr>
            </w:div>
            <w:div w:id="2055108537">
              <w:marLeft w:val="0"/>
              <w:marRight w:val="0"/>
              <w:marTop w:val="0"/>
              <w:marBottom w:val="0"/>
              <w:divBdr>
                <w:top w:val="none" w:sz="0" w:space="0" w:color="auto"/>
                <w:left w:val="none" w:sz="0" w:space="0" w:color="auto"/>
                <w:bottom w:val="none" w:sz="0" w:space="0" w:color="auto"/>
                <w:right w:val="none" w:sz="0" w:space="0" w:color="auto"/>
              </w:divBdr>
            </w:div>
            <w:div w:id="602766586">
              <w:marLeft w:val="0"/>
              <w:marRight w:val="0"/>
              <w:marTop w:val="0"/>
              <w:marBottom w:val="0"/>
              <w:divBdr>
                <w:top w:val="none" w:sz="0" w:space="0" w:color="auto"/>
                <w:left w:val="none" w:sz="0" w:space="0" w:color="auto"/>
                <w:bottom w:val="none" w:sz="0" w:space="0" w:color="auto"/>
                <w:right w:val="none" w:sz="0" w:space="0" w:color="auto"/>
              </w:divBdr>
            </w:div>
            <w:div w:id="903369498">
              <w:marLeft w:val="0"/>
              <w:marRight w:val="0"/>
              <w:marTop w:val="0"/>
              <w:marBottom w:val="0"/>
              <w:divBdr>
                <w:top w:val="none" w:sz="0" w:space="0" w:color="auto"/>
                <w:left w:val="none" w:sz="0" w:space="0" w:color="auto"/>
                <w:bottom w:val="none" w:sz="0" w:space="0" w:color="auto"/>
                <w:right w:val="none" w:sz="0" w:space="0" w:color="auto"/>
              </w:divBdr>
            </w:div>
            <w:div w:id="790823690">
              <w:marLeft w:val="0"/>
              <w:marRight w:val="0"/>
              <w:marTop w:val="0"/>
              <w:marBottom w:val="0"/>
              <w:divBdr>
                <w:top w:val="none" w:sz="0" w:space="0" w:color="auto"/>
                <w:left w:val="none" w:sz="0" w:space="0" w:color="auto"/>
                <w:bottom w:val="none" w:sz="0" w:space="0" w:color="auto"/>
                <w:right w:val="none" w:sz="0" w:space="0" w:color="auto"/>
              </w:divBdr>
            </w:div>
            <w:div w:id="311570872">
              <w:marLeft w:val="0"/>
              <w:marRight w:val="0"/>
              <w:marTop w:val="0"/>
              <w:marBottom w:val="0"/>
              <w:divBdr>
                <w:top w:val="none" w:sz="0" w:space="0" w:color="auto"/>
                <w:left w:val="none" w:sz="0" w:space="0" w:color="auto"/>
                <w:bottom w:val="none" w:sz="0" w:space="0" w:color="auto"/>
                <w:right w:val="none" w:sz="0" w:space="0" w:color="auto"/>
              </w:divBdr>
            </w:div>
            <w:div w:id="1790006485">
              <w:marLeft w:val="0"/>
              <w:marRight w:val="0"/>
              <w:marTop w:val="0"/>
              <w:marBottom w:val="0"/>
              <w:divBdr>
                <w:top w:val="none" w:sz="0" w:space="0" w:color="auto"/>
                <w:left w:val="none" w:sz="0" w:space="0" w:color="auto"/>
                <w:bottom w:val="none" w:sz="0" w:space="0" w:color="auto"/>
                <w:right w:val="none" w:sz="0" w:space="0" w:color="auto"/>
              </w:divBdr>
            </w:div>
            <w:div w:id="538709262">
              <w:marLeft w:val="0"/>
              <w:marRight w:val="0"/>
              <w:marTop w:val="0"/>
              <w:marBottom w:val="0"/>
              <w:divBdr>
                <w:top w:val="none" w:sz="0" w:space="0" w:color="auto"/>
                <w:left w:val="none" w:sz="0" w:space="0" w:color="auto"/>
                <w:bottom w:val="none" w:sz="0" w:space="0" w:color="auto"/>
                <w:right w:val="none" w:sz="0" w:space="0" w:color="auto"/>
              </w:divBdr>
            </w:div>
            <w:div w:id="1449163340">
              <w:marLeft w:val="0"/>
              <w:marRight w:val="0"/>
              <w:marTop w:val="0"/>
              <w:marBottom w:val="0"/>
              <w:divBdr>
                <w:top w:val="none" w:sz="0" w:space="0" w:color="auto"/>
                <w:left w:val="none" w:sz="0" w:space="0" w:color="auto"/>
                <w:bottom w:val="none" w:sz="0" w:space="0" w:color="auto"/>
                <w:right w:val="none" w:sz="0" w:space="0" w:color="auto"/>
              </w:divBdr>
            </w:div>
            <w:div w:id="1630889748">
              <w:marLeft w:val="0"/>
              <w:marRight w:val="0"/>
              <w:marTop w:val="0"/>
              <w:marBottom w:val="0"/>
              <w:divBdr>
                <w:top w:val="none" w:sz="0" w:space="0" w:color="auto"/>
                <w:left w:val="none" w:sz="0" w:space="0" w:color="auto"/>
                <w:bottom w:val="none" w:sz="0" w:space="0" w:color="auto"/>
                <w:right w:val="none" w:sz="0" w:space="0" w:color="auto"/>
              </w:divBdr>
            </w:div>
            <w:div w:id="61801616">
              <w:marLeft w:val="0"/>
              <w:marRight w:val="0"/>
              <w:marTop w:val="0"/>
              <w:marBottom w:val="0"/>
              <w:divBdr>
                <w:top w:val="none" w:sz="0" w:space="0" w:color="auto"/>
                <w:left w:val="none" w:sz="0" w:space="0" w:color="auto"/>
                <w:bottom w:val="none" w:sz="0" w:space="0" w:color="auto"/>
                <w:right w:val="none" w:sz="0" w:space="0" w:color="auto"/>
              </w:divBdr>
            </w:div>
            <w:div w:id="2516849">
              <w:marLeft w:val="0"/>
              <w:marRight w:val="0"/>
              <w:marTop w:val="0"/>
              <w:marBottom w:val="0"/>
              <w:divBdr>
                <w:top w:val="none" w:sz="0" w:space="0" w:color="auto"/>
                <w:left w:val="none" w:sz="0" w:space="0" w:color="auto"/>
                <w:bottom w:val="none" w:sz="0" w:space="0" w:color="auto"/>
                <w:right w:val="none" w:sz="0" w:space="0" w:color="auto"/>
              </w:divBdr>
            </w:div>
            <w:div w:id="2054379700">
              <w:marLeft w:val="0"/>
              <w:marRight w:val="0"/>
              <w:marTop w:val="0"/>
              <w:marBottom w:val="0"/>
              <w:divBdr>
                <w:top w:val="none" w:sz="0" w:space="0" w:color="auto"/>
                <w:left w:val="none" w:sz="0" w:space="0" w:color="auto"/>
                <w:bottom w:val="none" w:sz="0" w:space="0" w:color="auto"/>
                <w:right w:val="none" w:sz="0" w:space="0" w:color="auto"/>
              </w:divBdr>
            </w:div>
            <w:div w:id="371199995">
              <w:marLeft w:val="0"/>
              <w:marRight w:val="0"/>
              <w:marTop w:val="0"/>
              <w:marBottom w:val="0"/>
              <w:divBdr>
                <w:top w:val="none" w:sz="0" w:space="0" w:color="auto"/>
                <w:left w:val="none" w:sz="0" w:space="0" w:color="auto"/>
                <w:bottom w:val="none" w:sz="0" w:space="0" w:color="auto"/>
                <w:right w:val="none" w:sz="0" w:space="0" w:color="auto"/>
              </w:divBdr>
            </w:div>
            <w:div w:id="192617769">
              <w:marLeft w:val="0"/>
              <w:marRight w:val="0"/>
              <w:marTop w:val="0"/>
              <w:marBottom w:val="0"/>
              <w:divBdr>
                <w:top w:val="none" w:sz="0" w:space="0" w:color="auto"/>
                <w:left w:val="none" w:sz="0" w:space="0" w:color="auto"/>
                <w:bottom w:val="none" w:sz="0" w:space="0" w:color="auto"/>
                <w:right w:val="none" w:sz="0" w:space="0" w:color="auto"/>
              </w:divBdr>
            </w:div>
            <w:div w:id="779647656">
              <w:marLeft w:val="0"/>
              <w:marRight w:val="0"/>
              <w:marTop w:val="0"/>
              <w:marBottom w:val="0"/>
              <w:divBdr>
                <w:top w:val="none" w:sz="0" w:space="0" w:color="auto"/>
                <w:left w:val="none" w:sz="0" w:space="0" w:color="auto"/>
                <w:bottom w:val="none" w:sz="0" w:space="0" w:color="auto"/>
                <w:right w:val="none" w:sz="0" w:space="0" w:color="auto"/>
              </w:divBdr>
            </w:div>
            <w:div w:id="494876942">
              <w:marLeft w:val="0"/>
              <w:marRight w:val="0"/>
              <w:marTop w:val="0"/>
              <w:marBottom w:val="0"/>
              <w:divBdr>
                <w:top w:val="none" w:sz="0" w:space="0" w:color="auto"/>
                <w:left w:val="none" w:sz="0" w:space="0" w:color="auto"/>
                <w:bottom w:val="none" w:sz="0" w:space="0" w:color="auto"/>
                <w:right w:val="none" w:sz="0" w:space="0" w:color="auto"/>
              </w:divBdr>
            </w:div>
            <w:div w:id="1773086236">
              <w:marLeft w:val="0"/>
              <w:marRight w:val="0"/>
              <w:marTop w:val="0"/>
              <w:marBottom w:val="0"/>
              <w:divBdr>
                <w:top w:val="none" w:sz="0" w:space="0" w:color="auto"/>
                <w:left w:val="none" w:sz="0" w:space="0" w:color="auto"/>
                <w:bottom w:val="none" w:sz="0" w:space="0" w:color="auto"/>
                <w:right w:val="none" w:sz="0" w:space="0" w:color="auto"/>
              </w:divBdr>
            </w:div>
            <w:div w:id="197472220">
              <w:marLeft w:val="0"/>
              <w:marRight w:val="0"/>
              <w:marTop w:val="0"/>
              <w:marBottom w:val="0"/>
              <w:divBdr>
                <w:top w:val="none" w:sz="0" w:space="0" w:color="auto"/>
                <w:left w:val="none" w:sz="0" w:space="0" w:color="auto"/>
                <w:bottom w:val="none" w:sz="0" w:space="0" w:color="auto"/>
                <w:right w:val="none" w:sz="0" w:space="0" w:color="auto"/>
              </w:divBdr>
            </w:div>
            <w:div w:id="826630721">
              <w:marLeft w:val="0"/>
              <w:marRight w:val="0"/>
              <w:marTop w:val="0"/>
              <w:marBottom w:val="0"/>
              <w:divBdr>
                <w:top w:val="none" w:sz="0" w:space="0" w:color="auto"/>
                <w:left w:val="none" w:sz="0" w:space="0" w:color="auto"/>
                <w:bottom w:val="none" w:sz="0" w:space="0" w:color="auto"/>
                <w:right w:val="none" w:sz="0" w:space="0" w:color="auto"/>
              </w:divBdr>
            </w:div>
            <w:div w:id="148597041">
              <w:marLeft w:val="0"/>
              <w:marRight w:val="0"/>
              <w:marTop w:val="0"/>
              <w:marBottom w:val="0"/>
              <w:divBdr>
                <w:top w:val="none" w:sz="0" w:space="0" w:color="auto"/>
                <w:left w:val="none" w:sz="0" w:space="0" w:color="auto"/>
                <w:bottom w:val="none" w:sz="0" w:space="0" w:color="auto"/>
                <w:right w:val="none" w:sz="0" w:space="0" w:color="auto"/>
              </w:divBdr>
            </w:div>
            <w:div w:id="517549400">
              <w:marLeft w:val="0"/>
              <w:marRight w:val="0"/>
              <w:marTop w:val="0"/>
              <w:marBottom w:val="0"/>
              <w:divBdr>
                <w:top w:val="none" w:sz="0" w:space="0" w:color="auto"/>
                <w:left w:val="none" w:sz="0" w:space="0" w:color="auto"/>
                <w:bottom w:val="none" w:sz="0" w:space="0" w:color="auto"/>
                <w:right w:val="none" w:sz="0" w:space="0" w:color="auto"/>
              </w:divBdr>
            </w:div>
            <w:div w:id="736129527">
              <w:marLeft w:val="0"/>
              <w:marRight w:val="0"/>
              <w:marTop w:val="0"/>
              <w:marBottom w:val="0"/>
              <w:divBdr>
                <w:top w:val="none" w:sz="0" w:space="0" w:color="auto"/>
                <w:left w:val="none" w:sz="0" w:space="0" w:color="auto"/>
                <w:bottom w:val="none" w:sz="0" w:space="0" w:color="auto"/>
                <w:right w:val="none" w:sz="0" w:space="0" w:color="auto"/>
              </w:divBdr>
            </w:div>
            <w:div w:id="913008363">
              <w:marLeft w:val="0"/>
              <w:marRight w:val="0"/>
              <w:marTop w:val="0"/>
              <w:marBottom w:val="0"/>
              <w:divBdr>
                <w:top w:val="none" w:sz="0" w:space="0" w:color="auto"/>
                <w:left w:val="none" w:sz="0" w:space="0" w:color="auto"/>
                <w:bottom w:val="none" w:sz="0" w:space="0" w:color="auto"/>
                <w:right w:val="none" w:sz="0" w:space="0" w:color="auto"/>
              </w:divBdr>
            </w:div>
            <w:div w:id="1739089980">
              <w:marLeft w:val="0"/>
              <w:marRight w:val="0"/>
              <w:marTop w:val="0"/>
              <w:marBottom w:val="0"/>
              <w:divBdr>
                <w:top w:val="none" w:sz="0" w:space="0" w:color="auto"/>
                <w:left w:val="none" w:sz="0" w:space="0" w:color="auto"/>
                <w:bottom w:val="none" w:sz="0" w:space="0" w:color="auto"/>
                <w:right w:val="none" w:sz="0" w:space="0" w:color="auto"/>
              </w:divBdr>
            </w:div>
            <w:div w:id="1819879390">
              <w:marLeft w:val="0"/>
              <w:marRight w:val="0"/>
              <w:marTop w:val="0"/>
              <w:marBottom w:val="0"/>
              <w:divBdr>
                <w:top w:val="none" w:sz="0" w:space="0" w:color="auto"/>
                <w:left w:val="none" w:sz="0" w:space="0" w:color="auto"/>
                <w:bottom w:val="none" w:sz="0" w:space="0" w:color="auto"/>
                <w:right w:val="none" w:sz="0" w:space="0" w:color="auto"/>
              </w:divBdr>
            </w:div>
            <w:div w:id="1887791452">
              <w:marLeft w:val="0"/>
              <w:marRight w:val="0"/>
              <w:marTop w:val="0"/>
              <w:marBottom w:val="0"/>
              <w:divBdr>
                <w:top w:val="none" w:sz="0" w:space="0" w:color="auto"/>
                <w:left w:val="none" w:sz="0" w:space="0" w:color="auto"/>
                <w:bottom w:val="none" w:sz="0" w:space="0" w:color="auto"/>
                <w:right w:val="none" w:sz="0" w:space="0" w:color="auto"/>
              </w:divBdr>
            </w:div>
            <w:div w:id="206722366">
              <w:marLeft w:val="0"/>
              <w:marRight w:val="0"/>
              <w:marTop w:val="0"/>
              <w:marBottom w:val="0"/>
              <w:divBdr>
                <w:top w:val="none" w:sz="0" w:space="0" w:color="auto"/>
                <w:left w:val="none" w:sz="0" w:space="0" w:color="auto"/>
                <w:bottom w:val="none" w:sz="0" w:space="0" w:color="auto"/>
                <w:right w:val="none" w:sz="0" w:space="0" w:color="auto"/>
              </w:divBdr>
            </w:div>
            <w:div w:id="1148206228">
              <w:marLeft w:val="0"/>
              <w:marRight w:val="0"/>
              <w:marTop w:val="0"/>
              <w:marBottom w:val="0"/>
              <w:divBdr>
                <w:top w:val="none" w:sz="0" w:space="0" w:color="auto"/>
                <w:left w:val="none" w:sz="0" w:space="0" w:color="auto"/>
                <w:bottom w:val="none" w:sz="0" w:space="0" w:color="auto"/>
                <w:right w:val="none" w:sz="0" w:space="0" w:color="auto"/>
              </w:divBdr>
            </w:div>
            <w:div w:id="558251611">
              <w:marLeft w:val="0"/>
              <w:marRight w:val="0"/>
              <w:marTop w:val="0"/>
              <w:marBottom w:val="0"/>
              <w:divBdr>
                <w:top w:val="none" w:sz="0" w:space="0" w:color="auto"/>
                <w:left w:val="none" w:sz="0" w:space="0" w:color="auto"/>
                <w:bottom w:val="none" w:sz="0" w:space="0" w:color="auto"/>
                <w:right w:val="none" w:sz="0" w:space="0" w:color="auto"/>
              </w:divBdr>
            </w:div>
            <w:div w:id="869032072">
              <w:marLeft w:val="0"/>
              <w:marRight w:val="0"/>
              <w:marTop w:val="0"/>
              <w:marBottom w:val="0"/>
              <w:divBdr>
                <w:top w:val="none" w:sz="0" w:space="0" w:color="auto"/>
                <w:left w:val="none" w:sz="0" w:space="0" w:color="auto"/>
                <w:bottom w:val="none" w:sz="0" w:space="0" w:color="auto"/>
                <w:right w:val="none" w:sz="0" w:space="0" w:color="auto"/>
              </w:divBdr>
            </w:div>
            <w:div w:id="1630281183">
              <w:marLeft w:val="0"/>
              <w:marRight w:val="0"/>
              <w:marTop w:val="0"/>
              <w:marBottom w:val="0"/>
              <w:divBdr>
                <w:top w:val="none" w:sz="0" w:space="0" w:color="auto"/>
                <w:left w:val="none" w:sz="0" w:space="0" w:color="auto"/>
                <w:bottom w:val="none" w:sz="0" w:space="0" w:color="auto"/>
                <w:right w:val="none" w:sz="0" w:space="0" w:color="auto"/>
              </w:divBdr>
            </w:div>
            <w:div w:id="107506246">
              <w:marLeft w:val="0"/>
              <w:marRight w:val="0"/>
              <w:marTop w:val="0"/>
              <w:marBottom w:val="0"/>
              <w:divBdr>
                <w:top w:val="none" w:sz="0" w:space="0" w:color="auto"/>
                <w:left w:val="none" w:sz="0" w:space="0" w:color="auto"/>
                <w:bottom w:val="none" w:sz="0" w:space="0" w:color="auto"/>
                <w:right w:val="none" w:sz="0" w:space="0" w:color="auto"/>
              </w:divBdr>
            </w:div>
            <w:div w:id="543177712">
              <w:marLeft w:val="0"/>
              <w:marRight w:val="0"/>
              <w:marTop w:val="0"/>
              <w:marBottom w:val="0"/>
              <w:divBdr>
                <w:top w:val="none" w:sz="0" w:space="0" w:color="auto"/>
                <w:left w:val="none" w:sz="0" w:space="0" w:color="auto"/>
                <w:bottom w:val="none" w:sz="0" w:space="0" w:color="auto"/>
                <w:right w:val="none" w:sz="0" w:space="0" w:color="auto"/>
              </w:divBdr>
            </w:div>
            <w:div w:id="1998075542">
              <w:marLeft w:val="0"/>
              <w:marRight w:val="0"/>
              <w:marTop w:val="0"/>
              <w:marBottom w:val="0"/>
              <w:divBdr>
                <w:top w:val="none" w:sz="0" w:space="0" w:color="auto"/>
                <w:left w:val="none" w:sz="0" w:space="0" w:color="auto"/>
                <w:bottom w:val="none" w:sz="0" w:space="0" w:color="auto"/>
                <w:right w:val="none" w:sz="0" w:space="0" w:color="auto"/>
              </w:divBdr>
            </w:div>
            <w:div w:id="569770762">
              <w:marLeft w:val="0"/>
              <w:marRight w:val="0"/>
              <w:marTop w:val="0"/>
              <w:marBottom w:val="0"/>
              <w:divBdr>
                <w:top w:val="none" w:sz="0" w:space="0" w:color="auto"/>
                <w:left w:val="none" w:sz="0" w:space="0" w:color="auto"/>
                <w:bottom w:val="none" w:sz="0" w:space="0" w:color="auto"/>
                <w:right w:val="none" w:sz="0" w:space="0" w:color="auto"/>
              </w:divBdr>
            </w:div>
            <w:div w:id="321931554">
              <w:marLeft w:val="0"/>
              <w:marRight w:val="0"/>
              <w:marTop w:val="0"/>
              <w:marBottom w:val="0"/>
              <w:divBdr>
                <w:top w:val="none" w:sz="0" w:space="0" w:color="auto"/>
                <w:left w:val="none" w:sz="0" w:space="0" w:color="auto"/>
                <w:bottom w:val="none" w:sz="0" w:space="0" w:color="auto"/>
                <w:right w:val="none" w:sz="0" w:space="0" w:color="auto"/>
              </w:divBdr>
            </w:div>
            <w:div w:id="775372990">
              <w:marLeft w:val="0"/>
              <w:marRight w:val="0"/>
              <w:marTop w:val="0"/>
              <w:marBottom w:val="0"/>
              <w:divBdr>
                <w:top w:val="none" w:sz="0" w:space="0" w:color="auto"/>
                <w:left w:val="none" w:sz="0" w:space="0" w:color="auto"/>
                <w:bottom w:val="none" w:sz="0" w:space="0" w:color="auto"/>
                <w:right w:val="none" w:sz="0" w:space="0" w:color="auto"/>
              </w:divBdr>
            </w:div>
            <w:div w:id="1666014144">
              <w:marLeft w:val="0"/>
              <w:marRight w:val="0"/>
              <w:marTop w:val="0"/>
              <w:marBottom w:val="0"/>
              <w:divBdr>
                <w:top w:val="none" w:sz="0" w:space="0" w:color="auto"/>
                <w:left w:val="none" w:sz="0" w:space="0" w:color="auto"/>
                <w:bottom w:val="none" w:sz="0" w:space="0" w:color="auto"/>
                <w:right w:val="none" w:sz="0" w:space="0" w:color="auto"/>
              </w:divBdr>
            </w:div>
            <w:div w:id="1998537737">
              <w:marLeft w:val="0"/>
              <w:marRight w:val="0"/>
              <w:marTop w:val="0"/>
              <w:marBottom w:val="0"/>
              <w:divBdr>
                <w:top w:val="none" w:sz="0" w:space="0" w:color="auto"/>
                <w:left w:val="none" w:sz="0" w:space="0" w:color="auto"/>
                <w:bottom w:val="none" w:sz="0" w:space="0" w:color="auto"/>
                <w:right w:val="none" w:sz="0" w:space="0" w:color="auto"/>
              </w:divBdr>
            </w:div>
            <w:div w:id="644746996">
              <w:marLeft w:val="0"/>
              <w:marRight w:val="0"/>
              <w:marTop w:val="0"/>
              <w:marBottom w:val="0"/>
              <w:divBdr>
                <w:top w:val="none" w:sz="0" w:space="0" w:color="auto"/>
                <w:left w:val="none" w:sz="0" w:space="0" w:color="auto"/>
                <w:bottom w:val="none" w:sz="0" w:space="0" w:color="auto"/>
                <w:right w:val="none" w:sz="0" w:space="0" w:color="auto"/>
              </w:divBdr>
            </w:div>
            <w:div w:id="1010452223">
              <w:marLeft w:val="0"/>
              <w:marRight w:val="0"/>
              <w:marTop w:val="0"/>
              <w:marBottom w:val="0"/>
              <w:divBdr>
                <w:top w:val="none" w:sz="0" w:space="0" w:color="auto"/>
                <w:left w:val="none" w:sz="0" w:space="0" w:color="auto"/>
                <w:bottom w:val="none" w:sz="0" w:space="0" w:color="auto"/>
                <w:right w:val="none" w:sz="0" w:space="0" w:color="auto"/>
              </w:divBdr>
            </w:div>
            <w:div w:id="856970633">
              <w:marLeft w:val="0"/>
              <w:marRight w:val="0"/>
              <w:marTop w:val="0"/>
              <w:marBottom w:val="0"/>
              <w:divBdr>
                <w:top w:val="none" w:sz="0" w:space="0" w:color="auto"/>
                <w:left w:val="none" w:sz="0" w:space="0" w:color="auto"/>
                <w:bottom w:val="none" w:sz="0" w:space="0" w:color="auto"/>
                <w:right w:val="none" w:sz="0" w:space="0" w:color="auto"/>
              </w:divBdr>
            </w:div>
            <w:div w:id="81069915">
              <w:marLeft w:val="0"/>
              <w:marRight w:val="0"/>
              <w:marTop w:val="0"/>
              <w:marBottom w:val="0"/>
              <w:divBdr>
                <w:top w:val="none" w:sz="0" w:space="0" w:color="auto"/>
                <w:left w:val="none" w:sz="0" w:space="0" w:color="auto"/>
                <w:bottom w:val="none" w:sz="0" w:space="0" w:color="auto"/>
                <w:right w:val="none" w:sz="0" w:space="0" w:color="auto"/>
              </w:divBdr>
            </w:div>
            <w:div w:id="1225602596">
              <w:marLeft w:val="0"/>
              <w:marRight w:val="0"/>
              <w:marTop w:val="0"/>
              <w:marBottom w:val="0"/>
              <w:divBdr>
                <w:top w:val="none" w:sz="0" w:space="0" w:color="auto"/>
                <w:left w:val="none" w:sz="0" w:space="0" w:color="auto"/>
                <w:bottom w:val="none" w:sz="0" w:space="0" w:color="auto"/>
                <w:right w:val="none" w:sz="0" w:space="0" w:color="auto"/>
              </w:divBdr>
            </w:div>
            <w:div w:id="287705496">
              <w:marLeft w:val="0"/>
              <w:marRight w:val="0"/>
              <w:marTop w:val="0"/>
              <w:marBottom w:val="0"/>
              <w:divBdr>
                <w:top w:val="none" w:sz="0" w:space="0" w:color="auto"/>
                <w:left w:val="none" w:sz="0" w:space="0" w:color="auto"/>
                <w:bottom w:val="none" w:sz="0" w:space="0" w:color="auto"/>
                <w:right w:val="none" w:sz="0" w:space="0" w:color="auto"/>
              </w:divBdr>
            </w:div>
            <w:div w:id="586233095">
              <w:marLeft w:val="0"/>
              <w:marRight w:val="0"/>
              <w:marTop w:val="0"/>
              <w:marBottom w:val="0"/>
              <w:divBdr>
                <w:top w:val="none" w:sz="0" w:space="0" w:color="auto"/>
                <w:left w:val="none" w:sz="0" w:space="0" w:color="auto"/>
                <w:bottom w:val="none" w:sz="0" w:space="0" w:color="auto"/>
                <w:right w:val="none" w:sz="0" w:space="0" w:color="auto"/>
              </w:divBdr>
            </w:div>
            <w:div w:id="1572538343">
              <w:marLeft w:val="0"/>
              <w:marRight w:val="0"/>
              <w:marTop w:val="0"/>
              <w:marBottom w:val="0"/>
              <w:divBdr>
                <w:top w:val="none" w:sz="0" w:space="0" w:color="auto"/>
                <w:left w:val="none" w:sz="0" w:space="0" w:color="auto"/>
                <w:bottom w:val="none" w:sz="0" w:space="0" w:color="auto"/>
                <w:right w:val="none" w:sz="0" w:space="0" w:color="auto"/>
              </w:divBdr>
            </w:div>
            <w:div w:id="663976014">
              <w:marLeft w:val="0"/>
              <w:marRight w:val="0"/>
              <w:marTop w:val="0"/>
              <w:marBottom w:val="0"/>
              <w:divBdr>
                <w:top w:val="none" w:sz="0" w:space="0" w:color="auto"/>
                <w:left w:val="none" w:sz="0" w:space="0" w:color="auto"/>
                <w:bottom w:val="none" w:sz="0" w:space="0" w:color="auto"/>
                <w:right w:val="none" w:sz="0" w:space="0" w:color="auto"/>
              </w:divBdr>
            </w:div>
            <w:div w:id="2114549880">
              <w:marLeft w:val="0"/>
              <w:marRight w:val="0"/>
              <w:marTop w:val="0"/>
              <w:marBottom w:val="0"/>
              <w:divBdr>
                <w:top w:val="none" w:sz="0" w:space="0" w:color="auto"/>
                <w:left w:val="none" w:sz="0" w:space="0" w:color="auto"/>
                <w:bottom w:val="none" w:sz="0" w:space="0" w:color="auto"/>
                <w:right w:val="none" w:sz="0" w:space="0" w:color="auto"/>
              </w:divBdr>
            </w:div>
            <w:div w:id="1153835666">
              <w:marLeft w:val="0"/>
              <w:marRight w:val="0"/>
              <w:marTop w:val="0"/>
              <w:marBottom w:val="0"/>
              <w:divBdr>
                <w:top w:val="none" w:sz="0" w:space="0" w:color="auto"/>
                <w:left w:val="none" w:sz="0" w:space="0" w:color="auto"/>
                <w:bottom w:val="none" w:sz="0" w:space="0" w:color="auto"/>
                <w:right w:val="none" w:sz="0" w:space="0" w:color="auto"/>
              </w:divBdr>
            </w:div>
            <w:div w:id="1166633301">
              <w:marLeft w:val="0"/>
              <w:marRight w:val="0"/>
              <w:marTop w:val="0"/>
              <w:marBottom w:val="0"/>
              <w:divBdr>
                <w:top w:val="none" w:sz="0" w:space="0" w:color="auto"/>
                <w:left w:val="none" w:sz="0" w:space="0" w:color="auto"/>
                <w:bottom w:val="none" w:sz="0" w:space="0" w:color="auto"/>
                <w:right w:val="none" w:sz="0" w:space="0" w:color="auto"/>
              </w:divBdr>
            </w:div>
            <w:div w:id="333579125">
              <w:marLeft w:val="0"/>
              <w:marRight w:val="0"/>
              <w:marTop w:val="0"/>
              <w:marBottom w:val="0"/>
              <w:divBdr>
                <w:top w:val="none" w:sz="0" w:space="0" w:color="auto"/>
                <w:left w:val="none" w:sz="0" w:space="0" w:color="auto"/>
                <w:bottom w:val="none" w:sz="0" w:space="0" w:color="auto"/>
                <w:right w:val="none" w:sz="0" w:space="0" w:color="auto"/>
              </w:divBdr>
            </w:div>
            <w:div w:id="629090286">
              <w:marLeft w:val="0"/>
              <w:marRight w:val="0"/>
              <w:marTop w:val="0"/>
              <w:marBottom w:val="0"/>
              <w:divBdr>
                <w:top w:val="none" w:sz="0" w:space="0" w:color="auto"/>
                <w:left w:val="none" w:sz="0" w:space="0" w:color="auto"/>
                <w:bottom w:val="none" w:sz="0" w:space="0" w:color="auto"/>
                <w:right w:val="none" w:sz="0" w:space="0" w:color="auto"/>
              </w:divBdr>
            </w:div>
            <w:div w:id="1688364181">
              <w:marLeft w:val="0"/>
              <w:marRight w:val="0"/>
              <w:marTop w:val="0"/>
              <w:marBottom w:val="0"/>
              <w:divBdr>
                <w:top w:val="none" w:sz="0" w:space="0" w:color="auto"/>
                <w:left w:val="none" w:sz="0" w:space="0" w:color="auto"/>
                <w:bottom w:val="none" w:sz="0" w:space="0" w:color="auto"/>
                <w:right w:val="none" w:sz="0" w:space="0" w:color="auto"/>
              </w:divBdr>
            </w:div>
            <w:div w:id="12168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80357">
      <w:bodyDiv w:val="1"/>
      <w:marLeft w:val="0"/>
      <w:marRight w:val="0"/>
      <w:marTop w:val="0"/>
      <w:marBottom w:val="0"/>
      <w:divBdr>
        <w:top w:val="none" w:sz="0" w:space="0" w:color="auto"/>
        <w:left w:val="none" w:sz="0" w:space="0" w:color="auto"/>
        <w:bottom w:val="none" w:sz="0" w:space="0" w:color="auto"/>
        <w:right w:val="none" w:sz="0" w:space="0" w:color="auto"/>
      </w:divBdr>
    </w:div>
    <w:div w:id="1961036192">
      <w:bodyDiv w:val="1"/>
      <w:marLeft w:val="0"/>
      <w:marRight w:val="0"/>
      <w:marTop w:val="0"/>
      <w:marBottom w:val="0"/>
      <w:divBdr>
        <w:top w:val="none" w:sz="0" w:space="0" w:color="auto"/>
        <w:left w:val="none" w:sz="0" w:space="0" w:color="auto"/>
        <w:bottom w:val="none" w:sz="0" w:space="0" w:color="auto"/>
        <w:right w:val="none" w:sz="0" w:space="0" w:color="auto"/>
      </w:divBdr>
    </w:div>
    <w:div w:id="1982880324">
      <w:bodyDiv w:val="1"/>
      <w:marLeft w:val="0"/>
      <w:marRight w:val="0"/>
      <w:marTop w:val="0"/>
      <w:marBottom w:val="0"/>
      <w:divBdr>
        <w:top w:val="none" w:sz="0" w:space="0" w:color="auto"/>
        <w:left w:val="none" w:sz="0" w:space="0" w:color="auto"/>
        <w:bottom w:val="none" w:sz="0" w:space="0" w:color="auto"/>
        <w:right w:val="none" w:sz="0" w:space="0" w:color="auto"/>
      </w:divBdr>
    </w:div>
    <w:div w:id="1983389436">
      <w:bodyDiv w:val="1"/>
      <w:marLeft w:val="0"/>
      <w:marRight w:val="0"/>
      <w:marTop w:val="0"/>
      <w:marBottom w:val="0"/>
      <w:divBdr>
        <w:top w:val="none" w:sz="0" w:space="0" w:color="auto"/>
        <w:left w:val="none" w:sz="0" w:space="0" w:color="auto"/>
        <w:bottom w:val="none" w:sz="0" w:space="0" w:color="auto"/>
        <w:right w:val="none" w:sz="0" w:space="0" w:color="auto"/>
      </w:divBdr>
      <w:divsChild>
        <w:div w:id="199980330">
          <w:marLeft w:val="0"/>
          <w:marRight w:val="0"/>
          <w:marTop w:val="0"/>
          <w:marBottom w:val="0"/>
          <w:divBdr>
            <w:top w:val="none" w:sz="0" w:space="0" w:color="auto"/>
            <w:left w:val="none" w:sz="0" w:space="0" w:color="auto"/>
            <w:bottom w:val="none" w:sz="0" w:space="0" w:color="auto"/>
            <w:right w:val="none" w:sz="0" w:space="0" w:color="auto"/>
          </w:divBdr>
          <w:divsChild>
            <w:div w:id="919406366">
              <w:marLeft w:val="0"/>
              <w:marRight w:val="0"/>
              <w:marTop w:val="0"/>
              <w:marBottom w:val="0"/>
              <w:divBdr>
                <w:top w:val="none" w:sz="0" w:space="0" w:color="auto"/>
                <w:left w:val="none" w:sz="0" w:space="0" w:color="auto"/>
                <w:bottom w:val="none" w:sz="0" w:space="0" w:color="auto"/>
                <w:right w:val="none" w:sz="0" w:space="0" w:color="auto"/>
              </w:divBdr>
            </w:div>
            <w:div w:id="464658285">
              <w:marLeft w:val="0"/>
              <w:marRight w:val="0"/>
              <w:marTop w:val="0"/>
              <w:marBottom w:val="0"/>
              <w:divBdr>
                <w:top w:val="none" w:sz="0" w:space="0" w:color="auto"/>
                <w:left w:val="none" w:sz="0" w:space="0" w:color="auto"/>
                <w:bottom w:val="none" w:sz="0" w:space="0" w:color="auto"/>
                <w:right w:val="none" w:sz="0" w:space="0" w:color="auto"/>
              </w:divBdr>
            </w:div>
            <w:div w:id="1013796804">
              <w:marLeft w:val="0"/>
              <w:marRight w:val="0"/>
              <w:marTop w:val="0"/>
              <w:marBottom w:val="0"/>
              <w:divBdr>
                <w:top w:val="none" w:sz="0" w:space="0" w:color="auto"/>
                <w:left w:val="none" w:sz="0" w:space="0" w:color="auto"/>
                <w:bottom w:val="none" w:sz="0" w:space="0" w:color="auto"/>
                <w:right w:val="none" w:sz="0" w:space="0" w:color="auto"/>
              </w:divBdr>
            </w:div>
            <w:div w:id="962734023">
              <w:marLeft w:val="0"/>
              <w:marRight w:val="0"/>
              <w:marTop w:val="0"/>
              <w:marBottom w:val="0"/>
              <w:divBdr>
                <w:top w:val="none" w:sz="0" w:space="0" w:color="auto"/>
                <w:left w:val="none" w:sz="0" w:space="0" w:color="auto"/>
                <w:bottom w:val="none" w:sz="0" w:space="0" w:color="auto"/>
                <w:right w:val="none" w:sz="0" w:space="0" w:color="auto"/>
              </w:divBdr>
            </w:div>
            <w:div w:id="548149039">
              <w:marLeft w:val="0"/>
              <w:marRight w:val="0"/>
              <w:marTop w:val="0"/>
              <w:marBottom w:val="0"/>
              <w:divBdr>
                <w:top w:val="none" w:sz="0" w:space="0" w:color="auto"/>
                <w:left w:val="none" w:sz="0" w:space="0" w:color="auto"/>
                <w:bottom w:val="none" w:sz="0" w:space="0" w:color="auto"/>
                <w:right w:val="none" w:sz="0" w:space="0" w:color="auto"/>
              </w:divBdr>
            </w:div>
            <w:div w:id="1646274721">
              <w:marLeft w:val="0"/>
              <w:marRight w:val="0"/>
              <w:marTop w:val="0"/>
              <w:marBottom w:val="0"/>
              <w:divBdr>
                <w:top w:val="none" w:sz="0" w:space="0" w:color="auto"/>
                <w:left w:val="none" w:sz="0" w:space="0" w:color="auto"/>
                <w:bottom w:val="none" w:sz="0" w:space="0" w:color="auto"/>
                <w:right w:val="none" w:sz="0" w:space="0" w:color="auto"/>
              </w:divBdr>
            </w:div>
            <w:div w:id="772172555">
              <w:marLeft w:val="0"/>
              <w:marRight w:val="0"/>
              <w:marTop w:val="0"/>
              <w:marBottom w:val="0"/>
              <w:divBdr>
                <w:top w:val="none" w:sz="0" w:space="0" w:color="auto"/>
                <w:left w:val="none" w:sz="0" w:space="0" w:color="auto"/>
                <w:bottom w:val="none" w:sz="0" w:space="0" w:color="auto"/>
                <w:right w:val="none" w:sz="0" w:space="0" w:color="auto"/>
              </w:divBdr>
            </w:div>
            <w:div w:id="498354244">
              <w:marLeft w:val="0"/>
              <w:marRight w:val="0"/>
              <w:marTop w:val="0"/>
              <w:marBottom w:val="0"/>
              <w:divBdr>
                <w:top w:val="none" w:sz="0" w:space="0" w:color="auto"/>
                <w:left w:val="none" w:sz="0" w:space="0" w:color="auto"/>
                <w:bottom w:val="none" w:sz="0" w:space="0" w:color="auto"/>
                <w:right w:val="none" w:sz="0" w:space="0" w:color="auto"/>
              </w:divBdr>
            </w:div>
            <w:div w:id="1883397228">
              <w:marLeft w:val="0"/>
              <w:marRight w:val="0"/>
              <w:marTop w:val="0"/>
              <w:marBottom w:val="0"/>
              <w:divBdr>
                <w:top w:val="none" w:sz="0" w:space="0" w:color="auto"/>
                <w:left w:val="none" w:sz="0" w:space="0" w:color="auto"/>
                <w:bottom w:val="none" w:sz="0" w:space="0" w:color="auto"/>
                <w:right w:val="none" w:sz="0" w:space="0" w:color="auto"/>
              </w:divBdr>
            </w:div>
            <w:div w:id="1207569870">
              <w:marLeft w:val="0"/>
              <w:marRight w:val="0"/>
              <w:marTop w:val="0"/>
              <w:marBottom w:val="0"/>
              <w:divBdr>
                <w:top w:val="none" w:sz="0" w:space="0" w:color="auto"/>
                <w:left w:val="none" w:sz="0" w:space="0" w:color="auto"/>
                <w:bottom w:val="none" w:sz="0" w:space="0" w:color="auto"/>
                <w:right w:val="none" w:sz="0" w:space="0" w:color="auto"/>
              </w:divBdr>
            </w:div>
            <w:div w:id="292910320">
              <w:marLeft w:val="0"/>
              <w:marRight w:val="0"/>
              <w:marTop w:val="0"/>
              <w:marBottom w:val="0"/>
              <w:divBdr>
                <w:top w:val="none" w:sz="0" w:space="0" w:color="auto"/>
                <w:left w:val="none" w:sz="0" w:space="0" w:color="auto"/>
                <w:bottom w:val="none" w:sz="0" w:space="0" w:color="auto"/>
                <w:right w:val="none" w:sz="0" w:space="0" w:color="auto"/>
              </w:divBdr>
            </w:div>
            <w:div w:id="1259944666">
              <w:marLeft w:val="0"/>
              <w:marRight w:val="0"/>
              <w:marTop w:val="0"/>
              <w:marBottom w:val="0"/>
              <w:divBdr>
                <w:top w:val="none" w:sz="0" w:space="0" w:color="auto"/>
                <w:left w:val="none" w:sz="0" w:space="0" w:color="auto"/>
                <w:bottom w:val="none" w:sz="0" w:space="0" w:color="auto"/>
                <w:right w:val="none" w:sz="0" w:space="0" w:color="auto"/>
              </w:divBdr>
            </w:div>
            <w:div w:id="1178739196">
              <w:marLeft w:val="0"/>
              <w:marRight w:val="0"/>
              <w:marTop w:val="0"/>
              <w:marBottom w:val="0"/>
              <w:divBdr>
                <w:top w:val="none" w:sz="0" w:space="0" w:color="auto"/>
                <w:left w:val="none" w:sz="0" w:space="0" w:color="auto"/>
                <w:bottom w:val="none" w:sz="0" w:space="0" w:color="auto"/>
                <w:right w:val="none" w:sz="0" w:space="0" w:color="auto"/>
              </w:divBdr>
            </w:div>
            <w:div w:id="1416824227">
              <w:marLeft w:val="0"/>
              <w:marRight w:val="0"/>
              <w:marTop w:val="0"/>
              <w:marBottom w:val="0"/>
              <w:divBdr>
                <w:top w:val="none" w:sz="0" w:space="0" w:color="auto"/>
                <w:left w:val="none" w:sz="0" w:space="0" w:color="auto"/>
                <w:bottom w:val="none" w:sz="0" w:space="0" w:color="auto"/>
                <w:right w:val="none" w:sz="0" w:space="0" w:color="auto"/>
              </w:divBdr>
            </w:div>
            <w:div w:id="1100756296">
              <w:marLeft w:val="0"/>
              <w:marRight w:val="0"/>
              <w:marTop w:val="0"/>
              <w:marBottom w:val="0"/>
              <w:divBdr>
                <w:top w:val="none" w:sz="0" w:space="0" w:color="auto"/>
                <w:left w:val="none" w:sz="0" w:space="0" w:color="auto"/>
                <w:bottom w:val="none" w:sz="0" w:space="0" w:color="auto"/>
                <w:right w:val="none" w:sz="0" w:space="0" w:color="auto"/>
              </w:divBdr>
            </w:div>
            <w:div w:id="531966477">
              <w:marLeft w:val="0"/>
              <w:marRight w:val="0"/>
              <w:marTop w:val="0"/>
              <w:marBottom w:val="0"/>
              <w:divBdr>
                <w:top w:val="none" w:sz="0" w:space="0" w:color="auto"/>
                <w:left w:val="none" w:sz="0" w:space="0" w:color="auto"/>
                <w:bottom w:val="none" w:sz="0" w:space="0" w:color="auto"/>
                <w:right w:val="none" w:sz="0" w:space="0" w:color="auto"/>
              </w:divBdr>
            </w:div>
            <w:div w:id="1533573377">
              <w:marLeft w:val="0"/>
              <w:marRight w:val="0"/>
              <w:marTop w:val="0"/>
              <w:marBottom w:val="0"/>
              <w:divBdr>
                <w:top w:val="none" w:sz="0" w:space="0" w:color="auto"/>
                <w:left w:val="none" w:sz="0" w:space="0" w:color="auto"/>
                <w:bottom w:val="none" w:sz="0" w:space="0" w:color="auto"/>
                <w:right w:val="none" w:sz="0" w:space="0" w:color="auto"/>
              </w:divBdr>
            </w:div>
            <w:div w:id="1171331799">
              <w:marLeft w:val="0"/>
              <w:marRight w:val="0"/>
              <w:marTop w:val="0"/>
              <w:marBottom w:val="0"/>
              <w:divBdr>
                <w:top w:val="none" w:sz="0" w:space="0" w:color="auto"/>
                <w:left w:val="none" w:sz="0" w:space="0" w:color="auto"/>
                <w:bottom w:val="none" w:sz="0" w:space="0" w:color="auto"/>
                <w:right w:val="none" w:sz="0" w:space="0" w:color="auto"/>
              </w:divBdr>
            </w:div>
            <w:div w:id="1057506428">
              <w:marLeft w:val="0"/>
              <w:marRight w:val="0"/>
              <w:marTop w:val="0"/>
              <w:marBottom w:val="0"/>
              <w:divBdr>
                <w:top w:val="none" w:sz="0" w:space="0" w:color="auto"/>
                <w:left w:val="none" w:sz="0" w:space="0" w:color="auto"/>
                <w:bottom w:val="none" w:sz="0" w:space="0" w:color="auto"/>
                <w:right w:val="none" w:sz="0" w:space="0" w:color="auto"/>
              </w:divBdr>
            </w:div>
            <w:div w:id="1499081205">
              <w:marLeft w:val="0"/>
              <w:marRight w:val="0"/>
              <w:marTop w:val="0"/>
              <w:marBottom w:val="0"/>
              <w:divBdr>
                <w:top w:val="none" w:sz="0" w:space="0" w:color="auto"/>
                <w:left w:val="none" w:sz="0" w:space="0" w:color="auto"/>
                <w:bottom w:val="none" w:sz="0" w:space="0" w:color="auto"/>
                <w:right w:val="none" w:sz="0" w:space="0" w:color="auto"/>
              </w:divBdr>
            </w:div>
            <w:div w:id="567808553">
              <w:marLeft w:val="0"/>
              <w:marRight w:val="0"/>
              <w:marTop w:val="0"/>
              <w:marBottom w:val="0"/>
              <w:divBdr>
                <w:top w:val="none" w:sz="0" w:space="0" w:color="auto"/>
                <w:left w:val="none" w:sz="0" w:space="0" w:color="auto"/>
                <w:bottom w:val="none" w:sz="0" w:space="0" w:color="auto"/>
                <w:right w:val="none" w:sz="0" w:space="0" w:color="auto"/>
              </w:divBdr>
            </w:div>
            <w:div w:id="1014578144">
              <w:marLeft w:val="0"/>
              <w:marRight w:val="0"/>
              <w:marTop w:val="0"/>
              <w:marBottom w:val="0"/>
              <w:divBdr>
                <w:top w:val="none" w:sz="0" w:space="0" w:color="auto"/>
                <w:left w:val="none" w:sz="0" w:space="0" w:color="auto"/>
                <w:bottom w:val="none" w:sz="0" w:space="0" w:color="auto"/>
                <w:right w:val="none" w:sz="0" w:space="0" w:color="auto"/>
              </w:divBdr>
            </w:div>
            <w:div w:id="561253047">
              <w:marLeft w:val="0"/>
              <w:marRight w:val="0"/>
              <w:marTop w:val="0"/>
              <w:marBottom w:val="0"/>
              <w:divBdr>
                <w:top w:val="none" w:sz="0" w:space="0" w:color="auto"/>
                <w:left w:val="none" w:sz="0" w:space="0" w:color="auto"/>
                <w:bottom w:val="none" w:sz="0" w:space="0" w:color="auto"/>
                <w:right w:val="none" w:sz="0" w:space="0" w:color="auto"/>
              </w:divBdr>
            </w:div>
            <w:div w:id="235823780">
              <w:marLeft w:val="0"/>
              <w:marRight w:val="0"/>
              <w:marTop w:val="0"/>
              <w:marBottom w:val="0"/>
              <w:divBdr>
                <w:top w:val="none" w:sz="0" w:space="0" w:color="auto"/>
                <w:left w:val="none" w:sz="0" w:space="0" w:color="auto"/>
                <w:bottom w:val="none" w:sz="0" w:space="0" w:color="auto"/>
                <w:right w:val="none" w:sz="0" w:space="0" w:color="auto"/>
              </w:divBdr>
            </w:div>
            <w:div w:id="1563710979">
              <w:marLeft w:val="0"/>
              <w:marRight w:val="0"/>
              <w:marTop w:val="0"/>
              <w:marBottom w:val="0"/>
              <w:divBdr>
                <w:top w:val="none" w:sz="0" w:space="0" w:color="auto"/>
                <w:left w:val="none" w:sz="0" w:space="0" w:color="auto"/>
                <w:bottom w:val="none" w:sz="0" w:space="0" w:color="auto"/>
                <w:right w:val="none" w:sz="0" w:space="0" w:color="auto"/>
              </w:divBdr>
            </w:div>
            <w:div w:id="1382095728">
              <w:marLeft w:val="0"/>
              <w:marRight w:val="0"/>
              <w:marTop w:val="0"/>
              <w:marBottom w:val="0"/>
              <w:divBdr>
                <w:top w:val="none" w:sz="0" w:space="0" w:color="auto"/>
                <w:left w:val="none" w:sz="0" w:space="0" w:color="auto"/>
                <w:bottom w:val="none" w:sz="0" w:space="0" w:color="auto"/>
                <w:right w:val="none" w:sz="0" w:space="0" w:color="auto"/>
              </w:divBdr>
            </w:div>
            <w:div w:id="878317160">
              <w:marLeft w:val="0"/>
              <w:marRight w:val="0"/>
              <w:marTop w:val="0"/>
              <w:marBottom w:val="0"/>
              <w:divBdr>
                <w:top w:val="none" w:sz="0" w:space="0" w:color="auto"/>
                <w:left w:val="none" w:sz="0" w:space="0" w:color="auto"/>
                <w:bottom w:val="none" w:sz="0" w:space="0" w:color="auto"/>
                <w:right w:val="none" w:sz="0" w:space="0" w:color="auto"/>
              </w:divBdr>
            </w:div>
            <w:div w:id="906649735">
              <w:marLeft w:val="0"/>
              <w:marRight w:val="0"/>
              <w:marTop w:val="0"/>
              <w:marBottom w:val="0"/>
              <w:divBdr>
                <w:top w:val="none" w:sz="0" w:space="0" w:color="auto"/>
                <w:left w:val="none" w:sz="0" w:space="0" w:color="auto"/>
                <w:bottom w:val="none" w:sz="0" w:space="0" w:color="auto"/>
                <w:right w:val="none" w:sz="0" w:space="0" w:color="auto"/>
              </w:divBdr>
            </w:div>
            <w:div w:id="1067872951">
              <w:marLeft w:val="0"/>
              <w:marRight w:val="0"/>
              <w:marTop w:val="0"/>
              <w:marBottom w:val="0"/>
              <w:divBdr>
                <w:top w:val="none" w:sz="0" w:space="0" w:color="auto"/>
                <w:left w:val="none" w:sz="0" w:space="0" w:color="auto"/>
                <w:bottom w:val="none" w:sz="0" w:space="0" w:color="auto"/>
                <w:right w:val="none" w:sz="0" w:space="0" w:color="auto"/>
              </w:divBdr>
            </w:div>
            <w:div w:id="1928725853">
              <w:marLeft w:val="0"/>
              <w:marRight w:val="0"/>
              <w:marTop w:val="0"/>
              <w:marBottom w:val="0"/>
              <w:divBdr>
                <w:top w:val="none" w:sz="0" w:space="0" w:color="auto"/>
                <w:left w:val="none" w:sz="0" w:space="0" w:color="auto"/>
                <w:bottom w:val="none" w:sz="0" w:space="0" w:color="auto"/>
                <w:right w:val="none" w:sz="0" w:space="0" w:color="auto"/>
              </w:divBdr>
            </w:div>
            <w:div w:id="1026758667">
              <w:marLeft w:val="0"/>
              <w:marRight w:val="0"/>
              <w:marTop w:val="0"/>
              <w:marBottom w:val="0"/>
              <w:divBdr>
                <w:top w:val="none" w:sz="0" w:space="0" w:color="auto"/>
                <w:left w:val="none" w:sz="0" w:space="0" w:color="auto"/>
                <w:bottom w:val="none" w:sz="0" w:space="0" w:color="auto"/>
                <w:right w:val="none" w:sz="0" w:space="0" w:color="auto"/>
              </w:divBdr>
            </w:div>
            <w:div w:id="2004160034">
              <w:marLeft w:val="0"/>
              <w:marRight w:val="0"/>
              <w:marTop w:val="0"/>
              <w:marBottom w:val="0"/>
              <w:divBdr>
                <w:top w:val="none" w:sz="0" w:space="0" w:color="auto"/>
                <w:left w:val="none" w:sz="0" w:space="0" w:color="auto"/>
                <w:bottom w:val="none" w:sz="0" w:space="0" w:color="auto"/>
                <w:right w:val="none" w:sz="0" w:space="0" w:color="auto"/>
              </w:divBdr>
            </w:div>
            <w:div w:id="718171010">
              <w:marLeft w:val="0"/>
              <w:marRight w:val="0"/>
              <w:marTop w:val="0"/>
              <w:marBottom w:val="0"/>
              <w:divBdr>
                <w:top w:val="none" w:sz="0" w:space="0" w:color="auto"/>
                <w:left w:val="none" w:sz="0" w:space="0" w:color="auto"/>
                <w:bottom w:val="none" w:sz="0" w:space="0" w:color="auto"/>
                <w:right w:val="none" w:sz="0" w:space="0" w:color="auto"/>
              </w:divBdr>
            </w:div>
            <w:div w:id="2090881786">
              <w:marLeft w:val="0"/>
              <w:marRight w:val="0"/>
              <w:marTop w:val="0"/>
              <w:marBottom w:val="0"/>
              <w:divBdr>
                <w:top w:val="none" w:sz="0" w:space="0" w:color="auto"/>
                <w:left w:val="none" w:sz="0" w:space="0" w:color="auto"/>
                <w:bottom w:val="none" w:sz="0" w:space="0" w:color="auto"/>
                <w:right w:val="none" w:sz="0" w:space="0" w:color="auto"/>
              </w:divBdr>
            </w:div>
            <w:div w:id="1879390854">
              <w:marLeft w:val="0"/>
              <w:marRight w:val="0"/>
              <w:marTop w:val="0"/>
              <w:marBottom w:val="0"/>
              <w:divBdr>
                <w:top w:val="none" w:sz="0" w:space="0" w:color="auto"/>
                <w:left w:val="none" w:sz="0" w:space="0" w:color="auto"/>
                <w:bottom w:val="none" w:sz="0" w:space="0" w:color="auto"/>
                <w:right w:val="none" w:sz="0" w:space="0" w:color="auto"/>
              </w:divBdr>
            </w:div>
            <w:div w:id="803500472">
              <w:marLeft w:val="0"/>
              <w:marRight w:val="0"/>
              <w:marTop w:val="0"/>
              <w:marBottom w:val="0"/>
              <w:divBdr>
                <w:top w:val="none" w:sz="0" w:space="0" w:color="auto"/>
                <w:left w:val="none" w:sz="0" w:space="0" w:color="auto"/>
                <w:bottom w:val="none" w:sz="0" w:space="0" w:color="auto"/>
                <w:right w:val="none" w:sz="0" w:space="0" w:color="auto"/>
              </w:divBdr>
            </w:div>
            <w:div w:id="1384404501">
              <w:marLeft w:val="0"/>
              <w:marRight w:val="0"/>
              <w:marTop w:val="0"/>
              <w:marBottom w:val="0"/>
              <w:divBdr>
                <w:top w:val="none" w:sz="0" w:space="0" w:color="auto"/>
                <w:left w:val="none" w:sz="0" w:space="0" w:color="auto"/>
                <w:bottom w:val="none" w:sz="0" w:space="0" w:color="auto"/>
                <w:right w:val="none" w:sz="0" w:space="0" w:color="auto"/>
              </w:divBdr>
            </w:div>
            <w:div w:id="2074624306">
              <w:marLeft w:val="0"/>
              <w:marRight w:val="0"/>
              <w:marTop w:val="0"/>
              <w:marBottom w:val="0"/>
              <w:divBdr>
                <w:top w:val="none" w:sz="0" w:space="0" w:color="auto"/>
                <w:left w:val="none" w:sz="0" w:space="0" w:color="auto"/>
                <w:bottom w:val="none" w:sz="0" w:space="0" w:color="auto"/>
                <w:right w:val="none" w:sz="0" w:space="0" w:color="auto"/>
              </w:divBdr>
            </w:div>
            <w:div w:id="635331941">
              <w:marLeft w:val="0"/>
              <w:marRight w:val="0"/>
              <w:marTop w:val="0"/>
              <w:marBottom w:val="0"/>
              <w:divBdr>
                <w:top w:val="none" w:sz="0" w:space="0" w:color="auto"/>
                <w:left w:val="none" w:sz="0" w:space="0" w:color="auto"/>
                <w:bottom w:val="none" w:sz="0" w:space="0" w:color="auto"/>
                <w:right w:val="none" w:sz="0" w:space="0" w:color="auto"/>
              </w:divBdr>
            </w:div>
            <w:div w:id="1839996792">
              <w:marLeft w:val="0"/>
              <w:marRight w:val="0"/>
              <w:marTop w:val="0"/>
              <w:marBottom w:val="0"/>
              <w:divBdr>
                <w:top w:val="none" w:sz="0" w:space="0" w:color="auto"/>
                <w:left w:val="none" w:sz="0" w:space="0" w:color="auto"/>
                <w:bottom w:val="none" w:sz="0" w:space="0" w:color="auto"/>
                <w:right w:val="none" w:sz="0" w:space="0" w:color="auto"/>
              </w:divBdr>
            </w:div>
            <w:div w:id="1261915102">
              <w:marLeft w:val="0"/>
              <w:marRight w:val="0"/>
              <w:marTop w:val="0"/>
              <w:marBottom w:val="0"/>
              <w:divBdr>
                <w:top w:val="none" w:sz="0" w:space="0" w:color="auto"/>
                <w:left w:val="none" w:sz="0" w:space="0" w:color="auto"/>
                <w:bottom w:val="none" w:sz="0" w:space="0" w:color="auto"/>
                <w:right w:val="none" w:sz="0" w:space="0" w:color="auto"/>
              </w:divBdr>
            </w:div>
            <w:div w:id="262419246">
              <w:marLeft w:val="0"/>
              <w:marRight w:val="0"/>
              <w:marTop w:val="0"/>
              <w:marBottom w:val="0"/>
              <w:divBdr>
                <w:top w:val="none" w:sz="0" w:space="0" w:color="auto"/>
                <w:left w:val="none" w:sz="0" w:space="0" w:color="auto"/>
                <w:bottom w:val="none" w:sz="0" w:space="0" w:color="auto"/>
                <w:right w:val="none" w:sz="0" w:space="0" w:color="auto"/>
              </w:divBdr>
            </w:div>
            <w:div w:id="2122609729">
              <w:marLeft w:val="0"/>
              <w:marRight w:val="0"/>
              <w:marTop w:val="0"/>
              <w:marBottom w:val="0"/>
              <w:divBdr>
                <w:top w:val="none" w:sz="0" w:space="0" w:color="auto"/>
                <w:left w:val="none" w:sz="0" w:space="0" w:color="auto"/>
                <w:bottom w:val="none" w:sz="0" w:space="0" w:color="auto"/>
                <w:right w:val="none" w:sz="0" w:space="0" w:color="auto"/>
              </w:divBdr>
            </w:div>
            <w:div w:id="461071208">
              <w:marLeft w:val="0"/>
              <w:marRight w:val="0"/>
              <w:marTop w:val="0"/>
              <w:marBottom w:val="0"/>
              <w:divBdr>
                <w:top w:val="none" w:sz="0" w:space="0" w:color="auto"/>
                <w:left w:val="none" w:sz="0" w:space="0" w:color="auto"/>
                <w:bottom w:val="none" w:sz="0" w:space="0" w:color="auto"/>
                <w:right w:val="none" w:sz="0" w:space="0" w:color="auto"/>
              </w:divBdr>
            </w:div>
            <w:div w:id="832988467">
              <w:marLeft w:val="0"/>
              <w:marRight w:val="0"/>
              <w:marTop w:val="0"/>
              <w:marBottom w:val="0"/>
              <w:divBdr>
                <w:top w:val="none" w:sz="0" w:space="0" w:color="auto"/>
                <w:left w:val="none" w:sz="0" w:space="0" w:color="auto"/>
                <w:bottom w:val="none" w:sz="0" w:space="0" w:color="auto"/>
                <w:right w:val="none" w:sz="0" w:space="0" w:color="auto"/>
              </w:divBdr>
            </w:div>
            <w:div w:id="71975374">
              <w:marLeft w:val="0"/>
              <w:marRight w:val="0"/>
              <w:marTop w:val="0"/>
              <w:marBottom w:val="0"/>
              <w:divBdr>
                <w:top w:val="none" w:sz="0" w:space="0" w:color="auto"/>
                <w:left w:val="none" w:sz="0" w:space="0" w:color="auto"/>
                <w:bottom w:val="none" w:sz="0" w:space="0" w:color="auto"/>
                <w:right w:val="none" w:sz="0" w:space="0" w:color="auto"/>
              </w:divBdr>
            </w:div>
            <w:div w:id="616640210">
              <w:marLeft w:val="0"/>
              <w:marRight w:val="0"/>
              <w:marTop w:val="0"/>
              <w:marBottom w:val="0"/>
              <w:divBdr>
                <w:top w:val="none" w:sz="0" w:space="0" w:color="auto"/>
                <w:left w:val="none" w:sz="0" w:space="0" w:color="auto"/>
                <w:bottom w:val="none" w:sz="0" w:space="0" w:color="auto"/>
                <w:right w:val="none" w:sz="0" w:space="0" w:color="auto"/>
              </w:divBdr>
            </w:div>
            <w:div w:id="953757042">
              <w:marLeft w:val="0"/>
              <w:marRight w:val="0"/>
              <w:marTop w:val="0"/>
              <w:marBottom w:val="0"/>
              <w:divBdr>
                <w:top w:val="none" w:sz="0" w:space="0" w:color="auto"/>
                <w:left w:val="none" w:sz="0" w:space="0" w:color="auto"/>
                <w:bottom w:val="none" w:sz="0" w:space="0" w:color="auto"/>
                <w:right w:val="none" w:sz="0" w:space="0" w:color="auto"/>
              </w:divBdr>
            </w:div>
            <w:div w:id="306976452">
              <w:marLeft w:val="0"/>
              <w:marRight w:val="0"/>
              <w:marTop w:val="0"/>
              <w:marBottom w:val="0"/>
              <w:divBdr>
                <w:top w:val="none" w:sz="0" w:space="0" w:color="auto"/>
                <w:left w:val="none" w:sz="0" w:space="0" w:color="auto"/>
                <w:bottom w:val="none" w:sz="0" w:space="0" w:color="auto"/>
                <w:right w:val="none" w:sz="0" w:space="0" w:color="auto"/>
              </w:divBdr>
            </w:div>
            <w:div w:id="2099714194">
              <w:marLeft w:val="0"/>
              <w:marRight w:val="0"/>
              <w:marTop w:val="0"/>
              <w:marBottom w:val="0"/>
              <w:divBdr>
                <w:top w:val="none" w:sz="0" w:space="0" w:color="auto"/>
                <w:left w:val="none" w:sz="0" w:space="0" w:color="auto"/>
                <w:bottom w:val="none" w:sz="0" w:space="0" w:color="auto"/>
                <w:right w:val="none" w:sz="0" w:space="0" w:color="auto"/>
              </w:divBdr>
            </w:div>
            <w:div w:id="793134699">
              <w:marLeft w:val="0"/>
              <w:marRight w:val="0"/>
              <w:marTop w:val="0"/>
              <w:marBottom w:val="0"/>
              <w:divBdr>
                <w:top w:val="none" w:sz="0" w:space="0" w:color="auto"/>
                <w:left w:val="none" w:sz="0" w:space="0" w:color="auto"/>
                <w:bottom w:val="none" w:sz="0" w:space="0" w:color="auto"/>
                <w:right w:val="none" w:sz="0" w:space="0" w:color="auto"/>
              </w:divBdr>
            </w:div>
            <w:div w:id="13117600">
              <w:marLeft w:val="0"/>
              <w:marRight w:val="0"/>
              <w:marTop w:val="0"/>
              <w:marBottom w:val="0"/>
              <w:divBdr>
                <w:top w:val="none" w:sz="0" w:space="0" w:color="auto"/>
                <w:left w:val="none" w:sz="0" w:space="0" w:color="auto"/>
                <w:bottom w:val="none" w:sz="0" w:space="0" w:color="auto"/>
                <w:right w:val="none" w:sz="0" w:space="0" w:color="auto"/>
              </w:divBdr>
            </w:div>
            <w:div w:id="546844053">
              <w:marLeft w:val="0"/>
              <w:marRight w:val="0"/>
              <w:marTop w:val="0"/>
              <w:marBottom w:val="0"/>
              <w:divBdr>
                <w:top w:val="none" w:sz="0" w:space="0" w:color="auto"/>
                <w:left w:val="none" w:sz="0" w:space="0" w:color="auto"/>
                <w:bottom w:val="none" w:sz="0" w:space="0" w:color="auto"/>
                <w:right w:val="none" w:sz="0" w:space="0" w:color="auto"/>
              </w:divBdr>
            </w:div>
            <w:div w:id="1187256646">
              <w:marLeft w:val="0"/>
              <w:marRight w:val="0"/>
              <w:marTop w:val="0"/>
              <w:marBottom w:val="0"/>
              <w:divBdr>
                <w:top w:val="none" w:sz="0" w:space="0" w:color="auto"/>
                <w:left w:val="none" w:sz="0" w:space="0" w:color="auto"/>
                <w:bottom w:val="none" w:sz="0" w:space="0" w:color="auto"/>
                <w:right w:val="none" w:sz="0" w:space="0" w:color="auto"/>
              </w:divBdr>
            </w:div>
            <w:div w:id="460730309">
              <w:marLeft w:val="0"/>
              <w:marRight w:val="0"/>
              <w:marTop w:val="0"/>
              <w:marBottom w:val="0"/>
              <w:divBdr>
                <w:top w:val="none" w:sz="0" w:space="0" w:color="auto"/>
                <w:left w:val="none" w:sz="0" w:space="0" w:color="auto"/>
                <w:bottom w:val="none" w:sz="0" w:space="0" w:color="auto"/>
                <w:right w:val="none" w:sz="0" w:space="0" w:color="auto"/>
              </w:divBdr>
            </w:div>
            <w:div w:id="689726123">
              <w:marLeft w:val="0"/>
              <w:marRight w:val="0"/>
              <w:marTop w:val="0"/>
              <w:marBottom w:val="0"/>
              <w:divBdr>
                <w:top w:val="none" w:sz="0" w:space="0" w:color="auto"/>
                <w:left w:val="none" w:sz="0" w:space="0" w:color="auto"/>
                <w:bottom w:val="none" w:sz="0" w:space="0" w:color="auto"/>
                <w:right w:val="none" w:sz="0" w:space="0" w:color="auto"/>
              </w:divBdr>
            </w:div>
            <w:div w:id="1580558459">
              <w:marLeft w:val="0"/>
              <w:marRight w:val="0"/>
              <w:marTop w:val="0"/>
              <w:marBottom w:val="0"/>
              <w:divBdr>
                <w:top w:val="none" w:sz="0" w:space="0" w:color="auto"/>
                <w:left w:val="none" w:sz="0" w:space="0" w:color="auto"/>
                <w:bottom w:val="none" w:sz="0" w:space="0" w:color="auto"/>
                <w:right w:val="none" w:sz="0" w:space="0" w:color="auto"/>
              </w:divBdr>
            </w:div>
            <w:div w:id="1740133413">
              <w:marLeft w:val="0"/>
              <w:marRight w:val="0"/>
              <w:marTop w:val="0"/>
              <w:marBottom w:val="0"/>
              <w:divBdr>
                <w:top w:val="none" w:sz="0" w:space="0" w:color="auto"/>
                <w:left w:val="none" w:sz="0" w:space="0" w:color="auto"/>
                <w:bottom w:val="none" w:sz="0" w:space="0" w:color="auto"/>
                <w:right w:val="none" w:sz="0" w:space="0" w:color="auto"/>
              </w:divBdr>
            </w:div>
            <w:div w:id="983503775">
              <w:marLeft w:val="0"/>
              <w:marRight w:val="0"/>
              <w:marTop w:val="0"/>
              <w:marBottom w:val="0"/>
              <w:divBdr>
                <w:top w:val="none" w:sz="0" w:space="0" w:color="auto"/>
                <w:left w:val="none" w:sz="0" w:space="0" w:color="auto"/>
                <w:bottom w:val="none" w:sz="0" w:space="0" w:color="auto"/>
                <w:right w:val="none" w:sz="0" w:space="0" w:color="auto"/>
              </w:divBdr>
            </w:div>
            <w:div w:id="961568623">
              <w:marLeft w:val="0"/>
              <w:marRight w:val="0"/>
              <w:marTop w:val="0"/>
              <w:marBottom w:val="0"/>
              <w:divBdr>
                <w:top w:val="none" w:sz="0" w:space="0" w:color="auto"/>
                <w:left w:val="none" w:sz="0" w:space="0" w:color="auto"/>
                <w:bottom w:val="none" w:sz="0" w:space="0" w:color="auto"/>
                <w:right w:val="none" w:sz="0" w:space="0" w:color="auto"/>
              </w:divBdr>
            </w:div>
            <w:div w:id="1418164307">
              <w:marLeft w:val="0"/>
              <w:marRight w:val="0"/>
              <w:marTop w:val="0"/>
              <w:marBottom w:val="0"/>
              <w:divBdr>
                <w:top w:val="none" w:sz="0" w:space="0" w:color="auto"/>
                <w:left w:val="none" w:sz="0" w:space="0" w:color="auto"/>
                <w:bottom w:val="none" w:sz="0" w:space="0" w:color="auto"/>
                <w:right w:val="none" w:sz="0" w:space="0" w:color="auto"/>
              </w:divBdr>
            </w:div>
            <w:div w:id="891696946">
              <w:marLeft w:val="0"/>
              <w:marRight w:val="0"/>
              <w:marTop w:val="0"/>
              <w:marBottom w:val="0"/>
              <w:divBdr>
                <w:top w:val="none" w:sz="0" w:space="0" w:color="auto"/>
                <w:left w:val="none" w:sz="0" w:space="0" w:color="auto"/>
                <w:bottom w:val="none" w:sz="0" w:space="0" w:color="auto"/>
                <w:right w:val="none" w:sz="0" w:space="0" w:color="auto"/>
              </w:divBdr>
            </w:div>
            <w:div w:id="278269568">
              <w:marLeft w:val="0"/>
              <w:marRight w:val="0"/>
              <w:marTop w:val="0"/>
              <w:marBottom w:val="0"/>
              <w:divBdr>
                <w:top w:val="none" w:sz="0" w:space="0" w:color="auto"/>
                <w:left w:val="none" w:sz="0" w:space="0" w:color="auto"/>
                <w:bottom w:val="none" w:sz="0" w:space="0" w:color="auto"/>
                <w:right w:val="none" w:sz="0" w:space="0" w:color="auto"/>
              </w:divBdr>
            </w:div>
            <w:div w:id="1181431219">
              <w:marLeft w:val="0"/>
              <w:marRight w:val="0"/>
              <w:marTop w:val="0"/>
              <w:marBottom w:val="0"/>
              <w:divBdr>
                <w:top w:val="none" w:sz="0" w:space="0" w:color="auto"/>
                <w:left w:val="none" w:sz="0" w:space="0" w:color="auto"/>
                <w:bottom w:val="none" w:sz="0" w:space="0" w:color="auto"/>
                <w:right w:val="none" w:sz="0" w:space="0" w:color="auto"/>
              </w:divBdr>
            </w:div>
            <w:div w:id="746079747">
              <w:marLeft w:val="0"/>
              <w:marRight w:val="0"/>
              <w:marTop w:val="0"/>
              <w:marBottom w:val="0"/>
              <w:divBdr>
                <w:top w:val="none" w:sz="0" w:space="0" w:color="auto"/>
                <w:left w:val="none" w:sz="0" w:space="0" w:color="auto"/>
                <w:bottom w:val="none" w:sz="0" w:space="0" w:color="auto"/>
                <w:right w:val="none" w:sz="0" w:space="0" w:color="auto"/>
              </w:divBdr>
            </w:div>
            <w:div w:id="20129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0309">
      <w:bodyDiv w:val="1"/>
      <w:marLeft w:val="0"/>
      <w:marRight w:val="0"/>
      <w:marTop w:val="0"/>
      <w:marBottom w:val="0"/>
      <w:divBdr>
        <w:top w:val="none" w:sz="0" w:space="0" w:color="auto"/>
        <w:left w:val="none" w:sz="0" w:space="0" w:color="auto"/>
        <w:bottom w:val="none" w:sz="0" w:space="0" w:color="auto"/>
        <w:right w:val="none" w:sz="0" w:space="0" w:color="auto"/>
      </w:divBdr>
    </w:div>
    <w:div w:id="2009475294">
      <w:bodyDiv w:val="1"/>
      <w:marLeft w:val="0"/>
      <w:marRight w:val="0"/>
      <w:marTop w:val="0"/>
      <w:marBottom w:val="0"/>
      <w:divBdr>
        <w:top w:val="none" w:sz="0" w:space="0" w:color="auto"/>
        <w:left w:val="none" w:sz="0" w:space="0" w:color="auto"/>
        <w:bottom w:val="none" w:sz="0" w:space="0" w:color="auto"/>
        <w:right w:val="none" w:sz="0" w:space="0" w:color="auto"/>
      </w:divBdr>
    </w:div>
    <w:div w:id="2026588003">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57196648">
      <w:bodyDiv w:val="1"/>
      <w:marLeft w:val="0"/>
      <w:marRight w:val="0"/>
      <w:marTop w:val="0"/>
      <w:marBottom w:val="0"/>
      <w:divBdr>
        <w:top w:val="none" w:sz="0" w:space="0" w:color="auto"/>
        <w:left w:val="none" w:sz="0" w:space="0" w:color="auto"/>
        <w:bottom w:val="none" w:sz="0" w:space="0" w:color="auto"/>
        <w:right w:val="none" w:sz="0" w:space="0" w:color="auto"/>
      </w:divBdr>
    </w:div>
    <w:div w:id="2065176710">
      <w:bodyDiv w:val="1"/>
      <w:marLeft w:val="0"/>
      <w:marRight w:val="0"/>
      <w:marTop w:val="0"/>
      <w:marBottom w:val="0"/>
      <w:divBdr>
        <w:top w:val="none" w:sz="0" w:space="0" w:color="auto"/>
        <w:left w:val="none" w:sz="0" w:space="0" w:color="auto"/>
        <w:bottom w:val="none" w:sz="0" w:space="0" w:color="auto"/>
        <w:right w:val="none" w:sz="0" w:space="0" w:color="auto"/>
      </w:divBdr>
    </w:div>
    <w:div w:id="2074428016">
      <w:bodyDiv w:val="1"/>
      <w:marLeft w:val="0"/>
      <w:marRight w:val="0"/>
      <w:marTop w:val="0"/>
      <w:marBottom w:val="0"/>
      <w:divBdr>
        <w:top w:val="none" w:sz="0" w:space="0" w:color="auto"/>
        <w:left w:val="none" w:sz="0" w:space="0" w:color="auto"/>
        <w:bottom w:val="none" w:sz="0" w:space="0" w:color="auto"/>
        <w:right w:val="none" w:sz="0" w:space="0" w:color="auto"/>
      </w:divBdr>
      <w:divsChild>
        <w:div w:id="1786345737">
          <w:marLeft w:val="0"/>
          <w:marRight w:val="0"/>
          <w:marTop w:val="0"/>
          <w:marBottom w:val="0"/>
          <w:divBdr>
            <w:top w:val="none" w:sz="0" w:space="0" w:color="auto"/>
            <w:left w:val="none" w:sz="0" w:space="0" w:color="auto"/>
            <w:bottom w:val="none" w:sz="0" w:space="0" w:color="auto"/>
            <w:right w:val="none" w:sz="0" w:space="0" w:color="auto"/>
          </w:divBdr>
          <w:divsChild>
            <w:div w:id="674188173">
              <w:marLeft w:val="0"/>
              <w:marRight w:val="0"/>
              <w:marTop w:val="0"/>
              <w:marBottom w:val="0"/>
              <w:divBdr>
                <w:top w:val="none" w:sz="0" w:space="0" w:color="auto"/>
                <w:left w:val="none" w:sz="0" w:space="0" w:color="auto"/>
                <w:bottom w:val="none" w:sz="0" w:space="0" w:color="auto"/>
                <w:right w:val="none" w:sz="0" w:space="0" w:color="auto"/>
              </w:divBdr>
            </w:div>
            <w:div w:id="1934588144">
              <w:marLeft w:val="0"/>
              <w:marRight w:val="0"/>
              <w:marTop w:val="0"/>
              <w:marBottom w:val="0"/>
              <w:divBdr>
                <w:top w:val="none" w:sz="0" w:space="0" w:color="auto"/>
                <w:left w:val="none" w:sz="0" w:space="0" w:color="auto"/>
                <w:bottom w:val="none" w:sz="0" w:space="0" w:color="auto"/>
                <w:right w:val="none" w:sz="0" w:space="0" w:color="auto"/>
              </w:divBdr>
            </w:div>
            <w:div w:id="1210189090">
              <w:marLeft w:val="0"/>
              <w:marRight w:val="0"/>
              <w:marTop w:val="0"/>
              <w:marBottom w:val="0"/>
              <w:divBdr>
                <w:top w:val="none" w:sz="0" w:space="0" w:color="auto"/>
                <w:left w:val="none" w:sz="0" w:space="0" w:color="auto"/>
                <w:bottom w:val="none" w:sz="0" w:space="0" w:color="auto"/>
                <w:right w:val="none" w:sz="0" w:space="0" w:color="auto"/>
              </w:divBdr>
            </w:div>
            <w:div w:id="1702317872">
              <w:marLeft w:val="0"/>
              <w:marRight w:val="0"/>
              <w:marTop w:val="0"/>
              <w:marBottom w:val="0"/>
              <w:divBdr>
                <w:top w:val="none" w:sz="0" w:space="0" w:color="auto"/>
                <w:left w:val="none" w:sz="0" w:space="0" w:color="auto"/>
                <w:bottom w:val="none" w:sz="0" w:space="0" w:color="auto"/>
                <w:right w:val="none" w:sz="0" w:space="0" w:color="auto"/>
              </w:divBdr>
            </w:div>
            <w:div w:id="27069771">
              <w:marLeft w:val="0"/>
              <w:marRight w:val="0"/>
              <w:marTop w:val="0"/>
              <w:marBottom w:val="0"/>
              <w:divBdr>
                <w:top w:val="none" w:sz="0" w:space="0" w:color="auto"/>
                <w:left w:val="none" w:sz="0" w:space="0" w:color="auto"/>
                <w:bottom w:val="none" w:sz="0" w:space="0" w:color="auto"/>
                <w:right w:val="none" w:sz="0" w:space="0" w:color="auto"/>
              </w:divBdr>
            </w:div>
            <w:div w:id="2056156544">
              <w:marLeft w:val="0"/>
              <w:marRight w:val="0"/>
              <w:marTop w:val="0"/>
              <w:marBottom w:val="0"/>
              <w:divBdr>
                <w:top w:val="none" w:sz="0" w:space="0" w:color="auto"/>
                <w:left w:val="none" w:sz="0" w:space="0" w:color="auto"/>
                <w:bottom w:val="none" w:sz="0" w:space="0" w:color="auto"/>
                <w:right w:val="none" w:sz="0" w:space="0" w:color="auto"/>
              </w:divBdr>
            </w:div>
            <w:div w:id="1642804407">
              <w:marLeft w:val="0"/>
              <w:marRight w:val="0"/>
              <w:marTop w:val="0"/>
              <w:marBottom w:val="0"/>
              <w:divBdr>
                <w:top w:val="none" w:sz="0" w:space="0" w:color="auto"/>
                <w:left w:val="none" w:sz="0" w:space="0" w:color="auto"/>
                <w:bottom w:val="none" w:sz="0" w:space="0" w:color="auto"/>
                <w:right w:val="none" w:sz="0" w:space="0" w:color="auto"/>
              </w:divBdr>
            </w:div>
            <w:div w:id="1985044872">
              <w:marLeft w:val="0"/>
              <w:marRight w:val="0"/>
              <w:marTop w:val="0"/>
              <w:marBottom w:val="0"/>
              <w:divBdr>
                <w:top w:val="none" w:sz="0" w:space="0" w:color="auto"/>
                <w:left w:val="none" w:sz="0" w:space="0" w:color="auto"/>
                <w:bottom w:val="none" w:sz="0" w:space="0" w:color="auto"/>
                <w:right w:val="none" w:sz="0" w:space="0" w:color="auto"/>
              </w:divBdr>
            </w:div>
            <w:div w:id="1226454524">
              <w:marLeft w:val="0"/>
              <w:marRight w:val="0"/>
              <w:marTop w:val="0"/>
              <w:marBottom w:val="0"/>
              <w:divBdr>
                <w:top w:val="none" w:sz="0" w:space="0" w:color="auto"/>
                <w:left w:val="none" w:sz="0" w:space="0" w:color="auto"/>
                <w:bottom w:val="none" w:sz="0" w:space="0" w:color="auto"/>
                <w:right w:val="none" w:sz="0" w:space="0" w:color="auto"/>
              </w:divBdr>
            </w:div>
            <w:div w:id="414326066">
              <w:marLeft w:val="0"/>
              <w:marRight w:val="0"/>
              <w:marTop w:val="0"/>
              <w:marBottom w:val="0"/>
              <w:divBdr>
                <w:top w:val="none" w:sz="0" w:space="0" w:color="auto"/>
                <w:left w:val="none" w:sz="0" w:space="0" w:color="auto"/>
                <w:bottom w:val="none" w:sz="0" w:space="0" w:color="auto"/>
                <w:right w:val="none" w:sz="0" w:space="0" w:color="auto"/>
              </w:divBdr>
            </w:div>
            <w:div w:id="490491139">
              <w:marLeft w:val="0"/>
              <w:marRight w:val="0"/>
              <w:marTop w:val="0"/>
              <w:marBottom w:val="0"/>
              <w:divBdr>
                <w:top w:val="none" w:sz="0" w:space="0" w:color="auto"/>
                <w:left w:val="none" w:sz="0" w:space="0" w:color="auto"/>
                <w:bottom w:val="none" w:sz="0" w:space="0" w:color="auto"/>
                <w:right w:val="none" w:sz="0" w:space="0" w:color="auto"/>
              </w:divBdr>
            </w:div>
            <w:div w:id="670136">
              <w:marLeft w:val="0"/>
              <w:marRight w:val="0"/>
              <w:marTop w:val="0"/>
              <w:marBottom w:val="0"/>
              <w:divBdr>
                <w:top w:val="none" w:sz="0" w:space="0" w:color="auto"/>
                <w:left w:val="none" w:sz="0" w:space="0" w:color="auto"/>
                <w:bottom w:val="none" w:sz="0" w:space="0" w:color="auto"/>
                <w:right w:val="none" w:sz="0" w:space="0" w:color="auto"/>
              </w:divBdr>
            </w:div>
            <w:div w:id="1868978519">
              <w:marLeft w:val="0"/>
              <w:marRight w:val="0"/>
              <w:marTop w:val="0"/>
              <w:marBottom w:val="0"/>
              <w:divBdr>
                <w:top w:val="none" w:sz="0" w:space="0" w:color="auto"/>
                <w:left w:val="none" w:sz="0" w:space="0" w:color="auto"/>
                <w:bottom w:val="none" w:sz="0" w:space="0" w:color="auto"/>
                <w:right w:val="none" w:sz="0" w:space="0" w:color="auto"/>
              </w:divBdr>
            </w:div>
            <w:div w:id="31851151">
              <w:marLeft w:val="0"/>
              <w:marRight w:val="0"/>
              <w:marTop w:val="0"/>
              <w:marBottom w:val="0"/>
              <w:divBdr>
                <w:top w:val="none" w:sz="0" w:space="0" w:color="auto"/>
                <w:left w:val="none" w:sz="0" w:space="0" w:color="auto"/>
                <w:bottom w:val="none" w:sz="0" w:space="0" w:color="auto"/>
                <w:right w:val="none" w:sz="0" w:space="0" w:color="auto"/>
              </w:divBdr>
            </w:div>
            <w:div w:id="1066146317">
              <w:marLeft w:val="0"/>
              <w:marRight w:val="0"/>
              <w:marTop w:val="0"/>
              <w:marBottom w:val="0"/>
              <w:divBdr>
                <w:top w:val="none" w:sz="0" w:space="0" w:color="auto"/>
                <w:left w:val="none" w:sz="0" w:space="0" w:color="auto"/>
                <w:bottom w:val="none" w:sz="0" w:space="0" w:color="auto"/>
                <w:right w:val="none" w:sz="0" w:space="0" w:color="auto"/>
              </w:divBdr>
            </w:div>
            <w:div w:id="1977297022">
              <w:marLeft w:val="0"/>
              <w:marRight w:val="0"/>
              <w:marTop w:val="0"/>
              <w:marBottom w:val="0"/>
              <w:divBdr>
                <w:top w:val="none" w:sz="0" w:space="0" w:color="auto"/>
                <w:left w:val="none" w:sz="0" w:space="0" w:color="auto"/>
                <w:bottom w:val="none" w:sz="0" w:space="0" w:color="auto"/>
                <w:right w:val="none" w:sz="0" w:space="0" w:color="auto"/>
              </w:divBdr>
            </w:div>
            <w:div w:id="1997219191">
              <w:marLeft w:val="0"/>
              <w:marRight w:val="0"/>
              <w:marTop w:val="0"/>
              <w:marBottom w:val="0"/>
              <w:divBdr>
                <w:top w:val="none" w:sz="0" w:space="0" w:color="auto"/>
                <w:left w:val="none" w:sz="0" w:space="0" w:color="auto"/>
                <w:bottom w:val="none" w:sz="0" w:space="0" w:color="auto"/>
                <w:right w:val="none" w:sz="0" w:space="0" w:color="auto"/>
              </w:divBdr>
            </w:div>
            <w:div w:id="1671253756">
              <w:marLeft w:val="0"/>
              <w:marRight w:val="0"/>
              <w:marTop w:val="0"/>
              <w:marBottom w:val="0"/>
              <w:divBdr>
                <w:top w:val="none" w:sz="0" w:space="0" w:color="auto"/>
                <w:left w:val="none" w:sz="0" w:space="0" w:color="auto"/>
                <w:bottom w:val="none" w:sz="0" w:space="0" w:color="auto"/>
                <w:right w:val="none" w:sz="0" w:space="0" w:color="auto"/>
              </w:divBdr>
            </w:div>
            <w:div w:id="1055352058">
              <w:marLeft w:val="0"/>
              <w:marRight w:val="0"/>
              <w:marTop w:val="0"/>
              <w:marBottom w:val="0"/>
              <w:divBdr>
                <w:top w:val="none" w:sz="0" w:space="0" w:color="auto"/>
                <w:left w:val="none" w:sz="0" w:space="0" w:color="auto"/>
                <w:bottom w:val="none" w:sz="0" w:space="0" w:color="auto"/>
                <w:right w:val="none" w:sz="0" w:space="0" w:color="auto"/>
              </w:divBdr>
            </w:div>
            <w:div w:id="1694383213">
              <w:marLeft w:val="0"/>
              <w:marRight w:val="0"/>
              <w:marTop w:val="0"/>
              <w:marBottom w:val="0"/>
              <w:divBdr>
                <w:top w:val="none" w:sz="0" w:space="0" w:color="auto"/>
                <w:left w:val="none" w:sz="0" w:space="0" w:color="auto"/>
                <w:bottom w:val="none" w:sz="0" w:space="0" w:color="auto"/>
                <w:right w:val="none" w:sz="0" w:space="0" w:color="auto"/>
              </w:divBdr>
            </w:div>
            <w:div w:id="1154446574">
              <w:marLeft w:val="0"/>
              <w:marRight w:val="0"/>
              <w:marTop w:val="0"/>
              <w:marBottom w:val="0"/>
              <w:divBdr>
                <w:top w:val="none" w:sz="0" w:space="0" w:color="auto"/>
                <w:left w:val="none" w:sz="0" w:space="0" w:color="auto"/>
                <w:bottom w:val="none" w:sz="0" w:space="0" w:color="auto"/>
                <w:right w:val="none" w:sz="0" w:space="0" w:color="auto"/>
              </w:divBdr>
            </w:div>
            <w:div w:id="1955675979">
              <w:marLeft w:val="0"/>
              <w:marRight w:val="0"/>
              <w:marTop w:val="0"/>
              <w:marBottom w:val="0"/>
              <w:divBdr>
                <w:top w:val="none" w:sz="0" w:space="0" w:color="auto"/>
                <w:left w:val="none" w:sz="0" w:space="0" w:color="auto"/>
                <w:bottom w:val="none" w:sz="0" w:space="0" w:color="auto"/>
                <w:right w:val="none" w:sz="0" w:space="0" w:color="auto"/>
              </w:divBdr>
            </w:div>
            <w:div w:id="1262907436">
              <w:marLeft w:val="0"/>
              <w:marRight w:val="0"/>
              <w:marTop w:val="0"/>
              <w:marBottom w:val="0"/>
              <w:divBdr>
                <w:top w:val="none" w:sz="0" w:space="0" w:color="auto"/>
                <w:left w:val="none" w:sz="0" w:space="0" w:color="auto"/>
                <w:bottom w:val="none" w:sz="0" w:space="0" w:color="auto"/>
                <w:right w:val="none" w:sz="0" w:space="0" w:color="auto"/>
              </w:divBdr>
            </w:div>
            <w:div w:id="2099789284">
              <w:marLeft w:val="0"/>
              <w:marRight w:val="0"/>
              <w:marTop w:val="0"/>
              <w:marBottom w:val="0"/>
              <w:divBdr>
                <w:top w:val="none" w:sz="0" w:space="0" w:color="auto"/>
                <w:left w:val="none" w:sz="0" w:space="0" w:color="auto"/>
                <w:bottom w:val="none" w:sz="0" w:space="0" w:color="auto"/>
                <w:right w:val="none" w:sz="0" w:space="0" w:color="auto"/>
              </w:divBdr>
            </w:div>
            <w:div w:id="11422721">
              <w:marLeft w:val="0"/>
              <w:marRight w:val="0"/>
              <w:marTop w:val="0"/>
              <w:marBottom w:val="0"/>
              <w:divBdr>
                <w:top w:val="none" w:sz="0" w:space="0" w:color="auto"/>
                <w:left w:val="none" w:sz="0" w:space="0" w:color="auto"/>
                <w:bottom w:val="none" w:sz="0" w:space="0" w:color="auto"/>
                <w:right w:val="none" w:sz="0" w:space="0" w:color="auto"/>
              </w:divBdr>
            </w:div>
            <w:div w:id="1672758292">
              <w:marLeft w:val="0"/>
              <w:marRight w:val="0"/>
              <w:marTop w:val="0"/>
              <w:marBottom w:val="0"/>
              <w:divBdr>
                <w:top w:val="none" w:sz="0" w:space="0" w:color="auto"/>
                <w:left w:val="none" w:sz="0" w:space="0" w:color="auto"/>
                <w:bottom w:val="none" w:sz="0" w:space="0" w:color="auto"/>
                <w:right w:val="none" w:sz="0" w:space="0" w:color="auto"/>
              </w:divBdr>
            </w:div>
            <w:div w:id="1479303978">
              <w:marLeft w:val="0"/>
              <w:marRight w:val="0"/>
              <w:marTop w:val="0"/>
              <w:marBottom w:val="0"/>
              <w:divBdr>
                <w:top w:val="none" w:sz="0" w:space="0" w:color="auto"/>
                <w:left w:val="none" w:sz="0" w:space="0" w:color="auto"/>
                <w:bottom w:val="none" w:sz="0" w:space="0" w:color="auto"/>
                <w:right w:val="none" w:sz="0" w:space="0" w:color="auto"/>
              </w:divBdr>
            </w:div>
            <w:div w:id="1904171891">
              <w:marLeft w:val="0"/>
              <w:marRight w:val="0"/>
              <w:marTop w:val="0"/>
              <w:marBottom w:val="0"/>
              <w:divBdr>
                <w:top w:val="none" w:sz="0" w:space="0" w:color="auto"/>
                <w:left w:val="none" w:sz="0" w:space="0" w:color="auto"/>
                <w:bottom w:val="none" w:sz="0" w:space="0" w:color="auto"/>
                <w:right w:val="none" w:sz="0" w:space="0" w:color="auto"/>
              </w:divBdr>
            </w:div>
            <w:div w:id="2092964405">
              <w:marLeft w:val="0"/>
              <w:marRight w:val="0"/>
              <w:marTop w:val="0"/>
              <w:marBottom w:val="0"/>
              <w:divBdr>
                <w:top w:val="none" w:sz="0" w:space="0" w:color="auto"/>
                <w:left w:val="none" w:sz="0" w:space="0" w:color="auto"/>
                <w:bottom w:val="none" w:sz="0" w:space="0" w:color="auto"/>
                <w:right w:val="none" w:sz="0" w:space="0" w:color="auto"/>
              </w:divBdr>
            </w:div>
            <w:div w:id="2073582028">
              <w:marLeft w:val="0"/>
              <w:marRight w:val="0"/>
              <w:marTop w:val="0"/>
              <w:marBottom w:val="0"/>
              <w:divBdr>
                <w:top w:val="none" w:sz="0" w:space="0" w:color="auto"/>
                <w:left w:val="none" w:sz="0" w:space="0" w:color="auto"/>
                <w:bottom w:val="none" w:sz="0" w:space="0" w:color="auto"/>
                <w:right w:val="none" w:sz="0" w:space="0" w:color="auto"/>
              </w:divBdr>
            </w:div>
            <w:div w:id="158886207">
              <w:marLeft w:val="0"/>
              <w:marRight w:val="0"/>
              <w:marTop w:val="0"/>
              <w:marBottom w:val="0"/>
              <w:divBdr>
                <w:top w:val="none" w:sz="0" w:space="0" w:color="auto"/>
                <w:left w:val="none" w:sz="0" w:space="0" w:color="auto"/>
                <w:bottom w:val="none" w:sz="0" w:space="0" w:color="auto"/>
                <w:right w:val="none" w:sz="0" w:space="0" w:color="auto"/>
              </w:divBdr>
            </w:div>
            <w:div w:id="926378172">
              <w:marLeft w:val="0"/>
              <w:marRight w:val="0"/>
              <w:marTop w:val="0"/>
              <w:marBottom w:val="0"/>
              <w:divBdr>
                <w:top w:val="none" w:sz="0" w:space="0" w:color="auto"/>
                <w:left w:val="none" w:sz="0" w:space="0" w:color="auto"/>
                <w:bottom w:val="none" w:sz="0" w:space="0" w:color="auto"/>
                <w:right w:val="none" w:sz="0" w:space="0" w:color="auto"/>
              </w:divBdr>
            </w:div>
            <w:div w:id="422839622">
              <w:marLeft w:val="0"/>
              <w:marRight w:val="0"/>
              <w:marTop w:val="0"/>
              <w:marBottom w:val="0"/>
              <w:divBdr>
                <w:top w:val="none" w:sz="0" w:space="0" w:color="auto"/>
                <w:left w:val="none" w:sz="0" w:space="0" w:color="auto"/>
                <w:bottom w:val="none" w:sz="0" w:space="0" w:color="auto"/>
                <w:right w:val="none" w:sz="0" w:space="0" w:color="auto"/>
              </w:divBdr>
            </w:div>
            <w:div w:id="1423332266">
              <w:marLeft w:val="0"/>
              <w:marRight w:val="0"/>
              <w:marTop w:val="0"/>
              <w:marBottom w:val="0"/>
              <w:divBdr>
                <w:top w:val="none" w:sz="0" w:space="0" w:color="auto"/>
                <w:left w:val="none" w:sz="0" w:space="0" w:color="auto"/>
                <w:bottom w:val="none" w:sz="0" w:space="0" w:color="auto"/>
                <w:right w:val="none" w:sz="0" w:space="0" w:color="auto"/>
              </w:divBdr>
            </w:div>
            <w:div w:id="796989750">
              <w:marLeft w:val="0"/>
              <w:marRight w:val="0"/>
              <w:marTop w:val="0"/>
              <w:marBottom w:val="0"/>
              <w:divBdr>
                <w:top w:val="none" w:sz="0" w:space="0" w:color="auto"/>
                <w:left w:val="none" w:sz="0" w:space="0" w:color="auto"/>
                <w:bottom w:val="none" w:sz="0" w:space="0" w:color="auto"/>
                <w:right w:val="none" w:sz="0" w:space="0" w:color="auto"/>
              </w:divBdr>
            </w:div>
            <w:div w:id="1199121758">
              <w:marLeft w:val="0"/>
              <w:marRight w:val="0"/>
              <w:marTop w:val="0"/>
              <w:marBottom w:val="0"/>
              <w:divBdr>
                <w:top w:val="none" w:sz="0" w:space="0" w:color="auto"/>
                <w:left w:val="none" w:sz="0" w:space="0" w:color="auto"/>
                <w:bottom w:val="none" w:sz="0" w:space="0" w:color="auto"/>
                <w:right w:val="none" w:sz="0" w:space="0" w:color="auto"/>
              </w:divBdr>
            </w:div>
            <w:div w:id="471875571">
              <w:marLeft w:val="0"/>
              <w:marRight w:val="0"/>
              <w:marTop w:val="0"/>
              <w:marBottom w:val="0"/>
              <w:divBdr>
                <w:top w:val="none" w:sz="0" w:space="0" w:color="auto"/>
                <w:left w:val="none" w:sz="0" w:space="0" w:color="auto"/>
                <w:bottom w:val="none" w:sz="0" w:space="0" w:color="auto"/>
                <w:right w:val="none" w:sz="0" w:space="0" w:color="auto"/>
              </w:divBdr>
            </w:div>
            <w:div w:id="2071221777">
              <w:marLeft w:val="0"/>
              <w:marRight w:val="0"/>
              <w:marTop w:val="0"/>
              <w:marBottom w:val="0"/>
              <w:divBdr>
                <w:top w:val="none" w:sz="0" w:space="0" w:color="auto"/>
                <w:left w:val="none" w:sz="0" w:space="0" w:color="auto"/>
                <w:bottom w:val="none" w:sz="0" w:space="0" w:color="auto"/>
                <w:right w:val="none" w:sz="0" w:space="0" w:color="auto"/>
              </w:divBdr>
            </w:div>
            <w:div w:id="1701974950">
              <w:marLeft w:val="0"/>
              <w:marRight w:val="0"/>
              <w:marTop w:val="0"/>
              <w:marBottom w:val="0"/>
              <w:divBdr>
                <w:top w:val="none" w:sz="0" w:space="0" w:color="auto"/>
                <w:left w:val="none" w:sz="0" w:space="0" w:color="auto"/>
                <w:bottom w:val="none" w:sz="0" w:space="0" w:color="auto"/>
                <w:right w:val="none" w:sz="0" w:space="0" w:color="auto"/>
              </w:divBdr>
            </w:div>
            <w:div w:id="1134835169">
              <w:marLeft w:val="0"/>
              <w:marRight w:val="0"/>
              <w:marTop w:val="0"/>
              <w:marBottom w:val="0"/>
              <w:divBdr>
                <w:top w:val="none" w:sz="0" w:space="0" w:color="auto"/>
                <w:left w:val="none" w:sz="0" w:space="0" w:color="auto"/>
                <w:bottom w:val="none" w:sz="0" w:space="0" w:color="auto"/>
                <w:right w:val="none" w:sz="0" w:space="0" w:color="auto"/>
              </w:divBdr>
            </w:div>
            <w:div w:id="456337384">
              <w:marLeft w:val="0"/>
              <w:marRight w:val="0"/>
              <w:marTop w:val="0"/>
              <w:marBottom w:val="0"/>
              <w:divBdr>
                <w:top w:val="none" w:sz="0" w:space="0" w:color="auto"/>
                <w:left w:val="none" w:sz="0" w:space="0" w:color="auto"/>
                <w:bottom w:val="none" w:sz="0" w:space="0" w:color="auto"/>
                <w:right w:val="none" w:sz="0" w:space="0" w:color="auto"/>
              </w:divBdr>
            </w:div>
            <w:div w:id="340815054">
              <w:marLeft w:val="0"/>
              <w:marRight w:val="0"/>
              <w:marTop w:val="0"/>
              <w:marBottom w:val="0"/>
              <w:divBdr>
                <w:top w:val="none" w:sz="0" w:space="0" w:color="auto"/>
                <w:left w:val="none" w:sz="0" w:space="0" w:color="auto"/>
                <w:bottom w:val="none" w:sz="0" w:space="0" w:color="auto"/>
                <w:right w:val="none" w:sz="0" w:space="0" w:color="auto"/>
              </w:divBdr>
            </w:div>
            <w:div w:id="1350529291">
              <w:marLeft w:val="0"/>
              <w:marRight w:val="0"/>
              <w:marTop w:val="0"/>
              <w:marBottom w:val="0"/>
              <w:divBdr>
                <w:top w:val="none" w:sz="0" w:space="0" w:color="auto"/>
                <w:left w:val="none" w:sz="0" w:space="0" w:color="auto"/>
                <w:bottom w:val="none" w:sz="0" w:space="0" w:color="auto"/>
                <w:right w:val="none" w:sz="0" w:space="0" w:color="auto"/>
              </w:divBdr>
            </w:div>
            <w:div w:id="1856454263">
              <w:marLeft w:val="0"/>
              <w:marRight w:val="0"/>
              <w:marTop w:val="0"/>
              <w:marBottom w:val="0"/>
              <w:divBdr>
                <w:top w:val="none" w:sz="0" w:space="0" w:color="auto"/>
                <w:left w:val="none" w:sz="0" w:space="0" w:color="auto"/>
                <w:bottom w:val="none" w:sz="0" w:space="0" w:color="auto"/>
                <w:right w:val="none" w:sz="0" w:space="0" w:color="auto"/>
              </w:divBdr>
            </w:div>
            <w:div w:id="1734892170">
              <w:marLeft w:val="0"/>
              <w:marRight w:val="0"/>
              <w:marTop w:val="0"/>
              <w:marBottom w:val="0"/>
              <w:divBdr>
                <w:top w:val="none" w:sz="0" w:space="0" w:color="auto"/>
                <w:left w:val="none" w:sz="0" w:space="0" w:color="auto"/>
                <w:bottom w:val="none" w:sz="0" w:space="0" w:color="auto"/>
                <w:right w:val="none" w:sz="0" w:space="0" w:color="auto"/>
              </w:divBdr>
            </w:div>
            <w:div w:id="164899795">
              <w:marLeft w:val="0"/>
              <w:marRight w:val="0"/>
              <w:marTop w:val="0"/>
              <w:marBottom w:val="0"/>
              <w:divBdr>
                <w:top w:val="none" w:sz="0" w:space="0" w:color="auto"/>
                <w:left w:val="none" w:sz="0" w:space="0" w:color="auto"/>
                <w:bottom w:val="none" w:sz="0" w:space="0" w:color="auto"/>
                <w:right w:val="none" w:sz="0" w:space="0" w:color="auto"/>
              </w:divBdr>
            </w:div>
            <w:div w:id="1682705403">
              <w:marLeft w:val="0"/>
              <w:marRight w:val="0"/>
              <w:marTop w:val="0"/>
              <w:marBottom w:val="0"/>
              <w:divBdr>
                <w:top w:val="none" w:sz="0" w:space="0" w:color="auto"/>
                <w:left w:val="none" w:sz="0" w:space="0" w:color="auto"/>
                <w:bottom w:val="none" w:sz="0" w:space="0" w:color="auto"/>
                <w:right w:val="none" w:sz="0" w:space="0" w:color="auto"/>
              </w:divBdr>
            </w:div>
            <w:div w:id="785004421">
              <w:marLeft w:val="0"/>
              <w:marRight w:val="0"/>
              <w:marTop w:val="0"/>
              <w:marBottom w:val="0"/>
              <w:divBdr>
                <w:top w:val="none" w:sz="0" w:space="0" w:color="auto"/>
                <w:left w:val="none" w:sz="0" w:space="0" w:color="auto"/>
                <w:bottom w:val="none" w:sz="0" w:space="0" w:color="auto"/>
                <w:right w:val="none" w:sz="0" w:space="0" w:color="auto"/>
              </w:divBdr>
            </w:div>
            <w:div w:id="57942417">
              <w:marLeft w:val="0"/>
              <w:marRight w:val="0"/>
              <w:marTop w:val="0"/>
              <w:marBottom w:val="0"/>
              <w:divBdr>
                <w:top w:val="none" w:sz="0" w:space="0" w:color="auto"/>
                <w:left w:val="none" w:sz="0" w:space="0" w:color="auto"/>
                <w:bottom w:val="none" w:sz="0" w:space="0" w:color="auto"/>
                <w:right w:val="none" w:sz="0" w:space="0" w:color="auto"/>
              </w:divBdr>
            </w:div>
            <w:div w:id="1319656436">
              <w:marLeft w:val="0"/>
              <w:marRight w:val="0"/>
              <w:marTop w:val="0"/>
              <w:marBottom w:val="0"/>
              <w:divBdr>
                <w:top w:val="none" w:sz="0" w:space="0" w:color="auto"/>
                <w:left w:val="none" w:sz="0" w:space="0" w:color="auto"/>
                <w:bottom w:val="none" w:sz="0" w:space="0" w:color="auto"/>
                <w:right w:val="none" w:sz="0" w:space="0" w:color="auto"/>
              </w:divBdr>
            </w:div>
            <w:div w:id="1027367379">
              <w:marLeft w:val="0"/>
              <w:marRight w:val="0"/>
              <w:marTop w:val="0"/>
              <w:marBottom w:val="0"/>
              <w:divBdr>
                <w:top w:val="none" w:sz="0" w:space="0" w:color="auto"/>
                <w:left w:val="none" w:sz="0" w:space="0" w:color="auto"/>
                <w:bottom w:val="none" w:sz="0" w:space="0" w:color="auto"/>
                <w:right w:val="none" w:sz="0" w:space="0" w:color="auto"/>
              </w:divBdr>
            </w:div>
            <w:div w:id="2024434732">
              <w:marLeft w:val="0"/>
              <w:marRight w:val="0"/>
              <w:marTop w:val="0"/>
              <w:marBottom w:val="0"/>
              <w:divBdr>
                <w:top w:val="none" w:sz="0" w:space="0" w:color="auto"/>
                <w:left w:val="none" w:sz="0" w:space="0" w:color="auto"/>
                <w:bottom w:val="none" w:sz="0" w:space="0" w:color="auto"/>
                <w:right w:val="none" w:sz="0" w:space="0" w:color="auto"/>
              </w:divBdr>
            </w:div>
            <w:div w:id="77362526">
              <w:marLeft w:val="0"/>
              <w:marRight w:val="0"/>
              <w:marTop w:val="0"/>
              <w:marBottom w:val="0"/>
              <w:divBdr>
                <w:top w:val="none" w:sz="0" w:space="0" w:color="auto"/>
                <w:left w:val="none" w:sz="0" w:space="0" w:color="auto"/>
                <w:bottom w:val="none" w:sz="0" w:space="0" w:color="auto"/>
                <w:right w:val="none" w:sz="0" w:space="0" w:color="auto"/>
              </w:divBdr>
            </w:div>
            <w:div w:id="1284340074">
              <w:marLeft w:val="0"/>
              <w:marRight w:val="0"/>
              <w:marTop w:val="0"/>
              <w:marBottom w:val="0"/>
              <w:divBdr>
                <w:top w:val="none" w:sz="0" w:space="0" w:color="auto"/>
                <w:left w:val="none" w:sz="0" w:space="0" w:color="auto"/>
                <w:bottom w:val="none" w:sz="0" w:space="0" w:color="auto"/>
                <w:right w:val="none" w:sz="0" w:space="0" w:color="auto"/>
              </w:divBdr>
            </w:div>
            <w:div w:id="213978362">
              <w:marLeft w:val="0"/>
              <w:marRight w:val="0"/>
              <w:marTop w:val="0"/>
              <w:marBottom w:val="0"/>
              <w:divBdr>
                <w:top w:val="none" w:sz="0" w:space="0" w:color="auto"/>
                <w:left w:val="none" w:sz="0" w:space="0" w:color="auto"/>
                <w:bottom w:val="none" w:sz="0" w:space="0" w:color="auto"/>
                <w:right w:val="none" w:sz="0" w:space="0" w:color="auto"/>
              </w:divBdr>
            </w:div>
            <w:div w:id="1735619976">
              <w:marLeft w:val="0"/>
              <w:marRight w:val="0"/>
              <w:marTop w:val="0"/>
              <w:marBottom w:val="0"/>
              <w:divBdr>
                <w:top w:val="none" w:sz="0" w:space="0" w:color="auto"/>
                <w:left w:val="none" w:sz="0" w:space="0" w:color="auto"/>
                <w:bottom w:val="none" w:sz="0" w:space="0" w:color="auto"/>
                <w:right w:val="none" w:sz="0" w:space="0" w:color="auto"/>
              </w:divBdr>
            </w:div>
            <w:div w:id="2071270132">
              <w:marLeft w:val="0"/>
              <w:marRight w:val="0"/>
              <w:marTop w:val="0"/>
              <w:marBottom w:val="0"/>
              <w:divBdr>
                <w:top w:val="none" w:sz="0" w:space="0" w:color="auto"/>
                <w:left w:val="none" w:sz="0" w:space="0" w:color="auto"/>
                <w:bottom w:val="none" w:sz="0" w:space="0" w:color="auto"/>
                <w:right w:val="none" w:sz="0" w:space="0" w:color="auto"/>
              </w:divBdr>
            </w:div>
            <w:div w:id="450368580">
              <w:marLeft w:val="0"/>
              <w:marRight w:val="0"/>
              <w:marTop w:val="0"/>
              <w:marBottom w:val="0"/>
              <w:divBdr>
                <w:top w:val="none" w:sz="0" w:space="0" w:color="auto"/>
                <w:left w:val="none" w:sz="0" w:space="0" w:color="auto"/>
                <w:bottom w:val="none" w:sz="0" w:space="0" w:color="auto"/>
                <w:right w:val="none" w:sz="0" w:space="0" w:color="auto"/>
              </w:divBdr>
            </w:div>
            <w:div w:id="293564150">
              <w:marLeft w:val="0"/>
              <w:marRight w:val="0"/>
              <w:marTop w:val="0"/>
              <w:marBottom w:val="0"/>
              <w:divBdr>
                <w:top w:val="none" w:sz="0" w:space="0" w:color="auto"/>
                <w:left w:val="none" w:sz="0" w:space="0" w:color="auto"/>
                <w:bottom w:val="none" w:sz="0" w:space="0" w:color="auto"/>
                <w:right w:val="none" w:sz="0" w:space="0" w:color="auto"/>
              </w:divBdr>
            </w:div>
            <w:div w:id="145442380">
              <w:marLeft w:val="0"/>
              <w:marRight w:val="0"/>
              <w:marTop w:val="0"/>
              <w:marBottom w:val="0"/>
              <w:divBdr>
                <w:top w:val="none" w:sz="0" w:space="0" w:color="auto"/>
                <w:left w:val="none" w:sz="0" w:space="0" w:color="auto"/>
                <w:bottom w:val="none" w:sz="0" w:space="0" w:color="auto"/>
                <w:right w:val="none" w:sz="0" w:space="0" w:color="auto"/>
              </w:divBdr>
            </w:div>
            <w:div w:id="2044551896">
              <w:marLeft w:val="0"/>
              <w:marRight w:val="0"/>
              <w:marTop w:val="0"/>
              <w:marBottom w:val="0"/>
              <w:divBdr>
                <w:top w:val="none" w:sz="0" w:space="0" w:color="auto"/>
                <w:left w:val="none" w:sz="0" w:space="0" w:color="auto"/>
                <w:bottom w:val="none" w:sz="0" w:space="0" w:color="auto"/>
                <w:right w:val="none" w:sz="0" w:space="0" w:color="auto"/>
              </w:divBdr>
            </w:div>
            <w:div w:id="656499769">
              <w:marLeft w:val="0"/>
              <w:marRight w:val="0"/>
              <w:marTop w:val="0"/>
              <w:marBottom w:val="0"/>
              <w:divBdr>
                <w:top w:val="none" w:sz="0" w:space="0" w:color="auto"/>
                <w:left w:val="none" w:sz="0" w:space="0" w:color="auto"/>
                <w:bottom w:val="none" w:sz="0" w:space="0" w:color="auto"/>
                <w:right w:val="none" w:sz="0" w:space="0" w:color="auto"/>
              </w:divBdr>
            </w:div>
            <w:div w:id="1964535027">
              <w:marLeft w:val="0"/>
              <w:marRight w:val="0"/>
              <w:marTop w:val="0"/>
              <w:marBottom w:val="0"/>
              <w:divBdr>
                <w:top w:val="none" w:sz="0" w:space="0" w:color="auto"/>
                <w:left w:val="none" w:sz="0" w:space="0" w:color="auto"/>
                <w:bottom w:val="none" w:sz="0" w:space="0" w:color="auto"/>
                <w:right w:val="none" w:sz="0" w:space="0" w:color="auto"/>
              </w:divBdr>
            </w:div>
            <w:div w:id="1368674894">
              <w:marLeft w:val="0"/>
              <w:marRight w:val="0"/>
              <w:marTop w:val="0"/>
              <w:marBottom w:val="0"/>
              <w:divBdr>
                <w:top w:val="none" w:sz="0" w:space="0" w:color="auto"/>
                <w:left w:val="none" w:sz="0" w:space="0" w:color="auto"/>
                <w:bottom w:val="none" w:sz="0" w:space="0" w:color="auto"/>
                <w:right w:val="none" w:sz="0" w:space="0" w:color="auto"/>
              </w:divBdr>
            </w:div>
            <w:div w:id="481628413">
              <w:marLeft w:val="0"/>
              <w:marRight w:val="0"/>
              <w:marTop w:val="0"/>
              <w:marBottom w:val="0"/>
              <w:divBdr>
                <w:top w:val="none" w:sz="0" w:space="0" w:color="auto"/>
                <w:left w:val="none" w:sz="0" w:space="0" w:color="auto"/>
                <w:bottom w:val="none" w:sz="0" w:space="0" w:color="auto"/>
                <w:right w:val="none" w:sz="0" w:space="0" w:color="auto"/>
              </w:divBdr>
            </w:div>
            <w:div w:id="9908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067465">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6229B-1587-40AF-988F-886A28584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17718</Words>
  <Characters>100995</Characters>
  <Application>Microsoft Office Word</Application>
  <DocSecurity>0</DocSecurity>
  <Lines>841</Lines>
  <Paragraphs>236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Наталия</cp:lastModifiedBy>
  <cp:revision>3</cp:revision>
  <cp:lastPrinted>2025-06-10T07:44:00Z</cp:lastPrinted>
  <dcterms:created xsi:type="dcterms:W3CDTF">2026-05-19T06:29:00Z</dcterms:created>
  <dcterms:modified xsi:type="dcterms:W3CDTF">2026-05-19T06:30:00Z</dcterms:modified>
</cp:coreProperties>
</file>